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UV.2003.00267 vom 9. Februar 2007</w:t>
      </w:r>
    </w:p>
    <w:p>
      <w:r>
        <w:t>ZH Sozialversicherungsgericht, 2007-02-09, DE</w:t>
      </w:r>
    </w:p>
    <w:p>
      <w:r>
        <w:rPr>
          <w:b/>
        </w:rPr>
        <w:t xml:space="preserve">Quelle: </w:t>
      </w:r>
      <w:r>
        <w:t>https://mcp.opencaselaw.ch/entscheid/zh_sozialversicherungsgericht_UV.2003.00267</w:t>
      </w:r>
    </w:p>
    <w:p>
      <w:r>
        <w:t>FR: ZH_SOZIALVERSICHERUNGSGERICHT UV.2003.00267 du 9 février 2007</w:t>
      </w:r>
    </w:p>
    <w:p>
      <w:r>
        <w:t>IT: ZH_SOZIALVERSICHERUNGSGERICHT UV.2003.00267 del 9 febbraio 2007</w:t>
      </w:r>
    </w:p>
    <w:p>
      <w:pPr>
        <w:pStyle w:val="Heading2"/>
      </w:pPr>
      <w:r>
        <w:t>Erwägungen</w:t>
      </w:r>
    </w:p>
    <w:p>
      <w:r>
        <w:rPr>
          <w:b/>
        </w:rPr>
        <w:t>E. 1</w:t>
      </w:r>
    </w:p>
    <w:p>
      <w:r>
        <w:t>1.1Â Â Â Â  Der 1952 geborene A.___ arbeitete bei der B.___ AG als Gipser und war bei der Schweizerischen Unfallversicherungsanstalt (SUVA) im Rahmen des Bundesgesetzes Ã¼ber die Unfallversicherung (UVG) versichert. Im Rahmen einer NebenbeschÃ¤ftigung arbeitete er abends bei der C.___ Reinigungen (Urk. 12/1, 12/27).</w:t>
      </w:r>
    </w:p>
    <w:p>
      <w:r>
        <w:t>1.2Â Â Â Â  Am 8. Februar 2000 stÃ¼rzte A.___ auf einem BaugerÃ¼st, worauf in der linken Kniekehle, die er am GerÃ¼stlauf angeschlagen hatte, Schmerzen und eine schwarze VerfÃ¤rbung auftraten. Er behandelte diese Verletzung mit Hausmitteln und arbeitete weiter. Nach etwa einer Woche kam es jedoch im linken Bein zu einer Schwellung und einer BewegungseinschrÃ¤nkung, weshalb er sich am 21. Februar 2000 in Ã¤rztliche Behandlung begab. Wegen einer Parvathrombose wurde ihm eine vollstÃ¤ndige ArbeitsunfÃ¤higkeit bescheinigt (Urk. 12/2, 12/45/7). Nach der AuflÃ¶sung der Thrombose bestanden im linken Knie jedoch weiterhin Beschwerden. Bei einer Kniegelenks-Arthroskopie in der traumatologischen Abteilung der Chirurgischen Klinik des Spitals D.___ am 6. Juni 2000 zeigten sich ein Lappenriss am Hinterhorn des medialen Meniskus sowie ein Knorpelschaden am medialen Femurkondylus, weshalb eine Teilmeniskektomie medial durchgefÃ¼hrt wurde (Urk. 12/6, 12/8). Danach verstÃ¤rkten sich jedoch die Schmerzen und hielten trotz ambulanter Behandlung mit Antirheumatika und Physiotherapie und trotz einer vom 9. Oktober bis 17. November 2000 dauernden Rehabilitation in der Klinik E.___ an (Urk. 12/11-14, 12/16). Aufgrund der MRI-Befunde vom 18. Januar 2001 folgte am 21. Mai 2001 in der Klinik F.___ eine Restmeniskusresektion des medialen Hinterhorns des linken Knies (Urk. 12/19-20, 12/34). Auch diese Operation fÃ¼hrte jedoch zu keiner Linderung der Beschwerden (Urk. 12/39). Nach erneuter Physiotherapie setzten die F.___-Ãrzte auf den 3. September 2001 einen Arbeitsversuch an. Doch musste dieser sofort wieder abgebrochen werden (Urk. 12/41).</w:t>
      </w:r>
    </w:p>
    <w:p>
      <w:r>
        <w:t>SUVA-Kreisarzt Dr. G.___, Spezialarzt FMH fÃ¼r Chirurgie, veranlasste am 5. November 2001 ein nochmaliges MRI des linken Knies und aufgrund inzwischen aufgetretener Schulterbeschwerden rechts eine sonographische Untersuchung der Schultern (Urk. 12/48-49). GestÃ¼tzt auf die AbklÃ¤rungsergebnisse und seine eigenen klinischen Untersuchungen nahm er am 30. November 2001 eine abschliessende Zumutbarkeitsbeurteilung vor (Urk. 12/52).</w:t>
      </w:r>
    </w:p>
    <w:p>
      <w:r>
        <w:t>Nachdem die SUVA dem Versicherten am 7. August 2002 die definitive Einstellung der Taggeld- und Heilbehandlungsleistungen per Ende August 2002 angekÃ¼ndigt hatte (Urk. 12/79), informierte sie ihn am 11. Oktober 2002 Ã¼ber die HÃ¶he der vorgesehenen Invalidenrente und IntegritÃ¤tsentschÃ¤digung (Urk. 12/90). Gleichzeitig lehnte sie die Ãbernahme der Kosten einer im Januar 2002 aufgenommenen psychotherapeutischen Behandlung bei Dr. phil. H.___, Fachpsychologin fÃ¼r Psychotherapie FSP, ab (Urk. 12/92).</w:t>
      </w:r>
    </w:p>
    <w:p>
      <w:r>
        <w:t>Dr. med. I.___, Spezialarzt fÃ¼r Innere Medizin FMH, der den Versicherten seit Dezember 2002 als Hausarzt betreut, meldete der SUVA im Dezember 2002 Schulterbeschwerden an, die aufgrund der Stockentlastung aufgetreten seien (Urk. 12/101). Am 21. Januar 2003 teilte er ihr ausserdem mit, dass A.___ anlÃ¤sslich der Konsultation vom 18. Januar 2003 gelegentlich auftretende stichartige Kopfbeschwerden im Sinne von Âblackout-mÃ¤ssigenÂ Attacken, die er auf die Narkosen zurÃ¼ckfÃ¼hre, erwÃ¤hnt und zudem geltend gemacht habe, beim Unfall vom 8. Februar 2000 auch auf die Schulter gefallen zu sein (Urk. 12/104).</w:t>
      </w:r>
    </w:p>
    <w:p>
      <w:r>
        <w:t>1.3Â Â Â Â  Am 29. Januar 2003 erliess die SUVA eine VerfÃ¼gung, mit der sie A.___ rÃ¼ckwirkend per 1. September 2002 eine auf einem InvaliditÃ¤tsgrad von 14 % beruhende Invalidenrente und eine 5%ige IntegritÃ¤tsentschÃ¤digung zusprach (Urk. 12/107). Dagegen liess dieser am 27. Februar 2003 Einsprache erheben (Urk. 12/115).</w:t>
      </w:r>
    </w:p>
    <w:p>
      <w:r>
        <w:t>Â Â Â Â Â Â Â Â  Dr. I.___ veranlasste aufgrund der Schulterbeschwerden, eines chronischen lumbovertebralen Syndroms und der Attacken von Desorientiertheit AbklÃ¤rungen in der Neurologischen Klinik und Poliklinik des Spitals D.___ sowie in der Klinik fÃ¼r Rheumatologie und Rehabilitation des Spitals J.___, die am 10. und 14. April 2003 statt fanden (Urk. 12/114, 12/122-123). Ferner wurde der Versicherte von Prof. Dr. med. K.___, FMH Physikalische Medizin und Rehabilitation, im Auftrag seiner Rechtsvertreterin am 9. April und 5. Mai 2003 untersucht. Das entsprechende Gutachten erging am 3. Juli 2003 (Urk. 12/139).</w:t>
      </w:r>
    </w:p>
    <w:p>
      <w:r>
        <w:t>1.4Â Â Â Â  Am 20. Mai 2003 erlitt A.___ im Rahmen eines RAV-Arbeitsprogramms einen weiteren Unfall. Als er mit seinem BÃ¼rodrehstuhl nach hinten rutschen wollte, brach dessen Fussteil und der BeschwerdefÃ¼hrer kippte samt dem Stuhl mit der hohen Stuhllehne rÃ¼ckwÃ¤rts auf den Boden. In der Folge klagte er Ã¼ber eine Zunahme der Kniebeschwerden und Ã¼ber Schmerzen im Bereich der Brust- und HalswirbelsÃ¤ule (Urk. 40/8/1-2). Die SUVA erbrachte erneut Taggeld- und Heilbehandlungsleistungen und veranlasste am 16. Oktober 2003 eine Untersuchung durch Kreisarzt Dr. med. L.___, Facharzt FMH fÃ¼r Chirurgie (Urk. 12/144). Dr. I.___ liess am 12. und 21. November 2003 die obere HalswirbelsÃ¤ule radiologisch abklÃ¤ren (Urk. 12/147, 12/150). Prof. K.___ verfasste am 16. Dezember 2003 ein ergÃ¤nzendes Gutachten (Urk. 12/154), und am 16. Januar 2004 ordnete Dr. I.___ erneut Physiotherapie an (Urk. 40/8/25).</w:t>
      </w:r>
    </w:p>
    <w:p>
      <w:r>
        <w:t>1.5Â Â Â Â  Die gegen die VerfÃ¼gung vom 29. Januar 2003 gerichtete Einsprache wies die SUVA am 22. September 2003 nach erwerblichen AbklÃ¤rungen (Urk. 12/125, 12/127) ab und entzog einer allfÃ¤lligen Beschwerde die aufschiebende Wirkung (Urk. 2). Am 3. MÃ¤rz 2004 verfÃ¼gte sie zudem per 7. MÃ¤rz 2004 die Einstellung der Taggeld- und Heilbehandlungsleistungen im Zusammenhang mit dem Unfall vom 20. Mai 2003 (Urk. 40/8/27). Die dagegen gerichtete Einsprache des Versicherten vom 5. April 2004 (Urk. 40/8/28) wies sie am 20. Oktober 2005 ab, wobei sie einer allfÃ¤lligen Beschwerde wiederum die aufschiebende Wirkung entzog und festhielt, dass der Antrag auf die Ãbernahme der Kosten des Gutachtens von Prof. K.___ vom 16. Dezember 2003 abgelehnt werde (Urk. 40/8/40).</w:t>
      </w:r>
    </w:p>
    <w:p>
      <w:r>
        <w:t>1.6Â Â Â Â  Die Sozialversicherungsanstalt des Kantons ZÃ¼rich, IV-Stelle, hatte A.___ nach Einholung eines Gutachtens des Instituts M.___ (Urk. 12/146) mit VerfÃ¼gung vom 30. November 2004 mit Wirkung ab 1. Februar 2001 eine halbe Invalidenrente zugesprochen (Urk. 12/8/35-36). Diese wurde auf die Einsprache des Versicherten hin mit Entscheid vom 24. Oktober 2005 per 1. Januar 2004 auf eine Dreiviertelrente erhÃ¶ht (Urk. 12/8/39, 12/8/41).</w:t>
      </w:r>
    </w:p>
    <w:p>
      <w:r>
        <w:t>2.Â Â Â Â Â Â</w:t>
      </w:r>
    </w:p>
    <w:p>
      <w:r>
        <w:t>2.1Â Â Â Â  Gegen den Einspracheentscheid der SUVA vom 22. September 2003 liess der Versicherte am 23. Dezember 2003 beim hiesigen Gericht Beschwerde mit folgendem Rechtsbegehren erheben (Urk. 1 S. 2):</w:t>
      </w:r>
    </w:p>
    <w:p>
      <w:r>
        <w:t>Â Â 1.Â Â  Es sei in Aufhebung des angefochtenen Einsprache-Entscheides bzw. der VerfÃ¼gung die Beschwerdegegnerin zu verpflichten, die bleibenden Unfallfolgen medizinisch umfassend durch unabhÃ¤ngige FachÃ¤rzte abklÃ¤ren zu lassen und hernach Ã¼ber die ErwerbsunfÃ¤higkeitsrente und die IntegritÃ¤tsentschÃ¤digung neu zu verfÃ¼gen. Bis zum Vorliegen der neuen LeistungsverfÃ¼gung seien dem Versicherten ab 1. September 2002 weiterhin die Taggelder auf der Basis einer 100%igen ArbeitsunfÃ¤higkeit und Kostenersatz fÃ¼r medizinische Behandlung zu gewÃ¤hren.</w:t>
      </w:r>
    </w:p>
    <w:p>
      <w:r>
        <w:t>2.Â  Die Beschwerdegegnerin sei zu verpflichten, dem BeschwerdefÃ¼hrer die Kosten fÃ¼r das Privatgutachten vom 2. Juli 2003 im Betrage von Fr. 2'430.-- zu erstatten.</w:t>
      </w:r>
    </w:p>
    <w:p>
      <w:r>
        <w:t>3.Â  Unter Kosten- und EntschÃ¤digungsfolgen zu Lasten der Beschwerdegegnerin.</w:t>
      </w:r>
    </w:p>
    <w:p>
      <w:r>
        <w:t>Anstelle einer Beschwerdeantwort reichte die SUVA am 16. Februar 2004 ein Sistierungsgesuch ein (Urk. 7). Dieses wurde mit ReferentenverfÃ¼gung vom 3. Mai 2004 (Urk. 8) abgelehnt, ebenso eine Wiederherstellung der aufschiebenden Wirkung. Innert der der SUVA erneut angesetzten Frist zur Beschwerdeantwort schloss diese mit Eingabe vom 4. Juni 2004 auf Beschwerdeabweisung (Urk. 11).</w:t>
      </w:r>
    </w:p>
    <w:p>
      <w:r>
        <w:t>Das aufgrund der prozessleitenden VerfÃ¼gung vom 3. Mai 2004 vom BeschwerdefÃ¼hrer am 17. Mai 2004 gestellte Ausstandsbegehren (Urk. 10) wurde mit Beschluss des Gesamtgerichts vom 18. Oktober 2004 (Urk. 24) abgewiesen. Das EidgenÃ¶ssische Versicherungsgericht wies die gegen diesen Beschluss gerichtete Verwaltungsgerichtsbeschwerde mit Urteil vom 13. September 2005 (Urk. 28) ebenfalls ab.</w:t>
      </w:r>
    </w:p>
    <w:p>
      <w:r>
        <w:t>Im Rahmen des daraufhin am 26. Oktober 2005 angeordneten zweiten Schriftenwechsels beziehungsweise in der Replik vom 18. Februar 2006 (Urk. 33) und der Duplik vom 1. MÃ¤rz 2006 (Urk. 37) hielten die Parteien an ihren AntrÃ¤gen fest, worauf der Schriftenwechsel am 2. MÃ¤rz 2006 geschlossen wurde (Urk. 38).</w:t>
      </w:r>
    </w:p>
    <w:p>
      <w:r>
        <w:t>2.2Â Â Â Â  Am 23. Januar 2006 hatte der Versicherte gegen den Einspracheentscheid der SUVA vom 20. Oktober 2005 ebenfalls Beschwerde einreichen und um Vereinigung mit dem bereits hÃ¤ngigen Verfahren ersuchen lassen. Diese Beschwerde enthÃ¤lt folgendes Rechtsbegehren (Urk. 40/1):</w:t>
      </w:r>
    </w:p>
    <w:p>
      <w:r>
        <w:t>Â  1.Â Â  Es sei in Aufhebung des angefochtenen Einsprache-Entscheides bzw. der VerfÃ¼gung die Beschwerdegegnerin zu verpflichten, die bleibenden Unfallfolgen medizinisch umfassend durch unabhÃ¤ngige FachÃ¤rzte abklÃ¤ren zu lassen und hernach Ã¼ber die ErwerbsunfÃ¤higkeitsrente und die IntegritÃ¤tsentschÃ¤digung neu zu verfÃ¼gen.</w:t>
      </w:r>
    </w:p>
    <w:p>
      <w:r>
        <w:t>2.Â  Dem BeschwerdefÃ¼hrer seien die Kosten fÃ¼r das private ErgÃ¤nzungsgutachten von Prof. Dr. med. E. K.___ vom 16. Dezember 2003 in der HÃ¶he von Fr. 1'620.-- zu ersetzen.</w:t>
      </w:r>
    </w:p>
    <w:p>
      <w:r>
        <w:t>3.Â  Unter Kosten- und EntschÃ¤digungsfolgen zu Lasten der Beschwerdegegnerin."</w:t>
      </w:r>
    </w:p>
    <w:p>
      <w:r>
        <w:t>Â Â Â Â Â Â Â Â  Mit Beschwerdeantwort vom 24. Februar 2006 schloss die SUVA auf Abweisung der Beschwerde (Urk. 40/7). In der Replik vom 17. MÃ¤rz 2006 wurde an den gestellten AntrÃ¤gen festgehalten (Urk. 10). Die SUVA bestÃ¤tigte in der Duplik vom 29. MÃ¤rz 2006 ihre AntrÃ¤ge und verzichtete auf eine einlÃ¤ssliche Stellungnahme (Urk. 14), so dass der Schriftenwechsel am 31. MÃ¤rz 2006 geschlossen werden konnte (Urk. 15).</w:t>
      </w:r>
    </w:p>
    <w:p>
      <w:r>
        <w:t>2.3Â Â Â Â  Beide Verfahren erweisen sich als spruchreif. Auf die Parteivorbringen und die eingereichten Akten ist, soweit erforderlich, im Rahmen der nachfolgenden ErwÃ¤gungen einzugehen.</w:t>
      </w:r>
    </w:p>
    <w:p>
      <w:r>
        <w:t>Das Gericht zieht in ErwÃ¤gung:</w:t>
      </w:r>
    </w:p>
    <w:p>
      <w:r>
        <w:t>1.Â Â Â Â Â Â  Gegenstand der am 23. Dezember 2003 erhobenen und unter der Prozessnummer UV.2003.00267 angelegten Beschwerde bilden die im Einspracheentscheid vom 22. September 2003 behandelten AnsprÃ¼che des Versicherten auf eine Invalidenrente und IntegritÃ¤tsentschÃ¤digung. Gegenstand der unter der Prozessnummer UV.2006.00027 angelegten Beschwerde vom 20. Oktober 2005 bildet die per 7. MÃ¤rz 2004 verfÃ¼gte und im Einspracheentscheid vom 20. Oktober 2005 bestÃ¤tigte Einstellung der im Zusammenhang mit dem Unfall vom 20. Mai 2003 erbrachten Taggeld- und Heilbehandlungsleistungen.</w:t>
      </w:r>
    </w:p>
    <w:p>
      <w:r>
        <w:t>Da fÃ¼r die Beurteilung der GesetzmÃ¤ssigkeit des ersten Einspracheentscheides grundsÃ¤tzlich der Sachverhalt massgebend ist, der zur Zeit des Erlasses des angefochtenen Verwaltungsaktes gegeben war, und die Einstellung der Taggeld- und Heilbehandlungsleistungen im Zusammenhang mit dem Unfall vom 20. Mai 2003 erst nach dem Einspracheentscheid vom 22. September 2003 erfolgte, kÃ¶nnen die beiden Verfahren aufgrund des zeitlichen Ablaufs grundsÃ¤tzlich je gesondert betrachtet werden (vgl. Urteil des Eidg. Versicherungsgerichts vom 13. September 2005 i.S. des BeschwerdefÃ¼hrers, Erw. 5.1.2 mit Hinweisen; Urk. 28 S. 10). Es besteht zwischen ihnen jedoch insofern ein innerer Sachzusammenhang, als die Gegenstand des Beschwerdeverfahrens UV.2005.00027 bildende Leistungseinstellung allenfalls auch die Frage aufwirft, ob der Unfall vom 20. Mai 2003 zu einer ErhÃ¶hung der aufgrund des ersten Unfalls bestehenden ErwerbsunfÃ¤higkeit und zu einer ErhÃ¶hung des IntegritÃ¤tsschadens gefÃ¼hrt habe. Die vom BeschwerdefÃ¼hrer beantragte Vereinigung der beiden Beschwerdeverfahren im Sinne von Â§ 58 Abs. 2 der nach Â§ 28 lit. a des Gesetzes Ã¼ber das Sozialversicherungsgericht (GSVGer) anwendbaren Zivilprozessordnung (ZPO) erscheint daher im jetzigen Zeitpunkt als angebracht. Dementsprechend figurieren die Akten des Prozesses UV.2006.00027 im vorliegenden Verfahren nunmehr als Urk. 40/1-15.</w:t>
      </w:r>
    </w:p>
    <w:p>
      <w:r>
        <w:rPr>
          <w:b/>
        </w:rPr>
        <w:t>E. 2</w:t>
      </w:r>
    </w:p>
    <w:p>
      <w:r>
        <w:t>2.1Â Â Â Â  Da keine laufenden Leistungen im Sinne der Ã¼bergangsrechtlichen Ausnahmebestimmung des Art. 82 Abs. 1 des auf den 1. Januar 2003 in Kraft getretenen Bundesgesetzes Ã¼ber den Allgemeinen Teil des Sozialversicherungsrechts (ATSG), sondern Dauerleistungen im Streit stehen, Ã¼ber welche noch nicht rechtskrÃ¤ftig verfÃ¼gt worden ist, gelangen - den allgemeinen intertemporalrechtlichen Regeln folgend - ab diesem Zeitpunkt, soweit massgebend, die neuen Bestimmungen des ATSG und dessen AusfÃ¼hrungsverordnungen zur Anwendung (BGE 130 V 446 f. Erw. Â 1.2.1 und 1.2.2 mit Hinweis). Diesen intertemporalrechtlichen Ãberlegungen kommt vorliegend insofern nur beschrÃ¤nkte Tragweite zu, als die spezialgesetzlichen Grundlagen der Heilbehandlungsleistungen sowie der IntegritÃ¤tsentschÃ¤digung (Art. 10, 24 und 25 UVG) vom ATSG nicht berÃ¼hrt werden und sich durch das In-Kraft-Treten des ATSG insbesondere am unfallversicherungsrechtlichen Begriff des natÃ¼rlichen und adÃ¤quaten Kausalzusammenhangs und dessen Bedeutung als eine Voraussetzung fÃ¼r die Leistungspflicht nach UVG nichts geÃ¤ndert hat. Zudem entsprechen die Begriffe der ArbeitsunfÃ¤higkeit, ErwerbsunfÃ¤higkeit und InvaliditÃ¤t (Art. 6-8 ATSG) sowie die Bestimmung zur InvaliditÃ¤tsbemessung (Art. 16 ATSG) den bisherigen, von der Rechtsprechung entwickelten Begriffen und GrundsÃ¤tzen (vgl. BGE 130 V 343 ff. Erw. Â 2 und 3).</w:t>
      </w:r>
    </w:p>
    <w:p>
      <w:r>
        <w:t>2.2Â Â Â Â  Nach Art. 10 Abs. 1 UVG hat die versicherte Person Anspruch auf die zweckmÃ¤ssige Behandlung ihrer Unfallfolgen. Ist sie infolge des Unfalles voll oder teilweise arbeitsunfÃ¤hig, so steht ihr gemÃ¤ss Art. 16 Abs. 1 UVG ein Taggeld zu. Wird sie infolge des Unfalles zu mindestens 10 Prozent invalid, so hat sie Anspruch auf eine Invalidenrente (Art. 18 Abs. 1 UVG).</w:t>
      </w:r>
    </w:p>
    <w:p>
      <w:r>
        <w:t>Â Â Â Â Â Â Â Â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 FÃ¼r die Bestimmung des InvaliditÃ¤tsgrades wird gemÃ¤ss Art. 16 ATSG - beziehungsweise Art. 18 Abs. Â 2 UVG in der bis Ende 2002 gÃ¼ltig gewesenen Fassung -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Nach Art. 17 Abs. 1 ATSG in Verbindung mit Art. 22 UVG wird die Rente von Amtes wegen oder auf Gesuch hin bis zum Monat, in dem MÃ¤nner das 65. und Frauen das 62. Altersjahr vollendet haben, fÃ¼r die Zukunft entsprechend erhÃ¶ht, herabgesetzt oder aufgehoben, wenn der InvaliditÃ¤tsgrad einer RentenbezÃ¼gerin oder eines RentenbezÃ¼gers erheblich geÃ¤ndert hat.</w:t>
      </w:r>
    </w:p>
    <w:p>
      <w:r>
        <w:t>Â Â Â Â 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UVG).Aufgrund von Art. 17 Abs. 2 ATSG ist sie wie jede andere formell rechtskrÃ¤ftig zugesprochene Dauerleistung zu erhÃ¶hen, herabzusetzen oder aufzuheben, wenn sich der ihr zu Grunde liegende Sachverhalt nachtrÃ¤glich erheblich verÃ¤ndert hat.</w:t>
      </w:r>
    </w:p>
    <w:p>
      <w:r>
        <w:t>2.3Â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Â Â Â Â 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2.4Â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Â Â Â Â 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w:t>
      </w:r>
    </w:p>
    <w:p>
      <w:r>
        <w:t>2.5Â Â 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vgl. BGE 130 I 183 Erw. 3.2).</w:t>
      </w:r>
    </w:p>
    <w:p>
      <w:r>
        <w:t>Â Â Â Â Â Â Â Â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 Grund einer BeweiswÃ¼rdigung einen Sachverhalt zu ermitteln, der zumindest die Wahrscheinlichkeit fÃ¼r sich hat, der Wirklichkeit zu entsprechen (BGE 117 V 264 Erw. 3b mit Hinweisen).</w:t>
      </w:r>
    </w:p>
    <w:p>
      <w:r>
        <w:t>GemÃ¤ss hÃ¶chstrichterlicher Praxis muss der fÃ¼r die Beurteilung erhebliche Sachverhalt mit dem im Sozialversicherungsrecht Ã¼blichen Beweisgrad der Ã¼berwiegenden Wahrscheinlichkeit ausgewiesen sein (BGE 119 V 9 Erw. 3c/aa). Im Sozialversicherungsrecht besteht kein Rechtsgrundsatz des Inhalts, dass die Verwaltung oder das Gericht im Zweifelsfall zugunsten der versicherten Person zu entscheiden hÃ¤tte (ARV 1990 Nr. 12). Â</w:t>
      </w:r>
    </w:p>
    <w:p>
      <w:r>
        <w:t>Â Â Â Â 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w:t>
      </w:r>
    </w:p>
    <w:p>
      <w:r>
        <w:t>Â Â Â Â 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t>3.Â Â Â Â Â Â  Bis zum zweiten Unfall vom Mai 2003 litt der BeschwerdefÃ¼hrer laut Bericht vom 15. April 2003 Ã¼ber die ambulante rheumatologische Untersuchung im Spital J.___ vom 14. April 2003, der von Assistenzarzt Dr. med. N.___ verfasst und vom leitenden Arzt Dr. med. O.___ visiert wurde, unter rechtsseitigen Schulterbeschwerden, RÃ¼ckenbeschwerden im lumbalen Bereich, chronischen Knieschmerzen links und einer somatoformen SchmerzverarbeitungsstÃ¶rung (Urk. 12/123). Dr. H.___, die den Versicherten seit Januar 2002 psychotherapeutisch betreut, stellte demgegenÃ¼ber im Bericht vom 23. MÃ¤rz 2003 (Urk. 12/138) die Diagnose einer AnpassungsstÃ¶rung (ICD-10: F43.2), ebenso Prof. K.___ im Gutachten vom 3. Juli 2003 (Urk. 12/139), wobei dieser auch den Begriff VerarbeitungsstÃ¶rung verwendete. Prof. K.___ berichtete ausserdem von Beschwerden im gesamten SchultergÃ¼rtel und fÃ¼hrte zusÃ¤tzlich zu den von Dr. N.___ genannten Beschwerdekomplexen BewusstseinstrÃ¼bungen und symmetrische temporoparietofrontale Kopfschmerzen an. Diese waren in der Neurologischen Klinik und Poliklinik des Spitals D.___ abgeklÃ¤rt worden. Laut Bericht vom 10. April 2003 erwies sich dabei die Genese der Abwesenheitsepisoden, deren Frequenz abgenommen habe, mangels anamnestischer Hinweise fÃ¼r einen Narkosezwischenfall bei der Meniskusresektion vom Mai 2001 als unklar. Die allgemeine Verlangsamung und verminderte Aufmerksamkeit wurde mit der AnpassungsstÃ¶rung in Zusammenhang gebracht (Urk. 12/122).</w:t>
      </w:r>
    </w:p>
    <w:p>
      <w:r>
        <w:t>Â Â Â Â Â Â Â Â  WÃ¤hrend Dr. N.___ bezÃ¼glich des linken Knies die Diagnose 'Chronische Knieschmerzen bei Status nach traumatischer Meniskusverletzung am 8. Februar 2000 und Status nach zweimaliger arthroskopischer Teilmeniskektomie' und bezÃ¼glich der rechten Schulter eine 'Periarthropathia humeroscapularis tendinotica rechts ohne konventionell-radiologische Hinweise auf degenerative VerÃ¤nderungen, jedoch mit sonographisch erhobener Bursitis subacromialis rechts bei erhaltener Rotatorenmanschette und bei Status nach Schultergelenksdistorsion am 8. Februar 2000' diagnostizierte (Urk. 12/123 S. 1), schloss Prof. K.___ einerseits auf eine schwere, chronische, deutlich belastungsabhÃ¤ngige Periarthropathia genu links und andererseits auf eine schwere kapsulÃ¤re Schultergelenkskontraktur rechts (Urk. 12/139 S. 5).</w:t>
      </w:r>
    </w:p>
    <w:p>
      <w:r>
        <w:t>Â Â Â Â Â Â Â Â  Nach dem Unfall vom 20. Mai 2003 hatten sich die Kniebeschwerden verstÃ¤rkt, und die ganze WirbelsÃ¤ule war schmerzhaft und in der Beweglichkeit eingeschrÃ¤nkt. Im Vordergrund standen nun Schmerzen und BewegungseinschrÃ¤nkungen im Bereich der Hals- und oberen BrustwirbelsÃ¤ule. Es wurden ein cervicovertebrales Syndrom rechtsbetont und ein lumbovertebrales Syndrom beziehungsweise ein schwer schmerzhafter Irritations- und Dysfunktionszustand des cervikothorakalen Ãbergangs sowie der BrustwirbelsÃ¤ule bis Th 6, wenig rechtsbetont diagnostiziert (Urk. 12/154 S. 5; Urk. 40/8/2, 40/8/7, 40/8/9, 40/8/12).</w:t>
      </w:r>
    </w:p>
    <w:p>
      <w:r>
        <w:t>4.Â Â Â Â Â Â  GestÃ¼tzt auf die kreisÃ¤rztlichen Berichte von Dr. G.___ vom 30. November 2001 und Dr. L.___ vom 10. Oktober 2002 anerkennt die SUVA einzig die im Bereich des linken Knies bestehende mÃ¤ssige Femorotibialarthrose als Folge des von ihr als banal eingestuften Unfalles vom 8. Februar 2000. Auch betrachtet sie die durch den Unfall vom 20. Mai 2003 bewirkte vorÃ¼bergehende Verschlimmerung der Knie- und RÃ¼ckenbeschwerden als behoben. Eine unfallmÃ¤ssige Verursachung der Schulterbeschwerden hÃ¤lt sie nicht fÃ¼r Ã¼berwiegend wahrscheinlich. Diese wie auch die RÃ¼ckenbeschwerden stellen ihrer Auffassung nach keine unfalladÃ¤quate Folge der GehstockbenÃ¼tzung dar. Denn eine solche wÃ¤re aufgrund der geringen somatischen Unfallfolgen am linken Knie keineswegs notwendig gewesen, sondern stehe mit der bereits bald nach dem Unfall festgestellten deutlichen Ãberlagerung in Zusammenhang. Diese psychische StÃ¶rung bilde jedoch keine adÃ¤quate Unfallfolge (Urk. 2 S. 4 ff.; Urk. 11 S. 2 ff.; Urk. 12/52, 12/89, 40/2 S. 4 f.; Urk. 40/7 S. 3 ff.)</w:t>
      </w:r>
    </w:p>
    <w:p>
      <w:r>
        <w:t>Â Â Â Â Â Â Â Â  Nach Auffassung des BeschwerdefÃ¼hrers handelt es sich bei all seinen Beschwerden, insbesondere bei der psychischen StÃ¶rung, um Folgen des Unfalles vom 8. Februar 2000 und sind namentlich die Schulter- und RÃ¼ckenbeschwerden auf die GehstockbenÃ¼tzung zurÃ¼ckzufÃ¼hren. Die vom Brustwirbelbereich ausgehenden quÃ¤lenden Schmerzen betrachtet er als Folge des Unfalls vom 20. Mai 2003. Dabei beruft er sich auf die Gutachten von Prof. K.___ vom 3. Juli und 16. Dezember 2003 und verlangt eine umfassende AbklÃ¤rung seiner gesundheitlichen StÃ¶rungen (Urk. 1 S. 3 ff.; Urk. 12/154-155, Urk. 33 S. 3 ff., 40/1 S. 3 ff., 8/10 S. 2 ff.).</w:t>
      </w:r>
    </w:p>
    <w:p>
      <w:r>
        <w:t>Â Â Â Â Â Â Â Â  Strittig ist somit in erster Linie die UnfallkausalitÃ¤t der einzelnen Beschwerden. Dabei fallen die nach der Meniskusresektion vom Mai 2001 aufgetretenen BewusstseinstrÃ¼bungen aufgrund des oben in Erw. 3 erwÃ¤hnten Ergebnisses der neurologischen AbklÃ¤rungen im Spital D.___ vom April 2003 (Urk. 12/122) als Unfallfolgen von vornherein ausser Betracht. BezÃ¼glich der Ã¼brigen Beschwerdekomplexe sind die massgeblichen medizinischen Akten im Folgenden nÃ¤her zu prÃ¼fen.</w:t>
      </w:r>
    </w:p>
    <w:p>
      <w:r>
        <w:rPr>
          <w:b/>
        </w:rPr>
        <w:t>E. 5</w:t>
      </w:r>
    </w:p>
    <w:p>
      <w:r>
        <w:t>5.1Â Â Â Â  Laut Dr. G.___s Bericht vom 30. November 2001 (Urk. 12/52) ist die kurz nach dem Unfall vom 8. Februar 2000 aufgetretene Parva-Thrombose abgeheilt. Ansonsten habe sich der Zustand im linken Knie nach der Re-Arthroskopie nicht mehr gebessert, und der Versicherte gehe immer noch an einem rechtsgefÃ¼hrten Stock. Er klage diesbezÃ¼glich Ã¼ber Schulterschmerzen rechts. Auch sei er immer noch nicht in der Lage, wechselbeinig Treppen zu steigen, und die akzessorischen Gangarten kÃ¶nnten nicht gehalten werden. Das klinische Bild scheine zwar vom Patienten etwas akzentuiert zu werden, doch weise der Untersuch darauf hin, dass im medialen Femorotibialgelenk eine organische Ursache vorhanden sein kÃ¶nnte, welche die Schmerzen unterhalte. Ein kleines Narbenneurom werde hingegen deutlich Ã¼berbewertet. Der aktuelle Zustand des medialen Femorotibialgelenkes lasse somit kaum Aussicht auf eine baldige Wiederaufnahme der Arbeit als Gipser erwarten. FÃ¼r sitzende und leichte wechselbelastende TÃ¤tigkeiten - ohne Arbeiten auf unebener Unterlage, auf Leitern und GerÃ¼sten, ohne Arbeiten, die in Kauerstellung verrichtet werden mÃ¼ssten oder repetitives Anheben von Gewichten aus Kauerstellung oder Tragen von Gewichten Ã¼ber Treppen erforderten - wÃ¤re der Versicherte jedoch zu 100 % einsatzfÃ¤hig.</w:t>
      </w:r>
    </w:p>
    <w:p>
      <w:r>
        <w:t>5.2Â Â Â Â  Prof. K.___ kam im Gutachten vom 3. Juli 2003 (Urk. 12/155) aufgrund seiner Untersuchungen vom 9. April und 5. Mai 2003 zum Schluss, die Beschwerden und BelastungseinschrÃ¤nkungen des linken Knies wÃ¼rden wesentlich von den schwer schmerzhaften und damit schmerzreflektorisch geschwÃ¤chten periartikulÃ¤ren Strukturen verursacht. Dabei spielten die beiden Gastroknemius-KÃ¶pfe als Teile des Musculus triceps surae und mit einiger Wahrscheinlichkeit auch Musculus popliteus in der Kniekehle eine besondere Rolle, wobei eine derart charakteristische AusprÃ¤gung selten sei. Die primÃ¤re und bis heute konstant gebliebene Schmerzlokalisation, das beobachtete Haematom der Kniekehle und sehr wahrscheinlich auch die anschliessende Thrombose deuteten auf die Weichteilstrukturen der Kniekehle als primÃ¤ren und wesentlichen Verletzungsort hin. Die Erfolglosigkeit der beiden arthroskopischen Revisionen und der eindeutige, heute noch tastbare Befund in der Poplitea wÃ¼rden beweisen, dass der Meniskusschaden ein EpiphÃ¤nomen gewesen sei. Als Folge der langjÃ¤hrigen schmerzhaften Knieproblematik bestehe noch heute sowohl im Bereiche des Ober- als auch des Unterschenkels eine deutliche Muskelatrophie. Diese sei von einer eindrÃ¼cklichen VerkÃ¼rzung des Musculus quadrizeps beziehungsweise trizeps surae begleitet. Auch erhÃ¶he sich bei Knieflexion und Dorsalflexion im oberen Sprunggelenk die SpannungserhÃ¶hung, was wiederum die Beschwerden verstÃ¤rke und die Funktion limitiere. Die Analyse der Beschwerdesymptomatik des linken Knies ergebe jedenfalls keine Hinweise auf eine eigentliche, die Klinik dominierende Arthrose, obwohl eine solche arthroskopisch habe verifiziert werden kÃ¶nnen. Auch die subpatellaere Arthrose spiele in der belasteten Kniegelenksfunktion keine schmerzverursachende Rolle. Hinweise fÃ¼r eine InstabilitÃ¤t oder Ergussbildung lÃ¤gen nicht vor. Auch fehlten sogenannte aktive Sudeckzeichen. Nur noch die etwas irritierte und straffe Gelenkskapsel, die das Gelenkspiel minimiere, weise auf einen im Sommer 2000 mÃ¶glicherweise vorhanden gewesenen Morbus Sudeck hin. Bei fehlender Anlaufproblematik dominiere die Belastungssymptomatik, die unter fortgesetzter Belastung sukzessive zunehme.</w:t>
      </w:r>
    </w:p>
    <w:p>
      <w:r>
        <w:t>Als Grund fÃ¼r die von ihm diagnostizierte schwere Schultergelenkskontraktur rechts nannte Prof. K.___ eine schmerzhaft retrakte Kapsel, welche die Bewegungen endgradig Ã¤usserst schmerzhaft in alle Richtungen, hauptsÃ¤chlich auch in die Aussenrotation einschrÃ¤nke. Die Kapselretraktion beziehungsweise Kapsulose sei mit Ã¼berwiegender Wahrscheinlichkeit eine Reaktion auf die beim Unfall traumatisierten Weichteilgewebe der Schulter. Die begleitende Periarthropathie mit den myotendinotischen Befunden und Beschwerden im SchultergÃ¼rtelbereich habe lediglich begleitenden Charakter, breite sich ebenfalls in den rechten Arm aus und habe allodynischen Schmerzcharakter. Obwohl der Arm funktionell kaum eingesetzt werde, habe der seit langem bestehende Schmerz- und Dysfunktionszustand bisher weder zu einer wesentlichen Oberarmatrophie noch zu einem Schulter-Hand-Syndrom gefÃ¼hrt. Genauere Nachfragen hÃ¤tten ergeben, dass bereits nach dem Unfall wesentliche Beschwerden bestanden hÃ¤tten, die gegenÃ¼ber der damaligen Kniegelenkssymptomatik allerdings im Hintergrund geblieben seien, sich aber im Verlaufe der Zeit zunehmend verstÃ¤rkt und die Beweglichkeit eingeschrÃ¤nkt hÃ¤tten. Aus heutiger Sicht stelle die dystroph-retrakte Gelenkskapsel das zentral verantwortliche Substrat dar. Diese sei - mangels anderer Pathologien wie beispielsweise radikulÃ¤re HWS-Symptomatik - auf die gleichzeitig mit dem Unfall aufgetretene Schultergelenksprellung zurÃ¼ckzufÃ¼hren. Die in letzter Zeit deutlicher in den Vordergrund getretene Schultergelenksproblematik werde durch die stete Stockbenutzung auf der rechten Seite verschÃ¤rft beziehungsweise unterhalten. Auch die Kyphose der Brust- und HalswirbelsÃ¤ule die heute von einer SegmentsbewegungsstÃ¶rung einschliesslich einer HypomobilitÃ¤t beziehungsweise Blockierung der 1. Rippe beidseits begleitet werde, verstÃ¤rke die Schulterbeschwerden und erschwere die Behandlung im SchultergÃ¼rtelbereich. Die IntensitÃ¤t der Beschwerden und die weitgehende Erfolglosigkeit der bisherigen Therapien seien denn auch unter BerÃ¼cksichtigung der Fehlhaltung beziehungsweise -form der WirbelsÃ¤ule zu beurteilen, die einerseits durchaus eine praetraumatische Komponente enthalte, andererseits wohl auch eine Folge der SchmerzzustÃ¤nde und damit der Minderbelastung des linken Kniegelenkes darstelle.</w:t>
      </w:r>
    </w:p>
    <w:p>
      <w:r>
        <w:t>BezÃ¼glich der Verarbeitungs- beziehungsweise AnpassungsstÃ¶rung und der damit zusammenhÃ¤ngenden tÃ¤glichen Kopfschmerzen erklÃ¤rte Prof. K.___, diese kÃ¶nnten besser verstanden werden, wenn man die Begeisterung und den Stolz des Versicherten bezÃ¼glich seines geliebten Gipserberufs kenne. Die heutige Situation mit der fehlenden finanziellen Sicherheit, dem Kampf um die sachgerechte WÃ¼rdigung der posttraumatischen PrimÃ¤rschÃ¤den und reaktiven Entwicklungen sowie die fehlende Zukunftsperspektive erschwerten derzeit einen therapeutischen Zugang. Die heutige psychische Situation sei weniger auf den Unfall selbst als auf dessen Folgen zurÃ¼ckzufÃ¼hren. Die beiden operativen Eingriffe mit dem zweimaligen Erlebnis der deutlichen Verschlechterung der Symptomatik hÃ¤tten ein deutlich negatives, seelisch belastendes Erlebnis zurÃ¼ckgelassen. Aus heutiger Sicht stelle sich die Frage, ob die Weichteilproblematik in der Kniekehle von Anfang an medizinisch richtig beurteilt und ernst genommen worden sei. Ãberdies weise nichts darauf hin, dass diese Schmerzursache im Kniegelenk physiotherapeutisch-manuell richtig behandelt worden sei.</w:t>
      </w:r>
    </w:p>
    <w:p>
      <w:r>
        <w:t>Abschliessend erklÃ¤rte Prof. K.___, die heutigen Beschwerden und Befunde liessen derzeit keine regelmÃ¤ssige, auch nicht teilzeitliche, Arbeitsbelastung zu. Die Kombination der Kniegelenks-Symptomatologie links mit der SchultergÃ¼rtel- sowie rechtsseitigen schmerzhaften und funktionseinschrÃ¤nkenden Schulterproblematik schrÃ¤nkten sowohl das Stehen und Gehen als auch das Sitzen lÃ¤nger als beispielsweise eine halbe Stunde wesentlich ein. Der Versicherte bedÃ¼rfe der stetig wechselnden Haltung zwischen Liegen, Sitzen und Gehen. Selbst der Schlaf werde pro Phase auf hÃ¶chstens 1Â½ Stunden beschrÃ¤nkt, wobei der BeschwerdefÃ¼hrer mehrmals aufwache und hÃ¤ufig nicht wieder einschlafen kÃ¶nne. Derartige Schmerz-, Befindlichkeit- und ErmÃ¼dungszustÃ¤nde seien mit einer effektiven, im Trainingssinn aufbauenden Rehabilitationsarbeit unvereinbar. Da die invalidisierenden ZustÃ¤nde des linken Kniegelenkes und der rechten Schulter medizinisch gut fassbar seien und TherapiemÃ¶glichkeiten bestÃ¼nden, sei mit einer 50%igen Belastbarkeit in einem eher wechselbelastenden handwerklichen Beruf zu rechnen, wobei bei dieser Prognose die noch zu klÃ¤renden BewusstseinstrÃ¼bungen nicht berÃ¼cksichtigt seien. Der IntegritÃ¤tsschaden des Schultergelenkes betrage aufgrund der noch mÃ¶glichen Bewegungen, welche die Horizontale nicht mehr erreichten, sowie aufgrund der stark schmerzhaften Periarthropathie 30 %. Hinzu komme der IntegritÃ¤tsschaden des Kniegelenkes, der angesichts der dauerhaft eingeschrÃ¤nkten Beweglichkeit sowie des chronischen Schmerzzustandes mit 20 % zu bemessen sei. Ferner sei der noch zu bestimmende psychische IntegritÃ¤tsschaden im Zusammenhang mit der chronifizierten AnpassungsstÃ¶rung und der noch zu klÃ¤renden intermittierenden BewusstseinstrÃ¼bung zu berÃ¼cksichtigen.</w:t>
      </w:r>
    </w:p>
    <w:p>
      <w:r>
        <w:t>5.3Â Â Â Â  Kreisarzt Dr. L.___ ging anlÃ¤sslich der Untersuchung vom 16. Oktober 2003 davon aus, dass durch den Sturz vom 20. Mai 2003 die vorbestehenden Beschwerden vorÃ¼bergehend verstÃ¤rkt worden seien. Er erhob nebst den bereits bekannten Kniebefunden ein cervicovertebrales Syndrom, rechtsbetont, und ein lumbovertebrales Syndrom. Auch er konstatierte die von Dr. N.___ und Prof. K.___ beschriebene Fehlhaltung und -form der gesamten WirbelsÃ¤ule mit Hyperkyphose in der BrustwirbelsÃ¤ule und verkÃ¼rzter, vertiefter Lendenlordose. Er hielt fest, dass das cervico- und lumbovertebrale Syndrom mit dem einfachen Unfallereignis vor vier Monaten medizinisch-natÃ¼rlich-kausal nicht mehr erklÃ¤rt werden kÃ¶nne, zumal sich das klinische Bild vom frÃ¼heren Zustand nicht wesentlich unterscheide. Insbesondere bestÃ¼nden Inkonsistenzen der Befunde: die angegebenen SensibilitÃ¤tsstÃ¶rungen bezÃ¶gen sich nicht auf vorgegebene Dermatome, die zunehmenden BewegungseinschrÃ¤nkungen und vor allem die SchmerzintensitÃ¤t seien nicht mehr mit dem Unfallereignis zu erklÃ¤ren. Andererseits hÃ¤tten die RÃ¶ntgenabklÃ¤rungen massive vorbestehende degenerative VerÃ¤nderungen in der Hals- und erhebliche VerÃ¤nderungen im Bereich der LendenwirbelsÃ¤ule ergeben. Diese und die ungÃ¼nstigen statischen VerhÃ¤ltnisse mit RundrÃ¼cken und wenig ausgeprÃ¤gter paravertebraler Muskulatur kÃ¶nnten die Symptomatik und Beschwerden per se erklÃ¤ren. Die radiologischen Untersuchungen der WirbelsÃ¤ule hÃ¤tten keine posttraumatischen ZustÃ¤nde ergeben. Wenn das klinische Bild des Patienten auch eindrÃ¼cklich und vermutlich multifaktoriell bedingte sei, so sei es doch im Rahmen des Unfallgeschehens nicht einzuordnen. Angesichts des heute gezeigten komplexen Schmerzbildes in verschiedenen KÃ¶rperregionen sei eine TÃ¤tigkeit nicht vorstellbar. Unfallbedingt sei jedoch nur die EinschrÃ¤nkung im Bereich des linken Kniegelenkes nachvollziehbar (Urk. 40/8/13).</w:t>
      </w:r>
    </w:p>
    <w:p>
      <w:r>
        <w:t>5.4Â Â Â Â  Prof. K.___ kam in seinem ErgÃ¤nzungsgutachten vom 16. Dezember 2003 zum Schluss, der erneute Sturz vom 20. Mai 2003 habe das vorbestandene Befund- und Beschwerdebild zu Teilen aktiviert und insbesondere die mittlere und obere BrustwirbelsÃ¤ule einschliesslich des cervikothorakalen Ãbergangs mit in das Befund- und Erkrankungsbild integrieret. Die Entwicklung der Befunde und Beschwerden nach dem neuen Sturz auf den RÃ¼cken sei pathophysiologisch problemlos verstehbar. Die schmerzhaften Dysfunktionsprobleme des linken Kniegelenkes und der rechten Schulter seien jedoch nach einer vorÃ¼bergegangenen Verschlechterung gegenÃ¼ber dem Befund vom 9. April 2003 qualitativ und quantitativ mehr oder weniger gleich geblieben. Die auffÃ¤llig Haltung mit der stark eingeschrÃ¤nkten Beweglichkeit der WirbelsÃ¤ule, insbesondere der Hals- und BrustwirbelsÃ¤ule, die Ãberempfindlichkeit der Weichteile, insbesondere auch der Haut, sowie die SchlafstÃ¶rungen hÃ¤tten wenig, aber eindeutig zugenommen. Als neu bezeichnete Prof. K.___ den schwer schmerzhaften Irritations- und Dysfunktionszustand des cervikothorakalen Ãbergangs sowie der BrustwirbelsÃ¤ule. Diese Beschwerden seien hauptsÃ¤chlich bewegungs-, teils auch haltungsabhÃ¤ngig und betont ligamentÃ¤r; damit verbunden seien Atmungsbeschwerden, ein tendenziell zu Boden gerichteter Blick und die stete Notwendigkeit, durch einen Links-Tilt die rechte Flankenseite - betont im Sitzen - zu entlasten. Die zur Darstellung gelangenden ausgedehnten degenerativen VerÃ¤nderungen der WirbelsÃ¤ule bedingten direkt keine der spezifischen Symptome, schon gar keine, die das Befund- und Beschwerdebild charakterisieren wÃ¼rden. Doch wÃ¼rden sie mit Wahrscheinlichkeit zur bisher verhinderten RÃ¼ckgewinnung der Haltungs- und Bewegungskompetenz der WirbelsÃ¤ule beitragen. Auch zeige das klinische Befund- und Beschwerdebild eine ausgedehnte regionale Ausbreitung, wobei keines der Symptome segmentaler oder radikulÃ¤rer Art sei. Namentlich die Symptome des rechten Armes liessen sich nicht auf eine Wurzelpathologie C7 reduzieren. Angesichts der begrenzten Ausbreitung der weichteilrheumatischen Befunde und Beschwerden mit auffÃ¤llig beschwerdefreien KÃ¶rperregionen seien die Kriterien einer generalisierten Myotendoperiostose beziehungsweise Fibromyalgie nach wie vor nicht erfÃ¼llt. Das depressive Zustandsbild sei nicht dominierend. Es imponiere die ernste, um Anerkennung ringende VerstÃ¤ndnislosigkeit gegenÃ¼ber der eigenen gesundheitlichen Entwicklung und der therapierefraktÃ¤ren Situation. Die wesentlich schmerzbedingte Fehlhaltung und -form habe zusammen mit der BewegungseinschrÃ¤nkung weiter Teile der WirbelsÃ¤ule ein derartiges Ausmass angenommen, dass jede Haltungsbelastung zu einer Chronifizierung des heutigen Befund- und Beschwerdebildes fÃ¼hren mÃ¼sse. Die ausgeprÃ¤gtesten SchlafstÃ¶rungen verhinderten mit Sicherheit und seit langer Zeit die notwendige Erholung und Regeneration der Gewebe. Der Vergleich der Beschwerden und Befunde vom 9. April 2003 mit denjenigen vom 9. Dezember 2003 bestÃ¤tige die Konsistenz der Angaben und Befunde. Da die SensibilitÃ¤tsstÃ¶rungen nicht neurologisch bedingt, sondern Folge der Schmerzen und Missempfindungen in der Haut und in den Weichteilgeweben seien, variiere deren Ausbreitung je nach Belastung und Tagesform. Eine Inkonsistenz werde damit nicht belegt. Aufgrund der wesentlichen Verschlechterung der Situation der WirbelsÃ¤ule habe die berufliche Belastbarkeit auch fÃ¼r eine sitzende TÃ¤tigkeit weiter deutlich abgenommen und erreiche den Grad von 30 % kaum mehr. Schmerz und Dysfunktionen wirkten gleichermassen invalidisierend (Urk. 8/154 S. 5, 7 f.).</w:t>
      </w:r>
    </w:p>
    <w:p>
      <w:r>
        <w:rPr>
          <w:b/>
        </w:rPr>
        <w:t>E. 6</w:t>
      </w:r>
    </w:p>
    <w:p>
      <w:r>
        <w:t>6.1Â Â Â Â  Es ist der SUVA allgemein darin beizupflichten, dass Prof. K.___ die Angaben des Versicherten zu Schmerzen und Anamnese nicht hinterfragt, sondern diese unbesehen seiner Beurteilung zugrunde legt (Urk. 11 S. 8 ff.). Auch lÃ¤sst er - abgesehen von den Hinweisen auf die Konsistenz der Schmerzangaben und der Befunde - eine Auseinandersetzungen mit den KausalitÃ¤tsbeurteilungen der Ã¼brigen Ãrzte vermissen. Aus seinem ersten Gutachten geht zudem nicht hervor, auf welche Referenzwerte er sich bei der IntegritÃ¤tsschadensbemessung stÃ¼tzt. Insofern stellt sein Gutachten von vornherein keine zuverlÃ¤ssige Entscheidungsgrundlage dar.</w:t>
      </w:r>
    </w:p>
    <w:p>
      <w:r>
        <w:t>Â Â Â Â Â Â Â Â  Damit soll Prof. K.___s fachliche Qualifikation, die der BeschwerdefÃ¼hrer betont (Urk. 40/1 S. 7 f.; Urk. 40/3/6-7), in keiner Weise in Frage gestellt werden. Doch scheint es diesem Arzt bei den beiden Gutachten in erster Linie darum gegangen zu sein, die Angaben zu den Schmerzen und EinschrÃ¤nkungen anhand der aktuellen Befunde pathophysiologisch nachzuvollziehen und bis zu einem gewissen Grad zu objektivieren, was in therapeutischer Hinsicht durchaus von Nutzen sein mag. FÃ¼r die KausalitÃ¤tsbeurteilung lassen sich daraus jedoch keine neuen Erkenntnisse gewinnen. Denn selbst wenn sich bezÃ¼glich des aktuellen Beschwerdebildes aus der nach Meinung Prof. K.___s bereits von Anfang an im Vordergrund gestandenen Weichteilproblematik ein Ursache-Wirkungszusammenhang herleiten liesse, so bedeutet dies nicht, dass die aktuellen Beschwerden anhand objektiv feststellbarer direkter Verletzungsfolgen noch ausreichend erklÃ¤rt werden kÃ¶nnen und ihnen insoweit noch organische Unfallfolgen zugrunde liegen. Der zeitliche Zusammenhang zum Unfall, auf den Prof. K.___ verschiedentlich verweist, vermag im Ã¼brigen die UnfallkausalitÃ¤t der einzelnen Beschwerdekomplexe nicht zu belegen. Dass einzelne Symptomkreise durch die vorhandenen degenerativen Befunde nicht ausreichend erklÃ¤rt werden kÃ¶nnen, lÃ¤sst im Ã¼brigen keineswegs zwingend auf deren UnfallkausalitÃ¤t schliessen.</w:t>
      </w:r>
    </w:p>
    <w:p>
      <w:r>
        <w:t>Â Â Â Â Â Â Â Â  Wie sich aus der nachstehenden WÃ¼rdigung der einzelnen Beschwerdekomplexe ergeben wird, enthalten Prof. K.___s Gutachten zudem keine Gesichtspunkte, welche die Beurteilungen der SUVA-KreisÃ¤rzte ernsthaft in Frage stellen oder zur KlÃ¤rung der zu beurteilenden Rechtsfragen beitragen kÃ¶nnten. Es besteht daher kein Grund fÃ¼r eine weitere, umfassende AbklÃ¤rung, wie dies der BeschwerdefÃ¼hrer beantragt. Es liegt denn auch kein Verstoss gegen das rechtliche GehÃ¶r vor, wenn nach dem Grundsatz der antizipierten BeweiswÃ¼rdigung auf die Abnahme weiterer Beweise verzichtet wird, weil die Verwaltung oder das Gericht aufgrund pflichtgemÃ¤sser WÃ¼rdigung der vorhandenen Arztberichte zur Ãberzeugung gelangen, ein bestimmter Sachverhalt sei als Ã¼berwiegend wahrscheinlich zu betrachten und weitere Beweismassnahmen kÃ¶nnten an diesem feststehenden Ergebnis nichts mehr Ã¤ndern (vgl. BGE 122 V 162 Erw. 1d und 164 f. Erw. 2c mit Hinweisen).</w:t>
      </w:r>
    </w:p>
    <w:p>
      <w:r>
        <w:t>6.2Â Â Â Â  Namentlich bezÃ¼glich des schmerzhaften Irritations- und Dysfunktionszustandes in cervikothorakalem Ãbergang und BrustwirbelsÃ¤ule ist ein Zusammenhang zum Sturz vom 20. Mai 2003 auszuschliessen. Auch wenn dieses Beschwerdebild nach Aussage von Prof. K.___ fÃ¼r die am 12. und 21. November 2003 erhobenen ausgedehnten degenerativen VerÃ¤nderungen im Bereich der Hals- und oberen BrustwirbelsÃ¤ule nicht charakteristisch ist, so belegt dies doch in erster Linie, dass die Symptomatik eines eigentlichen organischen Substrats entbehrt. Um so weniger kann daraus abgeleitet werden, dass die Beschwerden im cervikothorakalen Ãbergang durch den Sturz vom 20. Mai 2003 ausgelÃ¶st und aufrechterhalten wurden. Bei den besagten RÃ¶ntgen- und MRI-AbklÃ¤rungen (Urk. 8/40/15, 8/40/18) waren denn auch keine direkten unfallbedingten AuffÃ¤lligkeiten wie Frakturen oder Verschiebungen zur Darstellung gelangt.</w:t>
      </w:r>
    </w:p>
    <w:p>
      <w:r>
        <w:t>Â Â Â Â Â Â Â Â  Ob die Brust- oder HalswirbelsÃ¤ule vom zweiten Unfall Ã¼berhaupt direkt betroffen worden ist, bleibt im Ãbrigen unklar. WÃ¤hrend Hausarzt Dr. I.___ im Zeugnis vom 21. Juni 2006 lediglich eine Fehlbewegung beziehungsweise eine fragliche Distorsion der HalswirbelsÃ¤ule erwÃ¤hnte, fÃ¼hrte er in der Physiotherapieverordnung vom 5. Juni 2003 eine HWS-Prellung an (Urk. 40/8/2, 40/8/4). Sieben Monate spÃ¤ter schilderte Prof. K.___ im Gutachten vom 16. Dezember 2003 den Unfallhergang dahingehend, dass der BeschwerdefÃ¼hrer beim Sturz mit dem BÃ¼rodrehstuhl nach rÃ¼ckwÃ¤rts mit dem Hinterhaupt und der oberen BrustwirbelsÃ¤ule auf der starren RÃ¼ckenlehne aufgeschlagen sei (Urk. 12/154 S. 1). Selbst wenn dies als erwiesen anzunehmen wÃ¤re, ist nicht nachvollziehbar, dass dadurch der Vorzustand im Bereich von Brust- und HalswirbelsÃ¤ule, wie er bereits in Prof. K.___s erstem Gutachten und in Dr. N.___s Bericht beschrieben worden ist, dauernd verschlimmert wurde. Dies umso weniger, als sich die Ã¼brigen, nach dem erneuten Sturz verstÃ¤rkten WirbelsÃ¤ulenbeschwerden bereits anlÃ¤sslich der AbklÃ¤rung bei Prof. K.___ am 9. Dezember 2003 - trotz ebenfalls vorhandener degenerativer VerÃ¤nderungen in der LendenwirbelsÃ¤ule (vgl. Urk. 12/124, 12/155 S. 3, 6) - wieder zurÃ¼ckgebildet hatten und dementsprechend nicht mehr speziell erwÃ¤hnt wurden.</w:t>
      </w:r>
    </w:p>
    <w:p>
      <w:r>
        <w:t>6.3Â Â Â Â  BezÃ¼glich der durch den ursprÃ¼nglichen Unfall ausgelÃ¶sten und durch den zweiten Unfall vorÃ¼bergehend verstÃ¤rkten linksseitigen Schmerzen und FunktionseinschrÃ¤nkungen im linken Knie legt Prof. K.___ zwar differenziert und anschaulich dar, dass diese aufgrund der Art und Lokalisation der Schmerzpunkte, aufgrund des anfÃ¤nglichen, ein Haematom der Kniekehle und die anschliessende Thrombose umfassenden Verlaufs sowie aufgrund der aktuellen Befunde - schmerzreflektorisch geschwÃ¤chte periartikulÃ¤re Strukturen, Muskelatrophien in Ober- und Unterschenkel, VerkÃ¼rzung des Musculus quadrizeps beziehungsweise trizeps surae und damit einhergehende SpannungserhÃ¶hung - mit einer Weichteilverletzung vereinbar seien. Damit allein ist jedoch das Vorhandensein direkter organischer Unfallfolgen nicht erbracht, zumal Prof. K.___ nicht darlegt, inwiefern in den Weichteilen des linken Kniegelenks noch direkte organische Verletzungsfolgen bestehen.</w:t>
      </w:r>
    </w:p>
    <w:p>
      <w:r>
        <w:t>Â Â Â Â Â Â Â Â  Demnach gibt Prof. K.___s Gutachten keinen nÃ¤heren Aufschluss zur KausalitÃ¤t der Kniebeschwerden und vermag die Beurteilungen der SUVA-KreisÃ¤rzte nicht in Frage zu stellen. Dies umso weniger, als Prof. K.___ sich mit den innerhalb des Kniegelenks vorhandenen pathologischen Befunden nicht auseinandersetzt und dem von der SUVA als Unfallfolge anerkannten Meniskusschaden, den er als EpiphÃ¤nomen betrachtet, keinen besonderen Stellenwert zumisst.</w:t>
      </w:r>
    </w:p>
    <w:p>
      <w:r>
        <w:t>6.4Â Â Â Â  Was die Schulterbeschwerden rechts anbelangt, so weist die SUVA zu Recht darauf hin, dass diese erstmals anlÃ¤sslich der kreisÃ¤rztlichen Untersuchung vom 5. November 2001, mithin mehr als eineinhalb Jahre nach dem Unfall, erwÃ¤hnt wurden und der Versicherte selber im GesprÃ¤ch auf der zustÃ¤ndigen Agentur am 4. April 2000 ausdrÃ¼cklich erklÃ¤rt hatte, sich beim Unfall nur an der Kniekehle verletzt zu haben (Urk. 12/4). Die in der Replik enthaltene Sachdarstellung, wonach er mit der rechten Schulter auf dem GerÃ¼stbrett aufgeschlagen sei (Urk. 33 S. 3), ist somit in keiner Weise belegt. Daran vermÃ¶gen die Vorbringen des BeschwerdefÃ¼hrers, wonach ihn die zustÃ¤ndige SUVA-Mitarbeiterin wegen seiner ungenÃ¼genden Deutschkenntnisse nicht richtig verstanden und er den Bericht weder gelesen noch unterzeichnet habe (Urk. 1 S. 11; Urk. 33 S. 4), nichts zu Ã¤ndern, und es besteht kein Grund auf seine drei Jahre spÃ¤ter, am 22. Februar 2003, gegenÃ¼ber Dr. I.___ erfolgten Angaben abzustellen und anzunehmen, er habe sich beim Unfall vom 8. Februar 2000 eine Schulterkontusion beziehungsweise Schultergelenksprellung zugezogen (Urk. 12/104, 12/114, 12/121). Soweit Prof. K.___ im Gutachten vom 3. Juli seiner Diagnose eine beim ersten Unfall erlittene Schulterkontusion zugrunde legt (Urk. 12/155 S. 6), beruht dies demnach auf einem Sachverhalt, der nicht nachgewiesen ist.</w:t>
      </w:r>
    </w:p>
    <w:p>
      <w:r>
        <w:t>Â Â Â Â Â Â Â Â  Immerhin ist der ersten detaillierten Unfallbeschreibung vom 4. April 2000 (Urk. 12/4) zu entnehmen, dass der BeschwerdefÃ¼hrer beim Sturz versucht hatte, sich mit der rechten Hand am GerÃ¼st festzuhalten, aber wegen feuchter HÃ¤nde abgerutscht war, daher mit der linken Kniekehle auf dem eisernen GerÃ¼stlauf und anschliessend mit etwas abgedrehtem KÃ¶rper auf dem zirka 90 cm tiefer liegenden GerÃ¼stbrett aufgeschlagen war. Mit dieser Unfallbeschreibung ist an sich zu vereinbaren, dass Dr. N.___ im rheumatologischen Untersuchungsbericht vom 15. April 2003 von einer durch das Festhalten am Metallrohr ausgelÃ¶sten Hyperextensionbewegung des Schultergelenkes ausging (Urk. 12/123 S. 1), und dass Prof. K.___ allgemein eine Traumatisierung des Weichteilgewebes der Schulter annahm beziehungsweise die Kapselretraktion als Reaktion darauf bezeichnete. Dies Ã¤ndert jedoch nichts daran, dass sich bis zur kreisÃ¤rztlichen Untersuchung vom 5. November 2001 keine Hinweise auf Schulterbeschwerden ergeben hatten. Die nachtrÃ¤glich und teilweise nur auf genauere Nachfragen hin am 21. Januar 2003 gegenÃ¼ber Hausarzt Dr. I.___ sowie gegenÃ¼ber Prof. K.___ anlÃ¤sslich der Konsultationen vom 9. April und 5. Mai 2003 gemachten Angaben zum Auftreten wesentlicher beziehungsweise anfÃ¤nglich leichter Schulterbeschwerden unmittelbar nach dem Unfall, die gegenÃ¼ber der damaligen Kniegelenkssymptomatik, namentlich aufgrund der verabreichten Schmerzmedikamente, im Hintergrund geblieben und von Dr. P.___ trotz eines entsprechenden Hinweises nicht beachtet worden seien (Urk. 12/114, 12/121, 12/139 S. 9), stellen keinen echtzeitlichen Nachweis von BrÃ¼ckensymptomen dar, zumal der Versicherte gegenÃ¼ber Dr. N.___ am 15. April 2003 den Beginn der zunehmenden Schulterschmerzen zunÃ¤chst noch auf den Sommer 2000 datiert hatte (Urk. 12/123 S. 2).</w:t>
      </w:r>
    </w:p>
    <w:p>
      <w:r>
        <w:t>Â Â Â Â Â Â Â Â  Ist somit davon auszugehen, dass der BeschwerdefÃ¼hrer erstmals gegenÃ¼ber Kreisarzt Dr. G.___ im Zusammenhang mit der StockbenÃ¼tzung Ã¼ber Schulterschmerzen geklagt und dieser umgehend ein Sonogramm des Schultergelenks rechts veranlasst hatte (Urk. 12/52 S. 2 f.), so bestand fÃ¼r die vorbehandelnden Ãrzte kein Anlass, die Schulter von Anfang an in die Behandlung miteinzubeziehen, und erweist sich der Vorwurf des BeschwerdefÃ¼hrers, die Schulterverletzung sei Ã¼bersehen worden (Urk. 1 S. 4 f., 8, 10. 13; Urk. 33 S. 6), als unbegrÃ¼ndet.</w:t>
      </w:r>
    </w:p>
    <w:p>
      <w:r>
        <w:t>6.5Â Â Â Â  Dass Prof. K.___ die stete GehstockbenÃ¼tzung auf der rechten Seite fÃ¼r die Zunahme und Aufrechterhaltung der Schultergelenksproblematik und teilweise auch fÃ¼r die Fehlhaltung beziehungsweise -form der WirbelsÃ¤ule verantwortlich macht, die sich ihrerseits ungÃ¼nstig auf Schultergelenk und -gÃ¼rtel auswirke, wird von der SUVA zumindest bezÃ¼glich der Schulterbeschwerden grundsÃ¤tzlich nicht in Frage gestellt. Prof. K.___s diesbezÃ¼gliche Beurteilung steht zudem im Einklang mit der im Bericht vom 22. Februar 2003 geÃ¤usserten Auffassung Dr. I.___s, wonach das rechte Schultergelenk durch das dauernde BenÃ¼tzen einer KrÃ¼cke offenbar chronisch Ã¼berbeansprucht worden sei (Urk. 12/114 S. 1), und der von SUVA-Arzt Dr. L.___ am 20. Dezember 2002 der SUVA abgegebenen Empfehlung, die von Dr. I.___ vorgeschlagene kurze Schulterbehandlung zu Ã¼bernehmen (Urk. 12/101).</w:t>
      </w:r>
    </w:p>
    <w:p>
      <w:r>
        <w:t>Â Â Â Â Â Â Â Â  Allerdings sprechen die medizinischen Akten nicht fÃ¼r eine anhaltende SchÃ¤digung der rechten Schulter, die durch die mit der GehstockbenÃ¼tzung verbundene einseitige Belastung hervorgerufen worden wÃ¤re. Die Schultersonographie vom 6. November 2001 (Urk. 12/116) ergab beidseits intakte Rotatorenmanschetten, ein symmetrisches Zustandsbild, altersentsprechende, eher geringfÃ¼gige tendinotische VerÃ¤nderungen ohne relevante Verkalkungen. Auf der rechten Seite bestand einzig eine mÃ¤ssige bis erhebliche chronische Bursitis subacromialis. Diese erwÃ¤hnte Prof. K.___ in seinen beiden Gutachten nicht mehr, und die von ihm erhobene schmerzhaft-kontrakte Gelenkskapsel der rechten Schulter brachte er nicht mit der Stockbelastung in Verbindung, sondern, wie bereits dargelegt, mit der von ihm angenommenen Weichteilverletzung beim ersten Unfall (Urk. 12/154 S. 5; Urk. 12/155 S. 5 f.).</w:t>
      </w:r>
    </w:p>
    <w:p>
      <w:r>
        <w:t>6.6Â Â Â Â  Wenn Prof. K.___ im Ã¼brigen festhÃ¤lt, die WirbelsÃ¤ulenbeschwerden seien unter anderem "wohl" auch eine Folge der SchmerzzustÃ¤nde und damit der Minderbelastung des linken Kniegelenkes, so wird damit der Kausalzusammenhang nicht mit dem erforderlichen Beweisgrad der Ã¼berwiegenden Wahrscheinlichkeit nachgewiesen. Dies gilt namentlich auch fÃ¼r das von Dr. I.___ am 22. Februar 2003 der SUVA angemeldete und nach dem Unfall vom Mai 2003 auch von Kreisarzt Dr. L.___ konstatierte Lumbovertebralsyndrom (Urk. 12/114, 40/8/13). Dieses hatte sich offenbar bis zu den Untersuchungen bei Prof. K.___ jeweils wieder zurÃ¼ckgebildet. Denn bezÃ¼glich des LendenwirbelsÃ¤ulenbereichs beschrÃ¤nkten sich die pathologischen Befunde bei seinen Untersuchungen in erster Linie auf eine Myotendinose des BeckengÃ¼rtels und einzelne druckschmerzhafte Zonen (Urk. 12/155 S. 3, 5 f.; Urk. 12/155 S. 1). Auch hatte die RÃ¶ntgenabklÃ¤rung vom 12. November 2003 bezÃ¼glich dieses WirbelsÃ¤ulenabschnitts lediglich eine leichte S-fÃ¶rmige Lordose ergeben (Urk. 12/147). Dementsprechend wird weder von Seiten von Prof. K.___ noch von Seiten der Ã¼brigen Ãrzte geltend gemacht, die Fehlbelastung habe im Lumbalbereich eine dauernde SchÃ¤digung bewirkt.</w:t>
      </w:r>
    </w:p>
    <w:p>
      <w:r>
        <w:t>6.7Â Â Â Â  Im Ã¼brigen ist der SUVA darin beizupflichten, dass aufgrund der Kniebeschwerden die BenÃ¼tzung eines Gehstockes nicht durchgehend erforderlich war (Urk. 2 S. 5; Urk. 11 S. 6). Die von Prof. K.___ erhobenen Befunde, aber auch die bereits nach der Teilmeniskektomie vom 6. Juni 2000 beschriebene Dystrophie im femoropatellÃ¤ren Gleitlager und die starke Atrophie der Muskulatur mit ossÃ¤rer Mitbeteiligung, die bereits Dr. med. Q.___, Spezialarzt FMH fÃ¼r OrthopÃ¤dische Chirurgie, im Bericht vom 21. August 2000 (Urk. 12/11) fÃ¼r die starken Schmerzen verantwortlich machte, werfen sogar die Frage auf, ob nicht gerade die mit der StockbenÃ¼tzung einhergehende Schonung zur VerstÃ¤rkung und Aufrechterhaltung der Kniebeschwerden fÃ¼hrte. Wenn im Austrittsbericht der Klinik E.___ vom 11. Dezember 2000 (Urk. 12/16) von der erfolgreich durchgefÃ¼hrten StockentwÃ¶hnung innerhalb des Hauses berichtet wird, so zeigt dies jedenfalls, dass dem BeschwerdefÃ¼hrer das Gehen ohne Stock an sich mÃ¶glich war. Nach der arthroskopischen Restmeniskusresektion vom 21. Mai 2001 wurde ihm zwar fÃ¼r sechs Wochen wieder die beidseitige Stockbenutzung verordnet. Doch erschien er am 6. September und 30. November 2001 immer noch mit einem Stock zu den Ã¤rztlichen Untersuchungen (Urk. 12/34, 12/38-39, 12/43, 12/52). Ob und allenfalls wie lange er diesen dann weiter benutzte, ist unklar. Nach Prof. K.___s Gutachten vom 3. Juli 2003 (Urk. 12/139 S. 2) war dies auch noch bei den Konsultationen vom 9. April und 5. Mai 2003 der Fall gewesen. DemgegenÃ¼ber hatte Dr. I.___ bereits am 20. Dezember 2002 berichtet, der Versicherte gehe nun seit vier Monaten ohne StÃ¶cke (Urk. 12/101), und hatte auch dieser selber bei der kreisÃ¤rztlichen Untersuchung vom 16. Oktober 2003 angegeben, erst seit dem neuen Unfall vom 20. Mai 2003 brauche er wieder einen Stock zum Gehen, vorher sei dies nicht mehr nÃ¶tig gewesen (Urk. 12/144). Diese Ãusserung steht wiederum im Widerspruch zu Dr. I.___s Zeugnis vom 21. Juni 2003 (Urk. 40/8/2), nach dem der BeschwerdefÃ¼hrer schon vor dem neuen Unfall an einer KrÃ¼cke gegangen sei.</w:t>
      </w:r>
    </w:p>
    <w:p>
      <w:r>
        <w:t>Â Â Â Â Â Â Â Â  Die medizinische Notwendigkeit eines Gehstocks ist somit nur fÃ¼r die Zeit unmittelbar nach den beiden Operationen erstellt. Wenn der BeschwerdefÃ¼hrer trotzdem nicht darauf verzichtete, so kann dies allenfalls als Ausdruck seiner psychischen Reaktion auf die somatischen Unfallfolgen verstanden werden. Doch erweist sich die nunmehr vorhandene psychische StÃ¶rung, wie sich aus der nachstehenden ErwÃ¤gung ergeben wird, nicht als adÃ¤quate Unfallfolge. Auch unter diesem Gesichtspunkt hat die SUVA somit weder fÃ¼r die Schulter- noch fÃ¼r die RÃ¼ckenbeschwerden einzustehen.</w:t>
      </w:r>
    </w:p>
    <w:p>
      <w:r>
        <w:t>6.8Â Â Â Â  Der natÃ¼rliche Kausalzusammenhang zwischen der psychischen StÃ¶rung, welche die Psychotherapeutin Dr. H.___ als depressiv geprÃ¤gte AnpassungsstÃ¶rung (ICD-10: F43.2) interpretiert und mit der laut Bericht der Neurologischen Klinik und Poliklinik des Spitals D.___ vom 10. April 2003 eine allgemeine Verlangsamung und verminderte Aufmerksamkeit einhergeht (Urk. 12/138), und dem Unfall vom 8. Februar 2000 ist unumstritten. Uneins sind sich die Parteien jedoch Ã¼ber die AdÃ¤quanz dieses Zusammenhangs, namentlich Ã¼ber die vom augenfÃ¤lligen Geschehensablauf ausgehende Gewichtung des Unfalls als leicht oder mittelschwer im Sinne der fÃ¼r psychische Unfallfolgen in BGE 115 V 133 entwickelten Rechtssprechung (Urk. 2 S. 7; Urk. 33 S. 2, 6 f.).</w:t>
      </w:r>
    </w:p>
    <w:p>
      <w:r>
        <w:t>Â Â Â Â Â Â Â Â  Entgegen der Auffassung der SUVA beschrÃ¤nkte sich der Unfallhergang nicht auf das Ausgleiten oder einen gewÃ¶hnlichen Sturz, weshalb dieser nicht als leichtes Ereignis eingestuft werden kann. Vielmehr ist aufgrund der ursprÃ¼nglichen, oben in ErwÃ¤gung 4.3 wiedergegebenen Unfallbeschreibung vom 4. April 2004 (Urk. 12/4) davon auszugehen, dass der BeschwerdefÃ¼hrer beim Klettern Ã¼ber eine Abschrankung zunÃ¤chst ausgerutscht und beim erfolglosen Versuch, sich am GerÃ¼st festzuhalten, auf ein tiefer liegendes GerÃ¼stbrett gestÃ¼rzt war, was fÃ¼r einen mittelschweren Unfall spricht. Aufgrund des angegebenen HÃ¶henunterschiedes von nur 90 cm ist dieser aber unter BerÃ¼cksichtigung der diesbezÃ¼glichen Kasuistik (vgl. RKUV 1998 Nr. U 307 S. 449 Erw. 3a) im unteren, an der Grenze zu den leichten UnfÃ¤llen liegenden Bereich anzusiedeln. Damit die AnpassungsstÃ¶rung und die damit zusammenhÃ¤ngende allgemeine Verlangsamung und verminderte Aufmerksamkeit als adÃ¤quate Unfallfolge gelten kann, wÃ¤ren somit weitere unfallbezogene Kriterien erforderlich, und diese mÃ¼ssten, namentlich aufgrund ihrer physischen Komponenten, gehÃ¤uft oder in auffallender Weise erfÃ¼llt sein (vgl. RKUV 2001 Nr. U 442 S. 544 ff., 1999 Nr. U 341 S. 409 Erw. 3b, 1998 Nr. U 272 S. 173 Erw. 4a; BGE 117 V 363 Erw. 5d/aa und 367 Erw. 6a).</w:t>
      </w:r>
    </w:p>
    <w:p>
      <w:r>
        <w:t>Â Â Â Â Â Â Â Â Der</w:t>
      </w:r>
    </w:p>
    <w:p>
      <w:r>
        <w:t>Unfall vom 8. Februar 2000, in dessen Folge die psychische StÃ¶rung aufgetreten ist, kann nicht als besonders eindrÃ¼cklich bezeichnet werden, und die BegleitumstÃ¤nde waren nicht besonders dramatisch. Auch wenn sich die Kniekehle in der Folge schwarz verfÃ¤rbte, war die erlittene Verletzung nicht schwer oder von besonderer Art und insofern nicht geeignet, eine psychische Fehlentwicklungen auszulÃ¶sen. Die Ã¤rztliche Behandlung und die ArbeitsunfÃ¤higkeit dauerten zwar ungewÃ¶hnlich lang, und der Versicherte litt unter Dauerschmerzen. Doch weist die SUVA zu Recht darauf hin, dass diese unfallbezogenen Kriterien spÃ¤testens seit dem Rehabilitationsaufenthalt in der Klinik E.___ vom Oktober/November 2000 in erster Linie von der schon damals festgestellten Schmerzfixierung und Aggravation bestimmt waren (vgl. Urk. 12/16 S. 1, 6), weshalb diese Kriterien bei der AdÃ¤quanzprÃ¼fung nicht berÃ¼cksichtigt werden kÃ¶nnen.</w:t>
      </w:r>
    </w:p>
    <w:p>
      <w:r>
        <w:t>Â Â Â Â Â Â Â Â  Soweit der BeschwerdefÃ¼hrer gestÃ¼tzt auf Dr. K.___s Gutachten vom 3. Juli 2003 eine Ã¤rztliche Fehlbehandlung geltend macht, so ist ihm entgegen zu halten, dass eine solche sich nicht bereits aus der Erfolglosigkeit der beiden arthroskopischen Kniegelenkseingriffe herleiten lÃ¤sst. Wenn Prof. K.___ nun im Nach-hinein die Frage aufwirft, ob die Weichteilproblematik beziehungsweise die Poplitea-Verletzung innerhalb der Kniekehle von Anfang an medizinisch richtig beurteilt und ernst genommen und physiotherapeutisch-manuell richtig behandelt worden sei, so ist damit eine Ã¤rztliche Fehlbehandlung nicht nachgewiesen. Prof. K.___ tut denn auch nicht dar, welche Behandlung angebracht oder erfolgsversprechender gewesen wÃ¤re oder inwiefern die den beiden Operationen zugrunde liegende Indikation (vgl. Urk. 12/8, 12/19-20, 19/34, 12/45/3 S. 2) unrichtig gewesen sei. Wie bereits dargelegt (vgl. oben, Erw. 6.4), bestehen auch keine Anhaltspunkte dafÃ¼r, dass die Ãrzte eine beim ersten Unfall erlittene Schulterverletzung Ã¼bersehen hatten. Entgegen der Auffassung des BeschwerdefÃ¼hrers (Urk. 1 S. 11, 13; Urk. 33 S. 4 f., 7) kann folglich weder von einer Ã¤rztlichen Fehlbehandlung noch von einer im Rahmen der Heilbehandlung erfolgten SchÃ¤digung im Sinne von Art. 6 Abs. 3 UVG ausgegangen werden.</w:t>
      </w:r>
    </w:p>
    <w:p>
      <w:r>
        <w:t>Â Â Â Â Â Â Â Â  Da somit keines der fÃ¼r die Bejahung der AdÃ¤quanz massgebenden Kriterien erfÃ¼llt ist, hat die SUVA fÃ¼r die psychische StÃ¶rung und die sich daraus ergebenden AufmerksamkeitsstÃ¶rungen sowie Beschwerden auf der somatischen Ebene nicht einzustehen.</w:t>
      </w:r>
    </w:p>
    <w:p>
      <w:r>
        <w:rPr>
          <w:b/>
        </w:rPr>
        <w:t>E. 7</w:t>
      </w:r>
    </w:p>
    <w:p>
      <w:r>
        <w:t>7.1Â Â Â Â  Nach der RÃ¼ckbildung der meisten der durch den Unfall vom 20. Mai 2003 ausgelÃ¶sten oder verstÃ¤rkten Beschwerden stellen demnach einzig die vom ersten Unfall herrÃ¼hrenden Beschwerden im linken Kniegelenk noch adÃ¤quate Unfallfolgen dar.</w:t>
      </w:r>
    </w:p>
    <w:p>
      <w:r>
        <w:t>Â Â Â Â Â Â Â Â  Nachdem Kreisarzt Dr. G.___ bereits Ende November 2001 den Fallabschluss empfohlen (Urk. 12/52) und Hausarzt Dr. I.___ schliesslich am 20. Dezember 2002 davon berichtet hatte, der Versicherte benÃ¼tze seit vier Monaten keine StÃ¶cke mehr (Urk. 12/101), kann davon ausgegangen werden, dass aufgrund der effektiv erfolgten Ã¤rztlichen Behandlung spÃ¤testens Anfangs September 2002 bezÃ¼glich des linken Knies ein stabiler Zustand erreicht worden war. Von der von Dr. I.___ am 8. Januar 2003 aufgrund der chronischen Kniebeschwerden links und der Beschwerden in der unteren LendenwirbelsÃ¤ule verordneten Physiotherapie (Urk. 12/102) war denn auch hÃ¶chstens eine Linderung der aktuellen Beschwerden, nicht aber eine namhafte Besserung des Gesundheitszustandes zu erwarten. Sie wurde jedenfalls laut Bericht Dr. N.___s vom 14. April 2003 (Urk. 12/123) Ende Februar 2003 abgebrochen, und dieser Arzt versprach sich von einer Wiederaufnahme keinen Therapiegewinn mehr. Folglich ist der auf den 1. September 2002 festgelegte Rentenbeginn nicht zu beanstanden und daher ein Ã¼ber Ende August 2002 hinausgehender Taggeld- und Heilbehandlungsanspruch nicht ausgewiesen.</w:t>
      </w:r>
    </w:p>
    <w:p>
      <w:r>
        <w:t>Â Â Â Â Â Â Â Â  Auch die auf den 7. MÃ¤rz 2004 erfolgte Einstellung der nach dem Unfall vom 20. Mai 2003 ausgerichteten Taggeld- und Heilbehandlungsleistungen erweist sich als rechtens. Nach der von Dr. I.___ am 30. September 2003 und 16. Januar 2004 verordneten und Prof. K.___ empfohlenen Physiotherapie (Urk. 40/8/11, 40/8/25) standen keine weiteren Behandlungen mehr zur Diskussion.</w:t>
      </w:r>
    </w:p>
    <w:p>
      <w:r>
        <w:t>7.2Â Â Â Â  Dass der BeschwerdefÃ¼hrer aufgrund der Unfallfolgen im linken Knie entsprechend der Beurteilungen von Kreisarzt Dr. G.___ und Kreisarztstellvertreter Dr. med. R.___, Spezialarzt FMH fÃ¼r orthopÃ¤dische Chirurgie, vom 30. November 2001 und 24. Juli 2002 (Urk. 12/52, 12/76) hinsichtlich kniebelastender TÃ¤tigkeiten eingeschrÃ¤nkt, in sitzenden und leichten wechselbelastenden TÃ¤tigkeiten hingegen zu 100 % einsatzfÃ¤hig wÃ¤re, wird von ihm nicht in Frage gestellt.</w:t>
      </w:r>
    </w:p>
    <w:p>
      <w:r>
        <w:t>Â Â Â Â Â Â Â Â  Dementsprechend hat die SUVA bei der InvaliditÃ¤tsermittlung, die NebenbeschÃ¤ftigung, die leichte Reinigungsarbeiten umfasst (vgl. Urk. 12/38) und dem BeschwerdefÃ¼hrer somit aufgrund der Kniebeschwerden weiterhin mÃ¶glich wÃ¤re, zurecht unberÃ¼cksichtigt gelassen. Auch ist der von ihr bezÃ¼glich der HauptbeschÃ¤ftigung vorgenommene Einkommensvergleich, der sich richtigerweise auf das Jahr 2002, das Jahr des Rentenbeginns, bezieht (vgl. BGE 129 V 223 f. Erw. 4.2 in fine), im Ergebnis nicht zu beanstanden. Aufgrund des beim ersten Unfall geltenden Stundenlohnes von Fr. 27.50, der per 2002 betriebsÃ¼blichen 2088 Jahresstunden (Urk. 12/1, 12/71) und der seitherigen Nominallohnentwicklung im Baugewerbe von 106,5 auf 111,2 Indexpunkte (Bundesamt fÃ¼r Statistik, Lohnentwicklung 2004, Tabelle T1.1.93 Nominallohnindex MÃ¤nner 2000-2004) erweist sich das von ihr angenommene Valideneinkommen von Fr. 62'770.-- (Urk. 2 S. 11) jedenfalls als grosszÃ¼gig. Nach der vom Bundesamt fÃ¼r Statistik herausgegebenen Lohnstrukturerhebung 2002 belief sich der fÃ¼r MÃ¤nner in einfachen und repetitiven TÃ¤tigkeiten bei 40-Stundenwoche erhobene Zentralwert auf Fr. 4'557.--, womit sich unter BerÃ¼cksichtigung der im Jahr 2002 betriebsÃ¼blichen Arbeitszeit von 41,7 Wochenstunden (vgl. Die Volkswirtschaft, 10-2006, Tabelle B9.2) ein Jahreseinkommen von Fr. 57'008.-- ergibt. Nimmt man davon rechtsprechungsgemÃ¤ss (vgl. BGE 126 V 75 ff.) einen leidensbedingten Abzug von 5 % vor, resultiert ein Invalideneinkommen von rund Fr. 54'158.-- und damit ein InvaliditÃ¤tsgrad von rund 14 %.</w:t>
      </w:r>
    </w:p>
    <w:p>
      <w:r>
        <w:t>7.3Â Â Â Â  Die fÃ¼r die Unfallfolgen im linken Kniegelenk zugesprochene 5%ige IntegritÃ¤tsentschÃ¤digung beruht auf der mit den Ã¼brigen medizinischen Akten im Einklang stehenden Beurteilung von Kreisarzt Dr. L.___ vom 10. Oktober 2002 (Urk. 12/89), wonach sich der Befund als geringfÃ¼gig erweise. Wenn Dr. L.___ - ausgehend von der mit dem Anhang 3 zur Verordnung Ã¼ber die Unfallversicherung (UVV) grundsÃ¤tzlich zu vereinbarenden (vgl. BGE 124 V 32 Erw. 1c) Tabelle 5 "IntegritÃ¤tsschaden bei Arthrosen", welche die Medizinische Abteilung der SUVA in Weiterentwicklung der bundesrÃ¤tlichen Skala von Anhang 3 zur UVV erarbeitet hat und die fÃ¼r mÃ¤ssige Femorotibial-Arthrosen Richtwerte von 5 bis 15 % vorsieht - dem BeschwerdefÃ¼hrer trotzdem einen die Erheblichkeitsgrenze von 5 % erreichenden IntegritÃ¤tsschaden zugestand (vgl. Anhang 3 Verordnung Ã¼ber die Unfallversicherung, UVV, Ziff. 1 Abs. 3), so erklÃ¤rt sich dies damit, dass er die zu erwartende Zunahme der degenerativen VerÃ¤nderungen richtigerweise berÃ¼cksichtigte. Die HÃ¶he der IntegritÃ¤tsentschÃ¤digung ist folglich nicht zu beanstanden. Sie wird namentlich von der diesbezÃ¼glichen, sich auf 20 % belaufenden SchÃ¤tzung Prof. K.___s im Gutachten vom 3. Juli 2003 (Urk. 12/155 S. 3) nicht in Frage gestellt. Diesen Wert erreichen nach der SUVA-Tabelle 5 lediglich schwere Arthrosen. Auch belegen Prof. K.___s spÃ¤rliche Angaben zu den im linken Kniegelenk vorhandenen BewegungseinschrÃ¤nkungen (Urk. 12/155 S. 4) nicht, dass diese die in der SUVA-Tabelle 2 "IntegritÃ¤tsschaden bei FunktionsstÃ¶rungen an den unteren ExtremitÃ¤ten" festgelegten Werte erreichen oder gar Ã¼berschreiten und ihnen zudem dieselbe organische Verletzungsfolgen zugrunde liegen.</w:t>
      </w:r>
    </w:p>
    <w:p>
      <w:r>
        <w:t>7.4Â Â Â Â  Da die vom ersten Unfall herrÃ¼hrenden, durch den Unfall vom 20. Mai 2003 verstÃ¤rkten Beschwerden am 7. MÃ¤rz 2004, dem Zeitpunkt der Einstellung der erneut ausgerichteten Taggeld- und Heilbehandlungsleistungen, seit lÃ¤ngerer Zeit wieder auf das frÃ¼here Ausmass zurÃ¼ckgegangen waren und die neuen beziehungsweise nach dem Unfall vom 20. Mai 2003 verstÃ¤rkten Beschwerden im cervicothoracalen Ãbergang keine Ã¼berwiegend wahrscheinliche Folge dieses Unfalls darstellen, fehlt es an einem Revisionsgrund, der Anlass gÃ¤be, ab der per 8. MÃ¤rz 2004 erfolgten Taggeldeinstellung die ab September 2002 zugesprochene 14%ige Invalidenrente und die IntegritÃ¤tsentschÃ¤digung zu erhÃ¶hen.</w:t>
      </w:r>
    </w:p>
    <w:p>
      <w:r>
        <w:t>8.Â Â Â Â Â Â  Bei diesem Verfahrensausgang hat der BeschwerdefÃ¼hrer keinen Anspruch auf Ersatz seiner Vertretungskosten. Auch der obsiegenden SUVA ist keine ProzessentschÃ¤digung zuzusprechen (vgl. BGE 128 V 133 Erw. 5 b mit Hinweisen).</w:t>
      </w:r>
    </w:p>
    <w:p>
      <w:r>
        <w:t>Â Â Â Â Â Â Â Â  BezÃ¼glich der beantragten Ãbernahme der Kosten der beiden Gutachten Prof. K.___s durch die SUVA ist festzuhalten, dass diese bereits im Rahmen der Einspracheverfahren erstellt wurden und die Kosten somit nicht unter den prozessualen Aufwand fallen. Davon abgesehen haben die Gutachten nichts Wesentliches zur AufklÃ¤rung des rechtserheblichen Sachverhalts beigetragen. Weder waren sie fÃ¼r die Entscheidfindung notwendig, noch konnte massgebend darauf abgestellt werden. Bei den dadurch entstandenen Auslagen handelt es sich daher nicht um durch den Rechtsstreit verursachte notwendige Kosten, die dem BeschwerdefÃ¼hrer zu vergÃ¼ten wÃ¤ren (vgl. BGE 115 V 62, Urteil des EidgenÃ¶ssischen Versicherungsgerichts in Sachen D. vom 5. Juli 2005, U 93/05, Erw. 6). Bei dieser Sachlage hat die SUVA im Einspracheentscheid vom 20. Oktober 2005 denn auch zu Recht und auch unter Bezugnahme auf Art. 45 Abs. 1 ATSG festgehalten, dass sie die Kosten des Gutachtens vom 16. Dezember nicht zu tragen habe.</w:t>
      </w:r>
    </w:p>
    <w:p>
      <w:r>
        <w:t>Das Gericht beschliesst:</w:t>
      </w:r>
    </w:p>
    <w:p>
      <w:r>
        <w:t>Prozess Nr. UV.2006.00027 in Sachen der Parteien wird mit dem vorliegenden Prozess Nr. UV.2003.00267 vereinigt und unter dieser Prozessnummer erledigt.</w:t>
      </w:r>
    </w:p>
    <w:p>
      <w:r>
        <w:t>Prozess Nr. UV.2006.00027 wird als dadurch erledigt abgeschrieben.</w:t>
      </w:r>
    </w:p>
    <w:p>
      <w:r>
        <w:t>Sodann erkennt das Gericht:</w:t>
      </w:r>
    </w:p>
    <w:p>
      <w:r>
        <w:t>1.Â Â Â Â Â Â Â Â  Die Beschwerde wird abgewiesen.</w:t>
      </w:r>
    </w:p>
    <w:p>
      <w:r>
        <w:t>2.Â Â Â Â Â Â Â Â  Das Verfahren ist kostenlos.</w:t>
      </w:r>
    </w:p>
    <w:p>
      <w:r>
        <w:t>3.Â Â Â Â Â Â Â Â  Keiner Partei wird eine ProzessentschÃ¤digung zugesprochen</w:t>
      </w:r>
    </w:p>
    <w:p>
      <w:r>
        <w:t>4.Â Â Â Â Â Â Â Â  Zustellung gegen Empfangsschein an:</w:t>
      </w:r>
    </w:p>
    <w:p>
      <w:r>
        <w:t>- RechtsanwÃ¤ltin Elda Bugada Aebli</w:t>
      </w:r>
    </w:p>
    <w:p>
      <w:r>
        <w:t>- Schweizerische Unfallversicherungsanstalt</w:t>
      </w:r>
    </w:p>
    <w:p>
      <w:r>
        <w:t>- Bundesamt fÃ¼r Gesundheit</w:t>
      </w:r>
    </w:p>
    <w:p>
      <w:r>
        <w:t>5.Â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