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UV.2003.00218 vom 29. Juni 2004</w:t>
      </w:r>
    </w:p>
    <w:p>
      <w:r>
        <w:t>ZH Sozialversicherungsgericht, 2004-06-29, DE</w:t>
      </w:r>
    </w:p>
    <w:p>
      <w:r>
        <w:rPr>
          <w:b/>
        </w:rPr>
        <w:t xml:space="preserve">Quelle: </w:t>
      </w:r>
      <w:r>
        <w:t>https://mcp.opencaselaw.ch/entscheid/zh_sozialversicherungsgericht_UV.2003.00218</w:t>
      </w:r>
    </w:p>
    <w:p>
      <w:r>
        <w:t>FR: ZH_SOZIALVERSICHERUNGSGERICHT UV.2003.00218 du 29 juin 2004</w:t>
      </w:r>
    </w:p>
    <w:p>
      <w:r>
        <w:t>IT: ZH_SOZIALVERSICHERUNGSGERICHT UV.2003.00218 del 29 giugno 2004</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Â Â Â Â Â Â Â Â  Bei psychischen GesundheitsschÃ¤digungen ist der Kausalzusammenhang zu einem Unfall hingegen nach der hÃ¶chstrichterlicher Rechtsprechung, wie sie inÂ  BGE 115 V 138 ff. Erw. 6 entwickelt worden ist, nur dann als adÃ¤quat zu beurteilen, wenn der Unfall und dessen Auswirkungen auf die kÃ¶rperliche Gesundheit eine gewisse Schwere aufweisen. Dabei wird die AdÃ¤quanz einer natÃ¼rlich unfallkausalen psychischen BeeintrÃ¤chtigung bei banalen und leichten UnfÃ¤llen grundsÃ¤tzlich ohne weiteres verneint, wÃ¤hrenddem sie umgekehrt bei schweren UnfÃ¤llen in der Regel bejaht wird. DemgegenÃ¼ber bezieht die Rechtsprechung bei UnfÃ¤llen aus dem mittleren Bereich neben der Unfallschwere weitere objektiv erfassbare UmstÃ¤nde, die unmittelbar mit dem Unfall im Zusammenhang stehen oder als direkte beziehungsweise indirekte Folgen davon erscheinen, in die AdÃ¤quanzbeurteilung ein und nennt als wichtigste Kriterien die Dramatik der BegleitumstÃ¤nde und die EindrÃ¼cklichkeit des Unfalls, die Schwere oder besondere Art der erlittenen Verletzungen, eine ungewÃ¶hnlich lange Dauer der Ã¤rztlichen Behandlung, kÃ¶rperliche Dauerschmerzen, eine Ã¤rztliche Fehlbehandlung, welche die Unfallfolgen erheblich verschlimmert, einen schwierigen Heilungsverlauf und erhebliche Komplikationen sowie den Grad und die Dauer der physisch bedingten ArbeitsunfÃ¤higkeit (BGE 115 V 140 Erw. 6c/aa).</w:t>
      </w:r>
    </w:p>
    <w:p>
      <w:r>
        <w:t>1.3Â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1.4Â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Nach Art. 18 Abs. 2 UVG regelt der Bundesrat die Bemessung des InvaliditÃ¤tsgrades in SonderfÃ¤llen. Er kann dabei auch von Art. 16 ATSG abweichen.</w:t>
      </w:r>
    </w:p>
    <w:p>
      <w:r>
        <w:t>Â Â Â Â Â Â Â Â  Aus der Einheitlichkeit des InvaliditÃ¤tsbegriffs in der Sozialversicherung folgt, dass die SchÃ¤tzung der InvaliditÃ¤t</w:t>
      </w:r>
    </w:p>
    <w:p>
      <w:r>
        <w:t>mit Bezug auf denselben Gesundheitsschaden grundsÃ¤tzlich denselben InvaliditÃ¤tsgrad zu ergeben hat (Art. 8 ATSG und Art. 16 ATSG). Dies entbindet die verschiedenen SozialversicherungstrÃ¤ger nach der Rechtsprechung des EidgenÃ¶ssischen Versicherungsgerichts zwar nicht davon, die InvaliditÃ¤tsbemessung in jedem einzelnen Fall selbstÃ¤ndig durchzufÃ¼hren; der spÃ¤ter verfÃ¼gende VersicherungstrÃ¤ger hat indessen nach der Rechtsprechung des EidgenÃ¶ssischen Versicherungsgerichts rechtskrÃ¤ftig abgeschlossene InvaliditÃ¤tsschÃ¤tzungen in den Entscheidungsprozess einzubeziehen (vgl. BGE 126 V 291 ff. Erw. 2).</w:t>
      </w:r>
    </w:p>
    <w:p>
      <w:r>
        <w:t>1.5Â Â Â Â  Nach Art. 24 Abs. 1 UVG in der vorliegend anwendbaren, bis Ende 2003 gÃ¼ltig gewesenen Fassung hat die versicherte Person Anspruch auf eine angemessene IntegritÃ¤tsentschÃ¤digung, wenn sie durch den Unfall eine dauernde erhebliche SchÃ¤digung der kÃ¶rperlichen oder geistigen IntegritÃ¤t erleidet. Die EntschÃ¤digung wird gemÃ¤ss Art. 24 Abs. 2 UVG mit der Invalidenrente festgesetzt oder, falls kein Rentenanspruch besteht, bei der Beendigung der Ã¤rztlichen Behandlung gewÃ¤hrt.</w:t>
      </w:r>
    </w:p>
    <w:p>
      <w:r>
        <w:rPr>
          <w:b/>
        </w:rPr>
        <w:t>E. 2</w:t>
      </w:r>
    </w:p>
    <w:p>
      <w:r>
        <w:t>2.1Â Â Â Â  Die Rechtsprechung des EidgenÃ¶ssischen Versicherungsgerichts zum verwaltungsgerichtlichen Beschwerdeverfahren unterscheidet zwischen Anfechtungsgegenstand und Streitgegenstand. Der Anfechtungsgegenstand wird - formell - von der vor Gericht gebrachten VerfÃ¼gung im Sinne von Art. 5 des Bundesgesetzes Ã¼ber das Verwaltungsverfahren (VwVG) und - materiell - von den RechtsverhÃ¤ltnissen gebildet, die in dieser VerfÃ¼gung geregelt sind. Als Streitgegenstand wird demgegenÃ¼ber dasjenige RechtsverhÃ¤ltnis bezeichnet, das aufgrund der Beschwerdebegehren tatsÃ¤chlich angefochten und zum Prozessthema gemacht worden ist. Streitgegenstand ist jedoch nach hÃ¶chstrichterlicher Rechtsprechung stets das in Frage gestellte RechtsverhÃ¤ltnis als Ganzes mit seinen sÃ¤mtlichen Elementen; er umfasst nicht etwa lediglich die beanstandeten Teilaspekte. Unbeanstandete Punkte ein und desselben dem Gericht unterbreiteten RechtsverhÃ¤ltnisses sind somit der richterlichen PrÃ¼fung nicht entzogen. Die Beschwerdeinstanz prÃ¼ft jedoch solche unbeanstandet gebliebenen Elemente nur dann, wenn hierzu aufgrund der Vorbringen der Parteien oder anderer sich aus den Akten ergebender Anhaltspunkte hinreichender Anlass besteht (vgl. BGE 125 V 415 ff. Erw. 2a-c).</w:t>
      </w:r>
    </w:p>
    <w:p>
      <w:r>
        <w:t>2.2Â Â Â Â  Mit dem angefochtenen Einspracheentscheid vom 24. Juli 2003 (Urk. 2) wird sowohl Ã¼ber die Einsprache gegen die VerfÃ¼gung vom 29. August 2001 betreffend die Ablehnung der Leistungspflicht fÃ¼r die Beschwerden am linken Knie (Urk. 9/48) als auch Ã¼ber die Einsprache gegen die VerfÃ¼gung vom 24. April 2003 betreffend Rente und IntegritÃ¤tsentschÃ¤digung (Urk. 10/236) befunden. Der BeschwerdefÃ¼hrer liess in den Rechtsschriften des vorliegenden Verfahrens (Urk. 1, Urk. 19) jedoch einzig rÃ¼gen, dass die Beschwerdegegnerin bei der Ermittlung des InvaliditÃ¤tsgrades seinem psychischen Gesundheitszustand zu Unrecht keine Rechnung getragen habe; hingegen wird darin auf die UnfallkausalitÃ¤t seiner Beschwerden am linken Knie nicht einmal andeutungsweise eingegangen. Der angefochtene Einspracheentscheid ist somit insoweit in Teilrechtskraft erwachsen, als damit die Einsprache gegen die VerfÃ¼gung vom 29. August 2001 abgewiesen wird. Diese Abweisung gehÃ¶rt demnach nicht zum Streitgegenstand des vorliegenden Verfahrens.</w:t>
      </w:r>
    </w:p>
    <w:p>
      <w:r>
        <w:t>Â Â Â Â Â Â Â Â  Ebenfalls nicht im vorliegenden Verfahren zu Ã¼berprÃ¼fen ist die HÃ¶he der IntegritÃ¤tsentschÃ¤digung. Denn das Rechtsbegehren des anwaltlich vertretenen BeschwerdefÃ¼hrers bezieht sich allein auf die RentenhÃ¶he (vgl. Urk. 1 S. 1 und S. 2), und auch in den begrÃ¼ndenden AusfÃ¼hrungen der Rechtsschriften wird die HÃ¶he der IntegritÃ¤tsentschÃ¤digung nirgendwo zur Sprache gebracht. Nach der Rechtsprechung des EidgenÃ¶ssischen Versicherungsgerichts erwÃ¤chst ein Entscheid zwar hinsichtlich des unbeanstandet gebliebenen Anspruchs auf eine IntegritÃ¤tsentschÃ¤digung dann nicht in Teilrechtskraft, wenn KausalitÃ¤tsfragen strittig sind, die ihrer Natur nach nicht nur fÃ¼r den Rentenanspruch, sondern auch fÃ¼r den Anspruch auf eine IntegritÃ¤tsentschÃ¤digung von Bedeutung sind (vgl. RKUV 1999 Nr. U 323 S. 98 f.; Urteil des EidgenÃ¶ssischen Versicherungsgerichts in Sachen D. vom 8. Oktober 2003, U 152/01, Erw. 3). Die vorliegend strittige KausalitÃ¤tsfrage betrifft indessen nicht somatische, sondern psychische Unfallfolgen, und die Voraussetzungen fÃ¼r einen Anspruch auf eine IntegritÃ¤tsentschÃ¤digung fÃ¼r psychische Unfallfolgen sind gegenÃ¼ber den Voraussetzungen fÃ¼r einen Rentenanspruch aus psychischen GrÃ¼nden sehr viel strenger; die erforderliche Dauerhaftigkeit des IntegritÃ¤tsschadens wird von der hÃ¶chstrichterlichen Rechtsprechung grundsÃ¤tzlich nur bei einem schweren Unfall oder bei einem Unfall im Grenzbereich zu den schweren UnfÃ¤llen bejaht (vgl. BGE 124 V 44 f. Erw. 5c/bb). Da der BeschwerdefÃ¼hrer keinen Schaden in diesem Sinne geltend machen liess, muss davon ausgegangen werden, dass er die HÃ¶he der zugesprochenen IntegritÃ¤tsentschÃ¤digung bewusst unbeanstandet gelassen hat, und es besteht unter diesen UmstÃ¤nden kein Anlass, sie einer gerichtlichen PrÃ¼fung von Amtes wegen zu unterziehen, selbst wenn sie grundsÃ¤tzlich als zum Streitgegenstand gehÃ¶rig betrachtet wÃ¼rde.</w:t>
      </w:r>
    </w:p>
    <w:p>
      <w:r>
        <w:t>Â Â Â Â Â Â Â Â  Im vorliegenden Verfahren nÃ¤her zu Ã¼berprÃ¼fen ist demgegenÃ¼ber das Mass der Invalidenrente, welche die Beschwerdegegnerin dem BeschwerdefÃ¼hrer zugesprochen hat.</w:t>
      </w:r>
    </w:p>
    <w:p>
      <w:r>
        <w:rPr>
          <w:b/>
        </w:rPr>
        <w:t>E. 3</w:t>
      </w:r>
    </w:p>
    <w:p>
      <w:r>
        <w:t>3.1Â Â Â Â  Die somatischen Befunde und Diagnosen, die in den zahlreichen medizinischen Unterlagen aufgefÃ¼hrt sind, wurden im vorliegenden Verfahren von den Parteien nicht in Frage gestellt, und unter den verschiedenen medizinischen Fachpersonen, die mit dem BeschwerdefÃ¼hrer befasst waren, besteht darÃ¼ber Einigkeit.</w:t>
      </w:r>
    </w:p>
    <w:p>
      <w:r>
        <w:t>Â Â Â Â Â Â Â Â  So findet sich der Befund einer schweren Pangonarthrose am rechten Knie mit eingeschrÃ¤nkter Beweglichkeit, Schmerzen und hinkendem Gang, wie ihn Dr. BB.___ im Bericht Ã¼ber die kreisÃ¤rztliche Abschlussuntersuchung vom 10. Juni 2002 beschrieb (Urk. 9/63 = Urk. 10/213 S. 1 f. und S. 3), auch in den Berichten der frÃ¼her mit dem BeschwerdefÃ¼hrer befassten Ãrzte, namentlich im Gutachten des Instituts EE.___ vom 29. April 2002 (Urk. 9/62 = Urk. 10/211 S. 1, S. 3, S. 9 und S. 10) und auch bereits in den Berichten der Klinik R.___ vom 4. November 1998 und vom 30. Mai 2000 (Urk. 10/117 und Urk. 10/160).</w:t>
      </w:r>
    </w:p>
    <w:p>
      <w:r>
        <w:t>Â Â Â Â Â Â Â Â  Die Beschwerden im linken Handgelenk interpretierten die Ãrzte der Klinik R.___ im Bericht vom 20. November 2001 (Urk. 9/58 = Urk. 10/210/2) als Folge einer Weichteilverletzung mit konsekutiver Narbenbildung, konnten hingegen gemÃ¤ss ihrem Bericht vom 12. November 2001 (Urk. 9/57 = Urk. 10/210/1) keine neurologische Komponente des Beschwerdebildes ausmachen. Diese Beurteilung wurde von den Gutachtern des Instituts EE.___ Ã¼bernommen (vgl. Urk. 9/62 = Urk. 10/211 S. 2, S. 3, S. 6 f. und S. 8), und Dr. BB.___ anerkannte sie in seinem Bericht Ã¼ber die Abschlussuntersuchung ebenfalls als zutreffend (Urk. 9/63 = Urk. 10/213 S. 4). Ferner vermochte Dr. BB.___ die verminderte Kraft in der linken Hand und deren eingeschrÃ¤nkte Beweglichkeit, wie sie die Gutachter des Instituts EE.___ feststellten (vgl. Urk. 9/62 = Urk. 10/211 S. 2, S. 3 und S. 9), anhand eigener Erhebungen zu verifizieren (Urk. 9/63 = Urk. 10/213 S. 3), und er zweifelte auch die Beobachtung einer leicht verminderten Handkoordination im Gutachten des Instituts EE.___ (vgl. Urk. 9/62 = Urk. 10/211 S. 2 und S. 3) nicht an.</w:t>
      </w:r>
    </w:p>
    <w:p>
      <w:r>
        <w:t>Â Â Â Â Â Â Â Â  Die linke Schulter erwies sich bei der kreisÃ¤rztlichen Abschlussuntersuchung vom Juni 2002 ebenfalls als schmerzhaft eingeschrÃ¤nkt in der Beweglichkeit und als vermindert in der Kraft (Urk. 9/63 = Urk. 10/213 S. 2 und S. 4), und die ergÃ¤nzende kreisÃ¤rztliche Untersuchung durch Dr. BB.___ vom 7. MÃ¤rz 2003 liess noch eine gewisse Verschlechterung in der Schulterfunktion erkennen (Urk. 10/230 S. 2 und S. 3). In diagnostischer Hinsicht gab Dr. BB.___ die Feststellung im Bericht der Klinik R.___ vom 6. November 2000 wieder (Urk. 9/63 = Urk. 10/213 S. 4), wo von einer Periarthropathia humeroscapularis mit Impingement-Symptomatik die Rede war (Urk. 9/18); diese Diagnose wurde auch von den Gutachtern des Instituts EE.___ bestÃ¤tigt (Urk. 9/62 = Urk. 10/211 S. 2, S. 3 und S. 7).</w:t>
      </w:r>
    </w:p>
    <w:p>
      <w:r>
        <w:t>Â Â Â Â Â Â Â Â  Unumstritten bei den medizinischen Fachpersonen ist ferner, dass der BeschwerdefÃ¼hrer am linken Knie einen Riss im dorsomedialen Meniskus aufgewiesen hatte und dass deswegen im September 2001 eine Teilmeniskektomie durchgefÃ¼hrt worden war (vgl. die Angaben von Dr. F.___ in den Berichten vom MÃ¤rz und vom September 2001, Urk. 9/40 und Urk. 9/51). Beschwerden waren jedoch im Zeitpunkt der Begutachtung durch das Institut EE.___ und der kreisÃ¤rztlichen Abschlussuntersuchung durch Dr. BB.___ offenbar keine mehr vorhanden (vgl. Urk. 9/62 = Urk. 10/211 S. 2, Urk. 9/63 = Urk. 10/213 S. 1 und S. 4).</w:t>
      </w:r>
    </w:p>
    <w:p>
      <w:r>
        <w:t>Â Â Â Â Â Â Â Â  Schliesslich waren RÃ¼ckenbeschwerden Gegenstand der Begutachtung im Institut EE.___; die Gutachter stellten eine leichtgradige Asymmetrie des Beckens infolge des Streckdefizites des rechten Knies, eine linkskonvexe Skoliose der LendenwirbelsÃ¤ule und eine Kyphose der BrustwirbelsÃ¤ule fest und diagnostizierten ein chronisch-rezidivierendes lumbovertebrales Schmerzsyndrom (vgl. Urk. 9/62 = Urk. 10/211 S. 2 und S. 4). Auf diese Feststellungen ging Dr. BB.___ im Bericht Ã¼ber die kreisÃ¤rztliche Abschlussuntersuchung nicht mehr ein, zweifelte sie aber auch nicht an.</w:t>
      </w:r>
    </w:p>
    <w:p>
      <w:r>
        <w:t>3.2Â Â Â Â  Die medizinischen Unterlagen geben sodann auch zur UnfallkausalitÃ¤t der vorstehend aufgezÃ¤hlten somatischen BeeintrÃ¤chtigungen umfassenden Aufschluss.</w:t>
      </w:r>
    </w:p>
    <w:p>
      <w:r>
        <w:t>Â Â Â Â Â Â Â Â  Keiner nÃ¤heren ErÃ¶rterungen bedarf, dass die Beschwerden, die vom rechten Knie herrÃ¼hren, in einem relevanten Zusammenhang mit dem Unfall vom Januar 1984 stehen. Zu diesen Beschwerden sind zumindest im Sinne einer TeilursÃ¤chlichkeit auch die Schmerzen im Bereich der LendenwirbelsÃ¤ule zu zÃ¤hlen, welche die Gutachter des Instituts EE.___ beschrieben und wenigstens teilweise mit der Fehlhaltung erklÃ¤rten, die der BeschwerdefÃ¼hrer wegen der mangelnden StreckfÃ¤higkeit des rechten Beins einnahm (vgl. Urk. 9/62 = Urk. 10/211 S. 2 und S. 4).</w:t>
      </w:r>
    </w:p>
    <w:p>
      <w:r>
        <w:t>Â Â Â Â Â Â Â Â  Ebenfalls nicht zu bezweifeln ist der Zusammenhang zwischen der Problematik im linken Handgelenk und dem Sturz des BeschwerdefÃ¼hrers im Juli 1999; die Gutachter des Instituts EE.___ und Dr. BB.___ (vgl. Urk. 9/62 = Urk. 10/211 S. 2 und S. 3, Urk. 9/63 = Urk. 10/213 S. 4, Urk. 9/64 = Urk. 10/214 S. 1) folgten der Ansicht der Ãrzte der Klinik R.___ im Bericht vom 20. November 2001, die diese Problematik angesichts der nach dem Unfall erhobenen MRI-Befunde und der aktuellen Untersuchungsergebnisse auf eine unfallbedingte Weichteilverletzung mit anschliessender Bildung von Narben zurÃ¼ckfÃ¼hrten (vgl. Urk. 9/58 = Urk. 10/210/2).</w:t>
      </w:r>
    </w:p>
    <w:p>
      <w:r>
        <w:t>Â Â Â Â Â Â Â Â  Was die UnfallkausalitÃ¤t des Beschwerdebildes im Bereich der linken Schulter anbelangt, so ist in der Bagatellunfall-Meldung vom 1. September 1999 Ã¼ber den Sturz vom 9. Juli 1999 (Urk. 9/1) zwar nur die linke Hand als betroffener KÃ¶rperteil erwÃ¤hnt, und auch die medizinischen AbklÃ¤rungen beschrÃ¤nkten sich bis im Sommer 2000 auf die Handverletzung (vgl. die bereits aufgezÃ¤hlten Berichte der Klinik R.___ in Urk. 9/8, Urk. 9/10, Urk. 9/11, Urk. 9/13, Urk. 9/15 und Urk. 9/16), wogegen die Schulterbeschwerden erst im Bericht der Klinik R.___ vom 6. November 2000 (Urk. 9/18) erstmals dokumentiert sind. In diesem Bericht ist allerdings festgehalten, dass der BeschwerdefÃ¼hrer im damaligen Zeitpunkt schon seit gut einem Jahr an linksseitigen, bewegungsabhÃ¤ngigen Schulterschmerzen gelitten habe (Urk. 9/18 S. 1), und im Bericht von Dr. P.___ Ã¼ber die kreisÃ¤rztliche Untersuchung vom 16. Oktober 2001 findet sich die Angabe des BeschwerdefÃ¼hrers, dass die besagten Schmerzen seit dem Unfall (aus dem Jahr 1999) vorhanden seien (Urk. 9/53 = Urk. 10/209 S. 1). Ferner ist dem Bericht von Dr. BB.___ Ã¼ber die ergÃ¤nzende kreisÃ¤rztliche Untersuchung vom 7. MÃ¤rz 2003 die Darstellung zu entnehmen, dass der BeschwerdefÃ¼hrer beim Sturz auf die linke Hand auch einen Schlag in der linken Schulter verspÃ¼rt habe (Urk. 10/230 S. 1). Bei dieser Sach- und Aktenlage ist die kreisÃ¤rztliche Einstufung der Schulterbeschwerden als unfallkausal (vgl. insbesondere Urk. 10/230 und Urk. 10/231) nicht zu beanstanden.</w:t>
      </w:r>
    </w:p>
    <w:p>
      <w:r>
        <w:t>Â Â Â Â Â Â Â Â  DemgegenÃ¼ber ist die UnfallkausalitÃ¤t der Meniskusproblematik am linken Knie - diese UnfallkausalitÃ¤t ist im Rahmen der Ermittlung der strittigen RentenhÃ¶he nicht ohne weiteres von der gerichtlichen ÃberprÃ¼fung ausgeschlossen, ungeachtet dessen, dass der Grundsatzentscheid der Beschwerdegegnerin Ã¼ber die Ablehnung ihrer Leistungspflicht fÃ¼r die betreffende Problematik in Rechtskraft erwachsen ist (vgl. hierzu BGE 116 V 159 f.) - nicht mit dem erforderlichen Beweisgrad der Ã¼berwiegenden Wahrscheinlichkeit erwiesen. So sind Schmerzen im linken Knie ebenfalls erst im November 2000 dokumentiert, und die Angaben des BeschwerdefÃ¼hrers zum erstmaligen Auftreten und zur Entwicklung dieser Beschwerden sind hier weniger eindeutig als hinsichtlich der Schulterschmerzen. So berichtete der BeschwerdefÃ¼hrer im Dezember 2000 gegenÃ¼ber dem Kundenbetreuer der Beschwerdegegnerin von einer schleichenden, mit der Entlastung des rechten Beins zusammenhÃ¤ngenden Entwicklung der Schmerzen im linken Kniegelenk (Urk. 9/21 = Urk. 10/185), und erst in einem Schreiben vom 1. MÃ¤rz 2001 (Urk. 9/37) und bei der Unterredung vom Mai 2001 (Urk. 9/41) schilderte er zusÃ¤tzlich, er sei beim Sturz vom Juli 1999 auch mit dem Knie auf dem Boden aufgeprallt. Dr. N.___ wiederum gab im Bericht vom 13. November 2000 an, die Knieschmerzen links seien nach strenger Arbeit in der Werkstatt aufgetreten (Urk. 9/20 = Urk. 10/183). Angesichts dieser etwas wechselnden Angaben ist der Aktenbeurteilung von Dr. CC.___ zu folgen, dass eine schÃ¤digende Einwirkung des Sturzes vom Juli 1999 auf das linke Knie nicht nachgewiesen werden kÃ¶nne (vgl. Urk. 9/46 S. 3). Daran Ã¤ndert nichts, dass ein solcher Sturz - wie dem Bericht von Dr. F.___ vom 26. MÃ¤rz 2001 (Urk. 9/40) zu entnehmen ist - grundsÃ¤tzlich dazu geeignet wÃ¤re, den Befund eines Risses im dorsomedialen Meniskus hervorzurufen. Ebenfalls nicht Ã¼berwiegend wahrscheinlich ist, dass ein unfallÃ¤hnliches Ereignis im Sinne von Art. 9 UVV die Meniskusverletzung am linken Knie hervorgerufen hat. Denn auch bei solchen Ereignissen, bei denen das Begriffsmerkmal des ungewÃ¶hnlichen Ã¤usseren Faktors entfÃ¤llt, muss die Verletzung durch eine plÃ¶tzliche Einwirkung hervorgerufen worden sein. Eine solche plÃ¶tzliche Einwirkung ist jedoch nicht dargetan in Anbetracht dessen, dass das Auftreten von Beschwerden unmittelbar nach dem Sturz nicht hinreichend erwiesen ist und auch kein plÃ¶tzliches Ereignis dokumentiert ist, das wÃ¤hrend der TÃ¤tigkeit des BeschwerdefÃ¼hrers in der Werkstatt im Herbst 2000 zu den starken Schmerzen im linken Knie gefÃ¼hrt hÃ¤tte.</w:t>
      </w:r>
    </w:p>
    <w:p>
      <w:r>
        <w:t>3.3Â Â Â Â  SchlÃ¼ssig sind im Weiteren auch die Feststellungen im Gutachten des Instituts EE.___ zur Art und zum Umfang der TÃ¤tigkeiten, die dem BeschwerdefÃ¼hrer unter BerÃ¼cksichtigung seiner somatischen unfallkausalen BeeintrÃ¤chtigungen noch zuzumuten sind (vgl. Urk. 9/62 = Urk. 10/211 S. 4). Das Gutachten basiert auf einer eingehenden Darstellung der langjÃ¤hrigen Krankengeschichte, auf eigenen Untersuchungen, auf einer Befragung des BeschwerdefÃ¼hrers zu seiner Lebens- und Berufssituation und vor allem auf einer umfassenden, mehrstÃ¼ndigen und an zwei Tagen durchgefÃ¼hrten Erprobung der konkreten LeistungsfÃ¤higkeit und Belastbarkeit in den verschiedensten Funktionen, und die Schlussfolgerungen der Gutachter sind einleuchtend begrÃ¼ndet. Diesen Schlussfolgerungen ist zu entnehmen, dass der BeschwerdefÃ¼hrer seine bisherige TÃ¤tigkeit als Entwicklungsingenieur trotz der grundsÃ¤tzlichen Zumutbarkeit gewisser Teilbereiche nicht mehr auszuÃ¼ben in der Lage ist. DemgegenÃ¼ber attestierten die Gutachter ihm fÃ¼r eine behinderungsangepasste, vorwiegend sitzende TÃ¤tigkeit eine 70%ige ArbeitsfÃ¤higkeit; die Reduktion begrÃ¼ndeten sie Ã¼berzeugend mit EinschrÃ¤nkungen in der Arbeitsdauer, die nach ihrer Auffassung auch mit Wechseln in Position und Belastung nicht ohne weiteres verlÃ¤ngert werden kann, da sich beim Gehen und Laufen ebenfalls deutliche Limiten gezeigt hatten. ZusÃ¤tzlich einschrÃ¤nkend wirken sich gemÃ¤ss den Gutachtern des Instituts EE.___ auch bei sitzenden TÃ¤tigkeiten die Koordinationsprobleme in der linken Hand aus; die Gutachter muteten dem BeschwerdefÃ¼hrer daher Arbeiten am Computer nur im maximalen Umfang von vier Stunden pro Tag zu. Schliesslich rieten sie wegen der Schulterproblematik von Arbeiten Ã¼ber Kopf mit dem linken Arm ab. Da Dr. BB.___ in der ergÃ¤nzenden Beurteilung vom 7. MÃ¤rz 2003 Ã¼berdies plausibel darlegte, dass die festgestellte Verschlechterung in der Schulterfunktion die ArbeitsfÃ¤higkeitsbeurteilung im Gutachten des Instituts EE.___ nicht tangiere, da Ãberkopfarbeiten ohnehin ausgeschlossen worden seien (Urk. 10/230 S. 3), hat die Beschwerdegegnerin bei der InvaliditÃ¤tsbemessung - zumindest was die somatisch begrÃ¼ndeten EinschrÃ¤nkungen anbelangt - zu Recht auf diese ArbeitsfÃ¤higkeitsbeurteilung abgestellt.</w:t>
      </w:r>
    </w:p>
    <w:p>
      <w:r>
        <w:t>3.4Â Â Â Â  Der BeschwerdefÃ¼hrer liess die Beurteilung der kÃ¶rperlichen EinschrÃ¤nkungen im Gutachten des Instituts EE.___ grundsÃ¤tzlich auch nicht in Frage stellen, liess jedoch bereits in den Schreiben vom 29. November 2002 und vom 28. Januar 2003 und wiederum in der Einspracheeschrift und in den Rechtsschriften des vorliegenden Verfahrens geltend machen, die Gutachter hÃ¤tten einer vorhandenen psychischen BeeintrÃ¤chtigung, die ebenfalls unfallkausal sei, zu wenig Rechnung getragen (Urk. 10/220 S. 2 f., Urk. 10/225 S. 2 ff., Urk. 10/241, Urk. 1, Urk. 19).</w:t>
      </w:r>
    </w:p>
    <w:p>
      <w:r>
        <w:t>Â Â Â Â Â Â Â Â  Dr. AA.___, bei dem der BeschwerdefÃ¼hrer im November 2000 eine psychiatrische Behandlung aufgenommen hatte, berichtete am 22. Februar 2001, dass bei Behandlungsbeginn eine mittelgradige depressive Symptomatik vorgelegen habe, die sich aber bis zum Zeitpunkt der Berichterstattung soweit gebessert habe, dass nunmehr nur noch von einer leichtgradigen depressiven StÃ¶rung ohne BeeintrÃ¤chtigung der ArbeitsfÃ¤higkeit gesprochen werden kÃ¶nne (Urk. 10/205 S. 2 f.). In Ãbereinstimmung mit dieser Beurteilung konnten ein Jahr spÃ¤ter die Gutachter des Instituts EE.___ im Rahmen der durchgefÃ¼hrten Evaluationen keine wesentliche Beeinflussung der Testergebnisse durch psychische Faktoren erkennen (vgl. Urk. 9/62 = Urk. 10/211 S. 2). Dementsprechend gelangten sie zum Schluss, dass eine allfÃ¤llige psychische BeeintrÃ¤chtigung die ArbeitsfÃ¤higkeit nicht zusÃ¤tzlich, Ã¼ber das somatisch bedingte Ausmass hinaus, einschrÃ¤nke (vgl. Urk. 9/62 = Urk. 10/211 S. 5). Ob diese Beurteilung auch einer ÃberprÃ¼fung durch eine Fachperson der Psychiatrie standgehalten hÃ¤tte, kann offen gelassen werden. Denn in seinem aktuellen, im vorliegenden Verfahren eingereichten Bericht vom 28. Oktober 2003 fÃ¼hrte Dr. AA.___ aus, nach einer erfolgreichen Behandlung einer erneut aufgeflackerten depressiven Episode in der Zeit vom 13. November 2000 bis zum 22. Mai 2002 seien die Schmerzen im rechten Knie verblieben, zu denen ein pathologisch-anatomisches Korrelat bestehe und die somit nicht als psychosomatisch eingestuft werden kÃ¶nnten (Urk. 5 S. 1 f.). Daraus ergibt sich klar, dass im Zeitpunkt der Rentenzusprache ab MÃ¤rz 2003 - anders als allenfalls noch zur Zeit der Begutachtung im Institut EE.___ - kein psychisches Leiden mit Krankheitwert mehr bestand, das die ArbeitsfÃ¤higkeit des BeschwerdefÃ¼hrers hÃ¤tte beeinflussen kÃ¶nnen. Damit erÃ¼brigt es sich, auf die von den Parteien diskutierte Frage der UnfallkausalitÃ¤t eines solchen Leidens einzugehen. Im Ãbrigen wird mit der Verneinung eines psychischen Leidens nicht in Abrede gestellt, dass die somatisch bedingten Schmerzen gewisse neuropsychologische Defizite hervorrufen kÃ¶nnen, wie dies sowohl die Gutachter des Instituts EE.___ als auch Dr. AA.___ erwÃ¤hnten (vgl. Urk. 9/62 = Urk. 10/211 S. 5, Urk. 5 S. 2). Die Feststellung im Gutachten des Instituts EE.___ leuchtet jedoch ein, dass solchen rein schmerzbedingten Defiziten erfahrungsgemÃ¤ss mit der Zuweisung einer TÃ¤tigkeit, die den somatischen Schmerzen angepasst ist, ausreichend Rechnung getragen wird (vgl. Urk. 9/62 = Urk. 10/211 S. 5).</w:t>
      </w:r>
    </w:p>
    <w:p>
      <w:r>
        <w:rPr>
          <w:b/>
        </w:rPr>
        <w:t>E. 3.5</w:t>
      </w:r>
    </w:p>
    <w:p>
      <w:r>
        <w:t>3.5.1Â Â  Steht damit fest, dass die ArbeitsfÃ¤higkeit des BeschwerdefÃ¼hrers im massgebenden Zeitpunkt der Zusprechung der Rente ab MÃ¤rz 2003 nicht stÃ¤rker eingeschrÃ¤nkt war, als die Gutachter des Instituts EE.___ dies festlegten, so stellt sich die Frage nach der Erwerbseinbusse, die der BeschwerdefÃ¼hrer ab diesem Zeitpunkt unter BerÃ¼cksichtigung der entsprechenden EinschrÃ¤nkungen erleidet.</w:t>
      </w:r>
    </w:p>
    <w:p>
      <w:r>
        <w:t>3.5.2Â Â  Vorab ist festzuhalten, dass keine (relative) Bindung an den InvaliditÃ¤tsgrad von 100 % besteht, den die Sozialversicherungsanstalt des Kantons ZÃ¼rich (SVA), IV-Stelle, in der VerfÃ¼gung vom 16. Januar 2001 fÃ¼r die Zeit ab dem 1. Juli 2000 festgelegt hat (vgl. Urk. 10/194 = Urk. 15/2). Denn damals waren die Beschwerden im linken Handgelenk und in der linken Schulter noch in AbklÃ¤rung und in Behandlung, und auch die - unfallfremde - Problematik im linken Knie war zu jener Zeit akut. Ãberdies hat das EidgenÃ¶ssische Versicherungsgericht die dargelegte Rechtsprechung in BGE 126 V 291 ff. Erw. 2 in neuesten Entscheiden relativiert und eine bindende Wirkung von Rentenentscheiden der Invalidenversicherung gegenÃ¼ber Unfallversicherern verneint (Urteile in Sachen SUVA gegen D. vom 7. Juni 2004, U 186/03, und in Sachen CNA gegen Office AI du canton de Fribourg vom 13. Januar 2004, I 564/02).</w:t>
      </w:r>
    </w:p>
    <w:p>
      <w:r>
        <w:t>Â Â Â Â Â Â Â Â  Im Weiteren ist darauf hinzuweisen, dass die InvaliditÃ¤tsbemessung nach den allgemeinen Vorschriften in Art. 9 und Art. 16 ATSG zu erfolgen hat und nicht nach der Sondervorschrift in Art. 28 Abs. 4 UVV, nach der fÃ¼r die Bestimmung des InvaliditÃ¤tsgrades einer versicherten Person, die ihre ErwerbstÃ¤tigkeit nach dem Unfall altershalber nicht mehr aufnimmt oder bei der sich das vorgerÃ¼ckte Alter erheblich als Ursache der BeeintrÃ¤chtigung der ErwerbsfÃ¤higkeit auswirkt, die Erwerbseinkommen massgebend sind, die eine Person im mittleren Alter bei einer entsprechenden GesundheitsschÃ¤digung erzielen kÃ¶nnte. Zwar war der BeschwerdefÃ¼hrer im Zeitpunkt der Berentung etwa 60 Jahre alt und somit im vorgerÃ¼ckten Alter, wie es die Rechtsprechung des EidgenÃ¶ssischen Versicherungsgerichts in Auslegung von Art. 28 Abs. 4 UVV festgelegt hat (vgl. BGE 122 V 418, 122 V 426, je mit Hinweisen). Anhaltspunkte dafÃ¼r, dass der BeschwerdefÃ¼hrer die TÃ¤tigkeit bei seiner langjÃ¤hrigen Arbeitgeberin vorwiegend aus AltersgrÃ¼nden aufgegeben hÃ¤tte, bestehen jedoch nicht; vielmehr ist dem Arbeitszeugnis vom 31. August 2000 (Urk. 3/3) zu entnehmen, dass der Stellenverlust mit der gesundheitsbedingten Entbindung von den bisherigen FÃ¼hrungsaufgaben zusammenhing. Sodann ist auch nicht ersichtlich, dass die erlittenen gesundheitlichen SchÃ¤digungen den BeschwerdefÃ¼hrer im mittleren Alter weniger stark in seiner ArbeitsfÃ¤higkeit beeintrÃ¤chtigt hÃ¤tten. Schliesslich geht aus dem Gutachten des Instituts EE.___ hervor, dass der BeschwerdefÃ¼hrer die leitende Position bei der ehemaligen Arbeitgeberin schon mindestens seit Anfang der Neunzigerjahre innehatte (vgl. Urk. 9/62 = Urk. 10/211 S. 13), und im Individuellen Konto (Urk. 15/27) sind schon ab 1985/1987, als der BeschwerdefÃ¼hrer im mittleren Alter im Sinne der Rechtsprechung zu Art. 28 Abs. 4 UVV war, JahreseinkÃ¼nfte um Fr. 100'000.-- ausgewiesen. Eine relevante Auswirkung des vorgerÃ¼ckten Alters auf das Valideneinkommen (zur Massgeblichkeit von Art. 28 Abs. 4 UVV bei der Festsetzung des Valideneinkommens vgl. BGE 122 V 426 Erw. 5 mit Hinweisen) kann somit ebenfalls ausgeschlossen werden. Die Beschwerdegegnerin hat demnach die dargelegte Sondervorschrift korrektermassen nicht ins Spiel gebracht bei der Festlegung des InvaliditÃ¤tsgrades.</w:t>
      </w:r>
    </w:p>
    <w:p>
      <w:r>
        <w:t>3.5.3Â Â  Das Invalideneinkommen von Fr. 53'500.-- im Jahr (Urk. 2 S. 10, Urk. 10/236 S. 2), das die Beschwerdegegnerin im angefochtenen Einspracheentscheid und in der VerfÃ¼gung vom 24. MÃ¤rz 2003 als zumutbar angenommen hat, stellt sich als Durchschnittswert der EinkÃ¼nfte dar, die im Rahmen von fÃ¼nf vorgeschlagenen konkreten Arbeitsstellen der Arbeitsplatzdokumentation der SUVA (DAP) erzielbar sind (Urk. 10/247/1-5). In einem kÃ¼rzlich ergangenen Grundsatzentscheid hat das EidgenÃ¶ssische Versicherungsgericht die Bestimmung des hypothetischen Invalideneinkommens anhand von wenigstens fÃ¼nf realen ArbeitsplÃ¤tzen zwar als zulÃ¤ssig erklÃ¤rt, hat jedoch als zusÃ¤tzliche Voraussetzung verlangt, dass diese fÃ¼nf Stellen tatsÃ¤chlich reprÃ¤sentativ fÃ¼r die VerhÃ¤ltnisse auf dem allgemeinen Arbeitsmarkt seien, was unter anderem aufgrund von Angaben Ã¼ber die Gesamtzahl geeigneter dokumentierter Arbeitsstellen zu prÃ¼fen sei (vgl. BGE 129 V 480 Erw. 4.2.2). Vorliegend rÃ¤umte die Beschwerdegegnerin in einem Schreiben an den Rechtsvertreter des BeschwerdefÃ¼hrers vom 17. Dezember 2002 ein, dass ihre Datenbank im Berufssegment, das fÃ¼r den BeschwerdefÃ¼hrer in Frage kommt, nur Ã¼ber eine beschrÃ¤nkte Auswahl verfÃ¼ge (vgl. Urk. 10/223). Dieser Hinweis stellt die ReprÃ¤sentativitÃ¤t der fÃ¼nf vorgeschlagenen DAP-Stellen in Frage. Hinzu kommt, dass die TÃ¤tigkeit als Telefonist/Disponent (Nr. 6830; Urk. 10/247/2) offenbar das Einschalten von Pausen nicht erlaubt, dass im Weiteren nur bei einer der fÃ¼nf Stellen die MÃ¶glichkeit der Verrichtung von Teilzeitarbeit ausdrÃ¼cklich erwÃ¤hnt ist (Nr. 1464; Urk. 10/247/1) und dass schliesslich drei Arbeitsstellen mit dem HÃ¤ufigkeitsgrad "sehr oft" beidhÃ¤ndiges Hantieren mit Werkzeugen im Bereich "leicht/feinmotorisch" erfordern (Nr. 3797, Nr. 3979, Nr. 6196; Urk. 10/247/3-5), worin der BeschwerdefÃ¼hrer wegen der Koordinationsproblematik im linken Handgelenk mindestens so stark eingeschrÃ¤nkt sein dÃ¼rfte wie bei Computerarbeiten. Es ist daher angezeigt, das zumutbare Invalideneinkommen vorliegendenfalls nicht anhand der DAP-Profile, sondern anhand der TabellenlÃ¶hne zu ermitteln, wie sie fÃ¼r die Zeit ab 1994 der vom Bundesamt fÃ¼r Statistik herausgegebenen Schweizerischen Lohnstrukturerhebung (LSE) zu entnehmen sind (vgl. BGE 126 V 76 f. Erw. 3b mit Hinweisen).</w:t>
      </w:r>
    </w:p>
    <w:p>
      <w:r>
        <w:t>Â Â Â Â Â Â Â Â  Die Beschwerdegegnerin hat im Sinne einer PlausibilitÃ¤tskontrolle bereits ein Tabellen-Invalideneinkommen festgelegt. Dabei ist sie vom Bruttomonatslohn von Fr. 7'482.-- (Lohn, Ã¼ber dem beziehungsweise unter dem sich 50 % aller Lohnangaben befinden [so genannter Zentralwert], unter anteilsmÃ¤ssiger BerÃ¼cksichtigung des 13. Monatslohnes und standardisiert auf 40 Wochenstunden) ausgegangen, den Arbeitnehmer des Anforderungsniveaus 1+2 (1 = "Verrichtung hÃ¶chst anspruchsvoller und schwierigster Arbeiten", 2 = "Verrichtung selbstÃ¤ndiger und qualifizierter Arbeiten") im Jahr 2000 erzielten (LSE 2000 S. 31 Tabelle TA1, Urk. 10/222). Diesen Wert hat sie entsprechend der attestierten ArbeitsfÃ¤higkeit von 70 % zunÃ¤chst um 30 % reduziert. Danach hat sie in Nachachtung der entsprechenden hÃ¶chstrichterlichen Praxis dem Umstand Rechnung getragen, dass gesundheitlich beeintrÃ¤chtigte Personen auch bei der Verrichtung einer an sich angepassten TÃ¤tigkeit in gewissem Masse eingeschrÃ¤nkt und dadurch erfahrungsgemÃ¤ss gegenÃ¼ber voll leistungsfÃ¤higen Arbeitnehmern lohnmÃ¤ssig benachteiligt sind (vgl. BGE 124 V 323 f. Erw. 3b/bb sowie auch BGE 126 V 78 Erw. 5a/bb), und hat eine weitere Verminderung des errechneten Betrages um 10 % vorgenommen. Auf diese Weise ist sie fÃ¼r das Jahr 2002 unter BerÃ¼cksichtigung der Nominallohnentwicklung und unter Umrechnung auf eine Arbeitszeit von 41,8 Wochenstunden zu einem Invalideneinkommen von Fr. 61'600.-- (Urk. 2 S. 10, Urk. 10/223) gelangt und hat erwogen, dass das Invalideneinkommen selbst mit einem leidensbedingten Abzug von 20 % statt 10 % immer noch Fr. 54'770.-- betrage und somit hÃ¶her sei als das Invalideneinkommen, das aus den DAP-Angaben resultiere (vgl. Urk. 2 S. 11).</w:t>
      </w:r>
    </w:p>
    <w:p>
      <w:r>
        <w:t>Â Â Â Â Â Â Â Â  Der BeschwerdefÃ¼hrer liess im Schreiben vom 28. Januar 2003 in erster Linie beanstanden, dass die Beschwerdegegnerin das hÃ¶chste Anforderungsniveau 1+2 als Ausgangspunkt fÃ¼r die Bestimmung des hypothetischen Invalideneinkommens gewÃ¤hlt hat (vgl. Urk. 10/225 S. 2). Diese Bedenken hinsichtlich des Anforderungsniveaus sind berechtigt. So figuriert der BeschwerdefÃ¼hrer in den Unfallmeldungen der Arbeitgeberin zwar als "Ing. HTL", in der Anmeldung zum Bezug von Leistungen der Invalidenversicherung hatte er jedoch verneint, die durchlaufene Technikerausbildung mit Diplom abgeschlossen zu haben (vgl. Urk. 15/28 S. 4). Noch stÃ¤rker ins Gewicht fÃ¤llt aber, dass TÃ¤tigkeiten der LSE-Kategorie 1 hÃ¤ufiger als in den anderen Kategorien mit FÃ¼hrungsaufgaben verbunden sein werden und dass Stellen mit solchen Aufgaben erfahrungsgemÃ¤ss seltener als Teilzeitstellen angeboten werden und insbesondere dann ausser Betracht fallen, wenn - wie dies beim BeschwerdefÃ¼hrer der Fall ist - neben der zeitlich reduzierten LeistungsfÃ¤higkeit noch weitere EinschrÃ¤nkungen bestehen. WÃ¤hrend demnach der Zentralwert des Anforderungsniveaus 1+2 angesichts der beschrÃ¤nkten ArbeitsmÃ¶glichkeiten in der Kategorie 1 als Basis fÃ¼r die Ermittlung des Invalideneinkommens zu hoch angesetzt ist, muss umgekehrt davon ausgegangen werden, dass der BeschwerdefÃ¼hrer angesichts seiner langjÃ¤hrigen Berufs- und FÃ¼hrungserfahrung trotz gesundheitlicher BeeintrÃ¤chtigungen eine TÃ¤tigkeit zu verrichten in der Lage ist, die das Anforderungsniveau 3 (= "Berufs- und Fachkenntnisse vorausgesetzt") Ã¼bersteigt. Es rechtfertigt sich daher, vom Durchschnitt der Zentralwerte der Anforderungsniveaus 1+2 und 3 auszugehen; dieser belÃ¤uft sich aufgrund der Angaben in der zitierten Tabelle auf Fr. 6'395.-- ([Fr. 7'482.-- + Fr. 5'307.--] : 2=). Umgerechnet auf die im Jahr 2002 betriebsÃ¼bliche Arbeitszeit von 41,7 Wochenstunden (vgl. Die Volkswirtschaft 1-2004 S. 94 Tabelle B 9.2) ergibt dies einen Betrag von Fr. 6'667.--, und fÃ¼r das Jahr 2002 resultiert unter BerÃ¼cksichtigung der NominallohnerhÃ¶hung von 2000 auf 2001 um 2,5 % und von 2001 auf 2002 um 1,8 % (vgl. Die Volkswirtschaft 12-2003 S. 95 Tabelle B 10.2) ein Betrag von Fr. 6'957.--. Dessen Reduktion auf 70 % fÃ¼hrt zu einem Monatslohn von Fr. 4'870.--. Eine nur 10%ige leidensbedingte Verminderung dieses Wertes, wie sie die Beschwerdegegnerin in Betracht gezogen hat, trÃ¤gt dem Umstand zu wenig Rechnung, dass der BeschwerdefÃ¼hrer bei der Verrichtung einer vorwiegend sitzenden 70 % - TÃ¤tigkeit wegen der Schulter-Arm-Problematik zusÃ¤tzlich in doch deutlichem Mass, insbesondere auch zeitlich, eingeschrÃ¤nkt ist. Angesichts dieser zusÃ¤tzlichen EinschrÃ¤nkung erscheint ein Abzug von 20 % als gerechtfertigt. Dieser fÃ¼hrt zu einem zumutbaren Bruttomonatslohn von Fr. 3'896.-- und zu einem zumutbaren Bruttojahreslohn von Fr. 46'752.-- (Fr. 3'896.-- x 12).</w:t>
      </w:r>
    </w:p>
    <w:p>
      <w:r>
        <w:t>3.5.4Â Â  Bei der Festsetzung des Valideneinkommens hat die Beschwerdegegnerin korrektermassen auf die Angaben der Arbeitgeberin vom 9. August 2002 (Urk. 10/215) abgestellt, wonach der BeschwerdefÃ¼hrer im Jahr 2002 bei guter Gesundheit ein Einkommen zwischen Fr. 9'600.-- x 13 und Fr. 9'700.-- x 13, also zwischen Fr. 124'800.-- und Fr. 126'100.-- erreicht hÃ¤tte. Diese Werte liegen zwar tiefer als der Wert, der sich aus der Anpassung des Verdienstes des Jahres 1999 von Fr. 124'140.-- an die allgemeine Nominallohnentwicklung ergÃ¤be (vgl. die AusfÃ¼hrungen des BeschwerdefÃ¼hrers im Schreiben vom 28. Januar 2003, Urk. 10/225). Indessen gilt es zu beachten, dass sich der Jahreslohn des BeschwerdefÃ¼hrers nicht immer konform zu dieser Entwicklung verÃ¤ndert hat, sondern beispielsweise im Jahr 1998 mit Fr. 128'400.-- hÃ¶her war als im Jahr 1999 (vgl. die Angaben der Arbeitgeberin vom 7. April 1999, Urk. 10/129). Das Vorgehen der Beschwerdegegnerin, den hÃ¶heren der beiden von der Arbeitgeberin genannten Eckwerte als Valideneinkommen einzusetzen und dieses somit auf Fr. 126'100.-- festzulegen (vgl. Urk. 2 S. 11), ist daher nicht zu beanstanden.</w:t>
      </w:r>
    </w:p>
    <w:p>
      <w:r>
        <w:t>3.5.5Â Â  Aus der GegenÃ¼berstellung des zumutbaren Invalideneinkommens von Fr. 46'752.-- und des Valideneinkommens von Fr. 126'100.-- resultiert ein InvaliditÃ¤tsgrad von 62,92 %, was aufgerundet (vgl. hierzu das Urteil des EidgenÃ¶ssischen Versicherungsgerichts in Sachen R. vom 19. Dezember 2003, U 27/02, Erw. 3.2, mit Korrektur der Rechtsprechung in BGE 127 V 129) zu einem InvaliditÃ¤tsgrad von 63 % fÃ¼hrt. Zu keinem anderen InvaliditÃ¤tsgrad gelangte man im Ãbrigen, wenn als Valideneinkommen nicht der genannte hÃ¶here Wert von Fr. 126'100.--, sondern der Durchschnitt zwischen diesem hÃ¶heren Wert und dem tieferen Eckwert von Fr. 124'800.-- eingesetzt wÃ¼rde, also ein Betrag von Fr. 125'450.--. Der daraus resultierende InvaliditÃ¤tsgrad von 62,73 % wÃ¤re ebenfalls auf 63 % aufzurunden. Dieser InvaliditÃ¤tsgrad von 63 % ist auch fÃ¼r das Jahr 2003 - das Jahr des Rentenbeginnes - massgebend, da davon auszugehen ist, dass sich das Validen- und das Invalideneinkommen vom Jahr 2002 auf das Jahr 2003 etwa im gleichen Ausmass verÃ¤ndert haben.</w:t>
      </w:r>
    </w:p>
    <w:p>
      <w:r>
        <w:t>3.6Â Â Â Â  Damit ist der angefochtene Einspracheentscheid vom 24. Juli 2003 in teilweiser Gutheissung der Beschwerde dahingehend zu Ã¤ndern, dass der BeschwerdefÃ¼hrer ab dem 1. MÃ¤rz 2003 Anspruch auf eine Invalidenrente auf der Basis eines InvaliditÃ¤tsgrades von 63 % hat.</w:t>
      </w:r>
    </w:p>
    <w:p>
      <w:r>
        <w:t>4.Â Â Â Â Â Â  Nach Art. 61 lit. g ATSG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Unter BerÃ¼cksichtigung der massgeblichen Kriterien, insbesondere auch des Umstandes, dass sich die Vorbringen im vorliegenden Verfahren auf das Vorliegen und die UnfallkausalitÃ¤t eines psychischen Leidens beschrÃ¤nkt haben, erscheint es als angemessen, dem BeschwerdefÃ¼hrer eine ProzessentschÃ¤digung von Fr. 1'700.-- (inklusive Barauslagen und Mehrwertsteuer) zuzusprechen.</w:t>
      </w:r>
    </w:p>
    <w:p>
      <w:r>
        <w:t>Das Gericht erkennt:</w:t>
      </w:r>
    </w:p>
    <w:p>
      <w:r>
        <w:t>1.Â Â Â Â Â Â Â Â  In teilweiser Gutheissung der Beschwerde wird der angefochtene Einspracheentscheid vom 24. Juli 2003 dahingehend geÃ¤ndert, dass der BeschwerdefÃ¼hrer ab dem 1. MÃ¤rz 2003 Anspruch auf eine Invalidenrente auf der Basis eines InvaliditÃ¤tsgrades von 63 % hat.</w:t>
      </w:r>
    </w:p>
    <w:p>
      <w:r>
        <w:t>2.Â Â Â Â Â Â Â Â  Das Verfahren ist kostenlos.</w:t>
      </w:r>
    </w:p>
    <w:p>
      <w:r>
        <w:t>3.Â Â Â Â Â Â Â Â  Die Beschwerdegegnerin wird verpflichtet, dem BeschwerdefÃ¼hrer eine ProzessentschÃ¤digung von Fr. 1'700.-- (inklusive Barauslagen und Mehrwertsteuer) zu bezahlen.</w:t>
      </w:r>
    </w:p>
    <w:p>
      <w:r>
        <w:t>4.Â Â Â Â Â Â Â Â  Zustellung gegen Empfangsschein an:</w:t>
      </w:r>
    </w:p>
    <w:p>
      <w:r>
        <w:t>- Rechtsanwalt Michael Ausfeld</w:t>
      </w:r>
    </w:p>
    <w:p>
      <w:r>
        <w:t>- Rechtsanwalt Dr. Beat Frischkopf</w:t>
      </w:r>
    </w:p>
    <w:p>
      <w:r>
        <w:t>- Bundesamt fÃ¼r Gesundheit</w:t>
      </w:r>
    </w:p>
    <w:p>
      <w:r>
        <w:t>- Krankenkasse DD.___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