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UV.2003.00070 vom 12. Februar 2004</w:t>
      </w:r>
    </w:p>
    <w:p>
      <w:r>
        <w:t>ZH Sozialversicherungsgericht, 2004-02-12, DE</w:t>
      </w:r>
    </w:p>
    <w:p>
      <w:r>
        <w:rPr>
          <w:b/>
        </w:rPr>
        <w:t xml:space="preserve">Quelle: </w:t>
      </w:r>
      <w:r>
        <w:t>https://mcp.opencaselaw.ch/entscheid/zh_sozialversicherungsgericht_UV.2003.00070</w:t>
      </w:r>
    </w:p>
    <w:p>
      <w:r>
        <w:t>FR: ZH_SOZIALVERSICHERUNGSGERICHT UV.2003.00070 du 12 février 2004</w:t>
      </w:r>
    </w:p>
    <w:p>
      <w:r>
        <w:t>IT: ZH_SOZIALVERSICHERUNGSGERICHT UV.2003.00070 del 12 febbraio 2004</w:t>
      </w:r>
    </w:p>
    <w:p>
      <w:pPr>
        <w:pStyle w:val="Heading2"/>
      </w:pPr>
      <w:r>
        <w:t>Erwägungen</w:t>
      </w:r>
    </w:p>
    <w:p>
      <w:r>
        <w:rPr>
          <w:b/>
        </w:rPr>
        <w:t>E. 1</w:t>
      </w:r>
    </w:p>
    <w:p>
      <w:r>
        <w:t>Die Beschwerde sei gutzuheissen, und der Einspracheentscheid vom 9. Januar 2003 und die VerfÃ¼gung vom 2. Juli 2002 seien aufzuheben.</w:t>
      </w:r>
    </w:p>
    <w:p>
      <w:r>
        <w:rPr>
          <w:b/>
        </w:rPr>
        <w:t>E. 2</w:t>
      </w:r>
    </w:p>
    <w:p>
      <w:r>
        <w:t>2.1Â Â Â Â  Zu prÃ¼fen ist zunÃ¤chst, ob das Ereignis vom 9. Juli 2001 als Unfall im Sinne von Art. 6 Abs. 1 UVG und Art. 9 Abs. 1 UVV zu qualifizieren ist.</w:t>
      </w:r>
    </w:p>
    <w:p>
      <w:r>
        <w:t>2.2Â Â Â Â  Es ist unbestritten (Urk. 1 Ziff. II/1) und auf Grund der Aktenlage ist nicht daran zu zweifeln (vgl. Urk. 15/27), dass die Versicherte am 9. Juli 2001 in der Absicht, sich das Leben zu nehmen, verschiedene Medikamente (Deroxat, Remeron und Normison; Urk. 15/15) einnahm und sich mehrere Schnittverletzungen an beiden Handgelenken palmar (Urk. 15/15) zufÃ¼gte. In der von der Versicherten unterzeichneten und teilweise von ihr selbst verfassten Unfallmeldung vom 31. Juli 2001 ist denn auch folgender Ereignishergang enthalten: ÂSuizidversuch in der Badewanne mit Hilfe von Teppichmessern und MedikamentenÂ (Urk. 15/2).</w:t>
      </w:r>
    </w:p>
    <w:p>
      <w:r>
        <w:t>2.3Â Â Â Â  Daraus folgt jedoch nicht notwendigerweise, dass vorliegend nicht doch ein Unfall im Sinne Art. 9 Abs. 1 UVV anzunehmen wÃ¤re. Denn Art. 48 UVV schrÃ¤nkt entgegen seinem Wortlaut nicht das Anwendungsgebiet von Art. 37 Abs. 1 UVG ein, sondern ergÃ¤nzt den allgemeinen Unfallbegriff nach Art. 9 Abs. 1 UVV. DemgemÃ¤ss gilt die SelbsttÃ¶tung oder deren Versuch nur dann als Unfall, wenn sie von der versicherten Person im Zustand der vollstÃ¤ndigen UrteilsunfÃ¤higkeit im Sinne von Art. 16 ZGB begangen wurde (vgl. Rumo-Jungo, a.a.O., S. 191 mit Hinweisen); eine bloss verminderte UrteilsfÃ¤higkeit genÃ¼gt dabei nicht zur Qualifizierung als Unfall. Dies hat das EidgenÃ¶ssische Versicherungsgericht mit einlÃ¤sslicher BegrÃ¼ndung unter anderem unter Bezugnahme auf den klaren Willen des Gesetzgebers erst kÃ¼rzlich wieder festgehalten (BGE 129 V 101 Erw. 3.4).</w:t>
      </w:r>
    </w:p>
    <w:p>
      <w:r>
        <w:rPr>
          <w:b/>
        </w:rPr>
        <w:t>E. 3</w:t>
      </w:r>
    </w:p>
    <w:p>
      <w:r>
        <w:t>3.1Â Â Â Â  Streitig und zu prÃ¼fen ist daher, ob die Versicherte im Zeitpunkt der versuchten SelbsttÃ¶tung vom 9. Juli 2001 urteilsunfÃ¤hig war.</w:t>
      </w:r>
    </w:p>
    <w:p>
      <w:r>
        <w:t>3.2Â Â Â Â  UrteilsfÃ¤higkeit im Sinne von Art. 16 ZGB muss bezogen auf eine konkrete Handlung in einem bestimmten Zeitpunkt vorhanden gewesen sein. Den damit verbundenen Beweisschwierigkeiten begegnet die Rechtsprechung mit Vermutungen und einem herabgesetzten Beweismass. Da die Frage der UrteilsfÃ¤higkeit auf Grund von inneren Tatsachen (innerseelischen AblÃ¤ufen) zur Zeit einerÂ Â Â  bestimmten Suizidhandlung zu beurteilen ist (BGE 113 V 63 unten) und ein strikter Beweis nach der Natur der Sache diesbezÃ¼glich ausgeschlossen ist (vgl. BGE 91 II 338 Erw. 8, 74 II 205 Erw. 1), dÃ¼rfen an den Nachweis der UrteilsunfÃ¤higkeit keine strengen Beweisanforderungen gestellt werden. Der Beweis der UrteilsunfÃ¤higkeit gilt als geleistet, wenn eine durch Ã¼bermÃ¤chtige Triebe gesteuerte Suizidhandlung als wahrscheinlicher erscheint als ein noch in erheblichem Masse vernunftgemÃ¤sses und willentliches Handeln (RKUV 1996 Nr. U 267 S. 311 Erw. 2c mit Hinweis). Andererseits ist UrteilsfÃ¤higkeit die Regel und wird vermutet. Wer sie bestreitet, hat die UrteilsunfÃ¤higkeit zu beweisen. Dieser Beweis wird durch eine Rechtsvermutung erleichtert: Wenn die handelnde Person ihrer allgemeinen Verfassung nach im Normalfall und mit Wahrscheinlichkeit als urteilsunfÃ¤hig gelten muss, ist der Beweispflicht insoweit GenÃ¼ge getan und die Vermutung der UrteilsfÃ¤higkeit umgestossen. In diesem Fall ist Â jedoch der Gegenbeweis mÃ¶glich, dass die betreffende Person trotz ihrer grundsÃ¤tzlichen UrteilsunfÃ¤higkeit auf Grund ihrer allgemeinen Gesundheitssituation in einem luziden Intervall gehandelt hat (BGE 124 III 5 E. 1b S. 8/9).</w:t>
      </w:r>
    </w:p>
    <w:p>
      <w:r>
        <w:t>3.3Â Â Â Â  Ob eine Tat mit Wissen und Willen erfolgt ist, ist nicht entscheidend. Massgeblich ist einzig, ob im entscheidenden Moment jenes Minimum an BesinnungsfÃ¤higkeit zur kritischen, bewussten Steuerung der triebhaften innerseelischen AblÃ¤ufe vorhanden war. Eine vÃ¶llige UrteilsunfÃ¤higkeit hat eine Geisteskrankheit oder eine schwere BewusstseinsstÃ¶rung zur Voraussetzung, durch welche im Zeitpunkt der Tat die FÃ¤higkeit gÃ¤nzlich fehlte, vernunftgemÃ¤ss zu handeln. Zur BegrÃ¼ndung der Leistungspflicht des Unfallversicherers muss demnach mit Ã¼berwiegender Wahrscheinlichkeit ein solcher Zustand nachgewiesen sein, also psychopathologische Symptome wie Wahn, SinnestÃ¤uschungen, depressiver Stupor, Raptus und andere. Dazu muss das Motiv zum Suizid oder Suizidversuch aus der geisteskranken Symptomatik stammen, mit anderen Worten muss die Tat "unsinnig" sein. Eine blosse "UnverhÃ¤ltnismÃ¤ssigkeit" der Tat, indem der Suizident seine Lage in depressiv-verzweifelter Stimmung einseitig und voreilig einschÃ¤tzt, genÃ¼gt zur Annahme von UrteilsunfÃ¤higkeit nicht (RKUV 1996 U 267 S. 310 Erw. 2b; BGE 113 V 63 Erw. 2c; Hans Kind, Suizid oder Unfall ?, SZS 1991 S. 291).</w:t>
      </w:r>
    </w:p>
    <w:p>
      <w:r>
        <w:t>3.4Â Â Â Â  FÃ¼r den Nachweis der UrteilsunfÃ¤higkeit ist nicht bloss die zu beurteilende Suizidhandlung von Bedeutung und somit nicht allein entscheidend, ob diese als unvernÃ¼nftig, uneinfÃ¼hlbar oder abwegig erscheint. Vielmehr ist aufgrund der gesamten UmstÃ¤nde, wozu das Verhalten und die Lebenssituation der versicherten Person vor dem SelbsttÃ¶tungsereignis insgesamt gehÃ¶ren, zu beurteilen, ob sie in der Lage gewesen wÃ¤re, den Suizid oder Suizidversuch vernunftmÃ¤ssig zu vermeiden oder nicht. Der Umstand, dass die Suizidhandlung als solche sich nur durch einen krankhaften, die freie WillensbetÃ¤tigung ausschliessenden Zustand erklÃ¤ren lÃ¤sst, stellt nur ein Indiz fÃ¼r das Vorliegen von UrteilsunfÃ¤higkeit dar (RKUV 1996 Nr. U 267 S. 310 f. Erw. 2b mit Hinweisen).</w:t>
      </w:r>
    </w:p>
    <w:p>
      <w:r>
        <w:rPr>
          <w:b/>
        </w:rPr>
        <w:t>E. 4</w:t>
      </w:r>
    </w:p>
    <w:p>
      <w:r>
        <w:t>4.1Â Â Â Â  Der erstbehandelnde Dr. med. B.___, Allgemeine Medizin, stellte mit Bericht vom 3. Dezember 2001 fest, dass er am Unfallort die bewusstlose Versicherte mit multiplen, teilweise tiefen Wunden an beiden Handgelenken angetroffen habe, und Ã¤usserte den Verdacht auf eine Medikamentenintoxikation (Urk. 15/9).</w:t>
      </w:r>
    </w:p>
    <w:p>
      <w:r>
        <w:t>4.2Â Â Â Â  Die Ãrzte des UniversitÃ¤tsspitals ZÃ¼rich, Departement fÃ¼r Chirurgie, Â___Â (nachfolgend: USZ), stellten einen Suizidversuch mit palmaren Schnittverletzungen beider Handgelenke im Sinne von beidseitigen Durchtrennungen der Arteriae ulnarii sowie von beidseitigen TeillÃ¤sionen der Nervi ulnarii, eine Intoxikation mit Deroxat, Remeron und Normison sowie eine schwere depressive Episode ohne psychotische Symptome fest. Bei Spitaleintritt sei die Versicherte somnolent gewesen (Urk. 15/15).</w:t>
      </w:r>
    </w:p>
    <w:p>
      <w:r>
        <w:t>4.3Â Â Â Â  Die Ãrzte der Psychiatrischen Privatklinik A.___, Â___Â (nachfolgend: A.___), erwÃ¤hnten im Austrittsbericht vom 17. Januar 2002, dass die Versicherte dort vom 11. Juli bis 4. September 2001 sowie vom 8. September bis 29. November 2001 hospitalisiert gewesen sei, und stellten folgende Diagnose:</w:t>
      </w:r>
    </w:p>
    <w:p>
      <w:r>
        <w:t>Â Schwere depressive Episode ohne psychotische Symptome (F32.2)Â.</w:t>
      </w:r>
    </w:p>
    <w:p>
      <w:r>
        <w:t>Die Versicherte sei vor ihrem Suizidversuch durch einen Suizidversuch ihres ehemaligen Freundes, durch einen Skiunfall, durch eine Varizenoperation und durch einen Wohnungswechsel psychisch stark belastet worden. Vor ihrem Suizidversuch habe sie an ihrem Arbeitsplatz einen verstÃ¤rkten Leistungsdruck verspÃ¼rt und unter VersagensÃ¤ngsten gelitten. Dies habe auch zu SchlafstÃ¶rungen gefÃ¼hrt (Urk. 27 S. 1). Nachdem die Versicherte bereits wÃ¤hrend mehrer Tage unter Suizidgedanken gelitten habe, habe sie am Abschlussfest des Kindergartens vom 9. Juli 2001 nicht teilgenommen und sei dadurch in Panik geraten. Wegen des verpassten Festes vom 9. Juli 2001 habe sie sich das Leben nehmen wollen (Urk. 27 S. 2). Unter antidepressiver Medikation, Einzel- und Gruppenpsychotherapie und paramedizinischer Basistherapien habe sich das Zustandsbild wÃ¤hrend des Klinikaufenthaltes gebessert (Urk. 27 S. 3).</w:t>
      </w:r>
    </w:p>
    <w:p>
      <w:r>
        <w:t>4.4Â Â Â Â  In seinem Bericht vom 11. April 2002 erwÃ¤hnte Dr. med. C.___, Spezialarzt FMH fÃ¼r Psychiatrie und Psychotherapie, dass er die Versicherte vom 15. Februar bis 6. Juli 2001 behandelt habe. Die Versicherte habe unter einer Depression gelitten, welche sich ab Mai 2001 verstÃ¤rkt habe. Gleichzeitig seien Suizidgedanken verstÃ¤rkt und hÃ¤ufiger aufgetreten. Die Versicherte sei ihren Suizidgedanken ausgeliefert gewesen und habe sich willentlich nicht dagegen wehren kÃ¶nnen (Urk. 15/29 S. 1). Da er die Versicherte nach dem 6. Juli 2001 nicht mehr gesehen habe, kÃ¶nne er zum Verlauf des Suizidversuchs nichts aussagen. Aus dem Verlauf der Depression mit SuizidalitÃ¤t sei jedoch nicht anzunehmen, dass die Versicherte am 9. Juli 2001 in der Lage gewesen wÃ¤re, ihre persÃ¶nliche Situation rational und vernÃ¼nftig zu beurteilen und ihr Handeln danach zu richten (Urk. 15/29).</w:t>
      </w:r>
    </w:p>
    <w:p>
      <w:r>
        <w:t>4.5Â Â Â Â  Dr. D.___, Spezialarzt fÃ¼r Psychiatrie und Psychotherapie FMH, beratender Arzt der Beschwerdegegnerin, stellte auf Grund der Akten fest, dass die BeschwerdefÃ¼hrerin an einer Depression mittleren bis schweren Grades - ohne psychotische Anteile - gelitten habe. Sie habe unter einem ÂGrÃ¼belzwangÂ gelitten und sei quÃ¤lenden Gedanken ausgeliefert gewesen. Daraus kÃ¶nne hingegen nicht geschlossen werden, dass sie nicht mehr fÃ¤hig gewesen sei, ihre Impulse zu steuern. Es sei zudem nicht anzunehmen, dass sich die Versicherte auf Grund der eingenommenen Medikamente (Deroxat, Remeron, Normison) so benommen gewesen wÃ¤re, dass sie ihre Absicht, Suizid zu begehen, nicht mehr durchschaut hÃ¤tte. Eine Geisteskrankheit, welche eine gÃ¤nzliche UrteilsunfÃ¤higkeit annehmen liesse, habe sicher nicht vorgelegen. Durch den Suizidversuch habe die Versicherte auf ihre schwierige Lebenssituation aufmerksam machen wollen, weshalb diesem appellativer Charakter zukomme. Sodann deuteten die von der Versicherten getroffenen Vorbereitungen im Hinblick auf den Suizidversuch darauf hin, dass zum Zeitpunkt des Suizidversuchs eine vollstÃ¤ndige SteuerungsfÃ¤higkeit bestanden habe. Aus psychiatrischer Sicht kÃ¶nne demnach nicht von einer (gÃ¤nzlich) urteilsunfÃ¤higen Patientin ausgegangen werden (Urk. 15/33).</w:t>
      </w:r>
    </w:p>
    <w:p>
      <w:r>
        <w:rPr>
          <w:b/>
        </w:rPr>
        <w:t>E. 5</w:t>
      </w:r>
    </w:p>
    <w:p>
      <w:r>
        <w:t>5.1Â Â Â Â  Die beteiligten psychiatrischen FachÃ¤rzte haben Ã¼bereinstimmend eine mittlere oder schwere Depression ohne psychotische Elemente (Dr. D.___, wohl auch Dr. C.___), beziehungsweise eine schwere depressive Episode ohne psychotische Symptome (USZ, A.___) festgestellt. Hingegen wichen Dr. C.___ und Dr. D.___ in ihrer Beurteilung der UrteilsfÃ¤higkeit voneinander ab. WÃ¤hrend Dr. C.___ annahm, dass die Versicherte auf Grund ihrer Depression zum Zeitpunkt des Ereignisses vom 9. Juli 2001 nicht mehr in der Lage gewesen sei, vernunftgemÃ¤ss und rational zu handeln (Urk. 15/29 S. 2), kÃ¶nne gemÃ¤ss Dr. D.___ alleine daraus, dass die Versicherte im Rahmen ihrer depressiven StÃ¶rung grÃ¼belnden und quÃ¤lenden Gedanken ausgeliefert gewesen sei, nicht geschlossen werden, dass es ihr zum Unfallzeitpunkt gÃ¤nzlich an der FÃ¤higkeit zu vernunftgemÃ¤ssem Entscheiden und Handeln gefehlt habe (Urk. 15/33 S. 1). Die Ãrzte des A.___s Ã¤usserten sich nicht direkt zur Frage nach der UrteilsfÃ¤higkeit im Zeitpunkt des Geschehens. Ihrem Austrittsbericht lÃ¤sst sich jedoch entnehmen, dass die Versicherte vor dem Ereignis vom 9. Juli 2001 bereits seit ungefÃ¤hr einer Woche unter Suizidgedanken gelitten hatte, und schliesslich unmittelbar vor dem Unfallereignis wegen eines verpassten Festes ihres Kindergartens in Panik geraten war (Urk. 27 S. 2).</w:t>
      </w:r>
    </w:p>
    <w:p>
      <w:r>
        <w:t>5.2Â Â Â Â  Vorliegend ist daher davon auszugehen, dass die Versicherte vor dem Ereignis vom 9. Juli 2001 bereits seit einer gewissen Zeit unter zunehmenden privaten und beruflichen Problemen, unter VersagensÃ¤ngsten und suizidalen Gedanken gelitten hatte. Eine Steigerung dieser GefÃ¼hle erfolgte, als die Versicherte am Unfalltag am Abschlussfest ihres Kindergartens hÃ¤tte teilnehmen sollen. Durch die Nichtteilnahme an diesem Fest ist die Versicherte in Panik geraten und wollte sich in der Folge das Leben nehmen. Fraglich ist, ob die Versicherte dabei wegen einer psychotischen StÃ¶rung wie beispielsweise eines Wahns oder eines Raptus (vgl. Hans Kind, a.a.O., S. 281) gÃ¤nzlich unfÃ¤hig war, die Unsinnigkeit ihrer Tat einzusehen, oder ob sie in Folge einer psychischen StÃ¶rung nicht psychotischer Art lediglich nicht mehr fÃ¤hig war, die UnverhÃ¤ltnismÃ¤ssigkeit ihrer Tat einzusehen, ohne dass sie deswegen ihre Gesamtsituation vÃ¶llig verkannt gehabt hÃ¤tte.</w:t>
      </w:r>
    </w:p>
    <w:p>
      <w:r>
        <w:t>5.3Â Â Â Â  Aufgrund der Tatsache, dass sÃ¤mtliche beteiligten Ãrzte eine Psychose oder psychotische Symptome ausschlossen, fÃ¤llt eine Geisteskrankheit oder eine GeistesschwÃ¤che ausser Betracht. Gegen eine schwere BewusstseinsstÃ¶rung, beispielsweise einen depressiven Raptus, sprechen die UmstÃ¤nde der Tat, insbesondere die Tatsache, dass die Versicherte ihren Suizidversuch anscheinend zielstrebig vorbereitete und vorgÃ¤ngig Medikamente und Teppichmesser zurecht gelegt haben musste, Wasser in die Badewanne einlaufen liess sowie zusÃ¤tzlich zwei HaarfÃ¶hne in der Seifenschalenhalterung befestigte (vgl. Urk. 15/27). Der fragliche Suizidversuch erscheint nicht geradezu als unsinnig und das Motiv zum Suizidversuch der Versicherten stammt nicht aus einer geisteskranken Symptomatik. Die Versicherte wollte sich vielmehr deswegen das Leben nehmen, weil sie mit einer realen privaten und beruflichen Belastungssituation nicht adÃ¤quat umgehen konnte. Wegen der im Rahmen der depressiven Episode aufgetretenen grÃ¼belnden Gedanken und VersagensÃ¤ngsten war es der Versicherten nicht mÃ¶glich, die UnverhÃ¤ltnismÃ¤ssigkeit ihrer Tat einzusehen. Sie verkannte ihre reale Gesamtsituation jedoch keineswegs vÃ¶llig.</w:t>
      </w:r>
    </w:p>
    <w:p>
      <w:r>
        <w:t>5.4Â Â Â Â  Des Weiteren diagnostizierten die Ãrzte des USZ eine Intoxikation mit Deroxat, Remeron und Normison und stellten fest, dass die Versicherte in somnolentem Zustand ins Spital eintrat (Urk. 15/15). Auch wenn aus den Akten nicht hervorgeht, welche Menge der erwÃ¤hnten Medikamente die BeschwerdefÃ¼hrerin anlÃ¤sslich des Suizidversuchs zu sich nahm, steht fest, dass die Ãrzte des USZ jedenfalls keine MagenspÃ¼lung anordneten (vgl. Urk. 15/15). Es kann sodann davon ausgegangen werden, dass die obenerwÃ¤hnten Medikamente zwar geeignet sind, bei Ãberdosierung Symptome wie Benommenheit, Sedierung, Somnolenz und Ãhnliches hervorzurufen, nicht hingegen Wahnvorstellungen, Halluzinationen oder BewusstseinsstÃ¶rungen.</w:t>
      </w:r>
    </w:p>
    <w:p>
      <w:r>
        <w:t>6.Â Â Â Â Â Â  Auf Grund der gesamten TatumstÃ¤nde erscheint der Suizidversuch vom 9. Juli 2001 nicht einem triebhaftem Willensimpuls oder einer vÃ¶llig irrationalen Motivation zu entstammen. Vielmehr ist davon auszugehen, dass die Versicherte zum fraglichen Tatzeitpunkt noch Ã¼ber ein Minimum an BesinnungsfÃ¤higkeit zur rationalen Steuerung ihrer innerseelischen AblÃ¤ufe verfÃ¼gte. Obwohl die Versicherte zum Zeitpunkt des Suizidversuchs vom 9. Juli 2001 zwar nur mehr in vermindertem Masse urteilsfÃ¤hig war, ermangelte es ihr im massgebenden Tatzeitpunkt nicht gÃ¤nzlich an der FÃ¤higkeit, vernunftgemÃ¤ss zu handeln. In BerÃ¼cksichtigung der gesamten TatumstÃ¤nde ist nach dem massgebenden Beweisgrad der Ã¼berwiegenden Wahrscheinlichkeit daher auszuschliessen, dass zum Zeitpunkt des Suizidversuchs eine gÃ¤nzliche UrteilsunfÃ¤higkeit bestand.</w:t>
      </w:r>
    </w:p>
    <w:p>
      <w:r>
        <w:t>7.Â Â Â Â Â Â  Nach Gesagtem besteht somit keine Leistungspflicht der Beschwerdegegnerin fÃ¼r das Ereignis vom 9. Juli 2001, so dass der angefochtene Einspracheentscheid vom 9. Januar 2002 nicht zu beanstanden und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 unter Beilage einer Kopie von Urk. 31</w:t>
      </w:r>
    </w:p>
    <w:p>
      <w:r>
        <w:t>- Rechtsanwalt Oskar MÃ¼ller unter Beilage einer Kopie von Urk. 30</w:t>
      </w:r>
    </w:p>
    <w:p>
      <w:r>
        <w:t>- S.___ unter Beilage je einer Kopie von Urk. 30-31</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