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UV.2003.00052 vom 24. August 2004</w:t>
      </w:r>
    </w:p>
    <w:p>
      <w:r>
        <w:t>ZH Sozialversicherungsgericht, 2004-08-24, DE</w:t>
      </w:r>
    </w:p>
    <w:p>
      <w:r>
        <w:rPr>
          <w:b/>
        </w:rPr>
        <w:t xml:space="preserve">Quelle: </w:t>
      </w:r>
      <w:r>
        <w:t>https://mcp.opencaselaw.ch/entscheid/zh_sozialversicherungsgericht_UV.2003.00052</w:t>
      </w:r>
    </w:p>
    <w:p>
      <w:r>
        <w:t>FR: ZH_SOZIALVERSICHERUNGSGERICHT UV.2003.00052 du 24 août 2004</w:t>
      </w:r>
    </w:p>
    <w:p>
      <w:r>
        <w:t>IT: ZH_SOZIALVERSICHERUNGSGERICHT UV.2003.00052 del 24 agosto 2004</w:t>
      </w:r>
    </w:p>
    <w:p>
      <w:pPr>
        <w:pStyle w:val="Heading2"/>
      </w:pPr>
      <w:r>
        <w:t>Erwägungen</w:t>
      </w:r>
    </w:p>
    <w:p>
      <w:r>
        <w:rPr>
          <w:b/>
        </w:rPr>
        <w:t>E. 1</w:t>
      </w:r>
    </w:p>
    <w:p>
      <w:r>
        <w:t>1.1Â Â Â Â  Der 1938 geborene H.___ war seit dem 1. September 1986 bei der A.___ AG, Â___Â, angestellt und in dieser Eigenschaft bei der SUVA gegen die Folgen von Berufs- und NichtberufsunfÃ¤llen sowie Berufskrankheiten versichert. Im Rahmen seiner dortigen beruflichen TÃ¤tigkeit hatte der Versicherte mit verschiedenen LÃ¶sungsmitteln zu tun.</w:t>
      </w:r>
    </w:p>
    <w:p>
      <w:r>
        <w:rPr>
          <w:b/>
        </w:rPr>
        <w:t>E. 1.2</w:t>
      </w:r>
    </w:p>
    <w:p>
      <w:r>
        <w:t>1.2.1Â Â  Am 27. Januar 2000 wurde der Versicherte wegen anhaltender Appetitlosigkeit (mit fortschreitender Gewichtsabnahme), persistierenden FieberschÃ¼ben (mit SchÃ¼ttelfrost) sowie Hustens (mit gelblichem, teilweise auch blutigem Auswurf) im Kantonsspital Y.___ (Â___Â) hospitalisiert (bis zum 14. Februar 2000).</w:t>
      </w:r>
    </w:p>
    <w:p>
      <w:r>
        <w:t>Im Rahmen der dortigen stationÃ¤ren AbklÃ¤rungen wurde computertomographisch eine Raumforderung des rechten Lungen-Unterlappens festgestellt sowie bronchoskopisch und histologisch eine Lungen-Doppelinfektion mit Aktinomykose und Tuberkulose diagnostiziert. AnlÃ¤sslich der getÃ¤tigten pneumologischen AbklÃ¤rungen wurde - gleichsam als Zufallsbefund - ein Tumor des rechten Nieren-Oberpols entdeckt (Hypernephrom). Dies zog einen zweiten Spitalaufenthalt nach sich (vom 7. bis zum 20. MÃ¤rz 2000), in dessen Verlauf am 8. MÃ¤rz 2000 eine Nephrektomie rechts mit Tumor-Resektion erfolgte. Der Eingriff erbrachte die BestÃ¤tigung eines Nieren(zell)-Karzinoms.</w:t>
      </w:r>
    </w:p>
    <w:p>
      <w:r>
        <w:t>1.2.2Â Â  Die Raumforderung des rechten Lungen-Unterlappens konnte mittels medikamentÃ¶ser Therapie Ã¼ber die Dauer von vier beziehungsweise sechs Monaten zum Verschwinden gebracht werden. Radiologische Nachkontrollen lieferten keine Hinweise auf ein Wiederauftreten des Infekts. Computertomographische und sonographische Verlaufskontrollen ergaben auch keine Anhaltspunkte fÃ¼r ein Rezidiv des Nieren-Tumors.</w:t>
      </w:r>
    </w:p>
    <w:p>
      <w:r>
        <w:t>Dennoch blieb der Versicherte wegen einer schweren, persistierenden, sich im Sinne einer Hypersomnie, aber auch in Form eines allgemeinen ErschÃ¶pfungs-Syndroms Ã¤ussernden MÃ¼digkeits-Symptomatik weiterhin arbeitsunfÃ¤hig.</w:t>
      </w:r>
    </w:p>
    <w:p>
      <w:r>
        <w:t>1.2.3Â Â  Im Zusammenhang mit einem geklagten anhaltenden, meist unproduktiven Husten getÃ¤tigte weitere AbklÃ¤rungen mit mehrmaliger Lungen-FunktionsprÃ¼fung erbrachten den Nachweis einer leichten obstruktiven Ventilations-StÃ¶rung (bei allerdings negativem Metacholin-Test). Auf die diesbezÃ¼glich applizierten Ã¼blichen Inhalations-Therapien (Betamimetika/topische Steroide) sprach der Versicherte klinisch nicht an. Die radiologischen Verlaufskontrollen liessen weiterhin kein Rezidiv der abgeheilten Lungen-Infektion erkennen, und eine Kontroll-Bronchobiopsie (im Mai 2000) blieb ebenfalls ohne pathologischen Befund.</w:t>
      </w:r>
    </w:p>
    <w:p>
      <w:r>
        <w:t>BezÃ¼glich der geklagten MÃ¼digkeits-Symptomatik konnte bei positiver Schnarch-Anamnese schliesslich polygraphisch (am 3. Juli 2000) ein leichtes obstruktives Schlafapnoe-Syndrom (Apnoe/Hypnoe-Index: 16.5/h; ÂRespiratory IrregularityÂ-Index: 49.3/h) bei zusÃ¤tzlichen StÃ¶rungen im Sinne eines ÂUpper Airway ResistanceÂ-Syndroms nachgewiesen werden.</w:t>
      </w:r>
    </w:p>
    <w:p>
      <w:r>
        <w:t>Die diesbezÃ¼glich therapeutisch empfohlene Gewichtsreduktion (leichte Adipositas) blieb ohne Effekt. Angesichts eines zunehmenden Leidensdrucks wurde nach nochmaliger Evaluation mit identischem polygraphischem Resultat eine CPAP-Therapie eingeleitet (mit 8.5 cm H</w:t>
      </w:r>
    </w:p>
    <w:p>
      <w:r>
        <w:rPr>
          <w:b/>
        </w:rPr>
        <w:t>E. 1.3</w:t>
      </w:r>
    </w:p>
    <w:p>
      <w:r>
        <w:t>1.3.1Â Â  Am 4. September 2001 wurde der Versicherte von der Arbeitgeberin - auf Veranlassung seiner Rechtsvertretung, DAS Rechtsschutz-Versicherungs-AG (vgl. Urk. 8/17-18), respektive seines Hausarztes, Dr. med. C.___, Facharzt fÃ¼r Allgemeinmedizin, Â___Â (vgl. Urk. 8/2-16) - bei der SUVA zu einer arbeitsmedizinischen AbklÃ¤rung angemeldet (Urk. 8/1). Gleichzeitig erfolgte eine entsprechende Ãberweisung seitens Dr. med. D.___, Leitender Arzt der Abteilung Pneumologie der Medizinischen Klinik des Y.___ (Urk. 8/19).</w:t>
      </w:r>
    </w:p>
    <w:p>
      <w:r>
        <w:t>1.3.2Â Â  Die SUVA veranlasste daraufhin arbeitsÃ¤rztliche Untersuchungen (Urk. 8/21-22; Urk. 8/30; Urk. 8/45-46; Urk. 8/48), Befragungen des Versicherten (Urk. 8/25) und AbklÃ¤rungen bei der A.___ AG (Urk. 8/29; Urk. 8/42).</w:t>
      </w:r>
    </w:p>
    <w:p>
      <w:r>
        <w:t>Mit VerfÃ¼gung vom 4. MÃ¤rz 2002 (Urk. 8/49) verneinte die SUVA das Vorliegen einer Berufskrankheit. Auf Einsprache vom 18. MÃ¤rz 2002 (vgl. Urk. 8/53) beziehungsweise vom 18. April 2002 (Urk. 8/54) hin, nahm sie diese VerfÃ¼gung zurÃ¼ck und veranlasste ergÃ¤nzende medizinische (neurologische) AbklÃ¤rungen (Urk. 8/59; vgl. Urk. 8/56-57). Nach deren Abschluss (vgl. Urk. 8/61-62) wies sie das Leistungsbegehren mit VerfÃ¼gung vom 29. August 2002 (Urk. 8/63) unter Verneinung einer Berufskrankheit erneut ab (unter pflichtgemÃ¤sser MiterÃ¶ffnung zuhanden des zustÃ¤ndigen Krankenversicherers, E.___; S. 2).</w:t>
      </w:r>
    </w:p>
    <w:p>
      <w:r>
        <w:t>Die vom Versicherten dagegen am 11. September 2002 (Urk. 8/64; vgl. Urk. 8/65) beziehungsweise am 19. September 2002 (Urk. 8/66) erhobene Einsprache wurde von der SUVA - nach BegrÃ¼ssung des zustÃ¤ndigen Arbeitsarztes (Urk. 8/67) - mit Entscheid vom 6. Dezember 2002 (Urk. 2 = Urk. 8/72) abgewiesen (wiederum unter pflichtgemÃ¤sser MiterÃ¶ffnung zuhanden des Krankenversicherers; S. 6).</w:t>
      </w:r>
    </w:p>
    <w:p>
      <w:r>
        <w:rPr>
          <w:b/>
        </w:rPr>
        <w:t>E. 2</w:t>
      </w:r>
    </w:p>
    <w:p>
      <w:r>
        <w:t>2.1Â Â Â Â  Im verwaltungsgerichtlichen Beschwerdeverfahren sind grundsÃ¤tzlich nur RechtsverhÃ¤ltnisse zu Ã¼berprÃ¼fen beziehungsweise zu beurteilen, zu denen die zustÃ¤ndige VerwaltungsbehÃ¶rde vorgÃ¤ngig verbindlich - in Form einer VerfÃ¼gung beziehungsweise eines diesbezÃ¼glichen Einspracheentscheids - Stellung genommen hat. Insoweit bestimmt das durch den Verwaltungsakt geregelte RechtsverhÃ¤ltnis den beschwerdeweise weiterziehbaren Anfechtungsgegenstand. Umgekehrt fehlt es an einem Anfechtungsgegenstand und somit an einer Sachurteilsvoraussetzung, wenn und insoweit kein entsprechender Verwaltungsakt ergangen ist (vgl. BGE 125 V 414 Erw. 1a und 119 Ib 36 Erw. 1b, je mit Hinweisen).</w:t>
      </w:r>
    </w:p>
    <w:p>
      <w:r>
        <w:rPr>
          <w:b/>
        </w:rPr>
        <w:t>E. 2.1</w:t>
      </w:r>
    </w:p>
    <w:p>
      <w:r>
        <w:t>Hiergegen liess der Versicherte beim Sozialversicherungsgericht des Kantons ZÃ¼rich mit Eingabe vom 10. MÃ¤rz 2003 (Urk. 1) Beschwerde erheben mit dem Rechtsbegehren um entschÃ¤digungsfÃ¤llige Aufhebung des angefochtenen Entscheids und Zusprechung einer Invalidenrente, eventuell nach Veranlassung einer umfassenden arbeitsmedizinischen Begutachtung (S. 2 Antr.-Ziff. 1-3 und S. 5 Ziff. II/2).</w:t>
      </w:r>
    </w:p>
    <w:p>
      <w:r>
        <w:t>2.2Â Â Â Â  Die SUVA liess mit Beschwerdeantwort vom 11. April 2003 (Urk. 7) die Abweisung der Beschwerde beantragen, soweit darauf einzutreten sei (S. 2), worauf der Schriftenwechsel mit VerfÃ¼gung vom 17. April 2003 (Urk. 10) geschlossen wurde.</w:t>
      </w:r>
    </w:p>
    <w:p>
      <w:r>
        <w:t>2.3Â Â Â Â  Die Sache erweist sich als spruchreif. Auf die Vorbringen der Parteien (Urk. 1; Urk. 7) und die Akten (Urk. 3/3-4; Urk. 8/1-73) ist - soweit fÃ¼r die Entscheidfindung erforderlich - in den nachfolgenden ErwÃ¤gungen einzugehen.</w:t>
      </w:r>
    </w:p>
    <w:p>
      <w:r>
        <w:t>Das Gericht zieht in ErwÃ¤gung:</w:t>
      </w:r>
    </w:p>
    <w:p>
      <w:r>
        <w:t>1.</w:t>
      </w:r>
    </w:p>
    <w:p>
      <w:r>
        <w:t>1.1Â Â Â Â  Am 1. Januar 2003 ist das Bundesgesetz Ã¼ber den Allgemeinen Teil des Sozialversicherungsrechts (ATSG) vom 6. Oktober 2000 in Kraft getreten (samt zugehÃ¶riger Verordnung [ATSV] vom 11. September 2002). Mit ihm sind zahlreiche Bestimmungen im Sozialversicherungs- und namentlich auch im Unfallversicherungsbereich geÃ¤ndert worden.</w:t>
      </w:r>
    </w:p>
    <w:p>
      <w:r>
        <w:t>1.2Â Â Â Â  Weil in zeitlicher Hinsicht indessen grundsÃ¤tzlich diejenigen RechtssÃ¤tze massgebend sind, die bei der ErfÃ¼llung des zu Rechtsfolgen fÃ¼hrenden Tatbestandes Geltung haben (BGE 127 V 467 Erw. 1), und weil ferner das Sozialversicherungsgericht bei der Beurteilung eines Falles grundsÃ¤tzlich auf den bis zum Zeitpunkt des Erlasses des streitigen Einspracheentscheids (vorliegend: 6. Dezember 2002; Urk. 2 = Urk. 8/72) eingetretenen Sachverhalt abstellt (BGE 121 V 366 Erw. 1b), sind im vorliegenden Fall die bis zum 31. Dezember 2002 geltenden Bestimmungen anwendbar.</w:t>
      </w:r>
    </w:p>
    <w:p>
      <w:r>
        <w:rPr>
          <w:b/>
        </w:rPr>
        <w:t>E. 2.2</w:t>
      </w:r>
    </w:p>
    <w:p>
      <w:r>
        <w:t>2.2.1Â Â  Die Beschwerdegegnerin befasste sich im angefochtenen Einspracheentscheid vom 6. Dezember 2002 (Urk. 2 = Urk. 8/72) - wie bereits in der diesem zugrunde liegenden VerfÃ¼gung vom 29. August 2002 (Urk. 8/63) - lediglich mit der Grundfrage des Vorliegens einer Berufskrankheit. Zur allfÃ¤lligen weiteren Leistungspflicht, namentlich in Form der Berentung (InvaliditÃ¤tsbemessung), nahm die Beschwerdegegnerin bislang noch nicht verbindlich Stellung.</w:t>
      </w:r>
    </w:p>
    <w:p>
      <w:r>
        <w:t>2.2.2Â Â  Der BeschwerdefÃ¼hrer liess beschwerdeweise die gerichtliche Zusprechung einer Invalidenrente nach Massgabe eines InvaliditÃ¤tsgrads von 100 %, eventuell nach Vornahme weiterer medizinischer AbklÃ¤rungen (arbeitsmedizinische Begutachtung), beantragen (Urk. 1 S. 2 und S. 5).</w:t>
      </w:r>
    </w:p>
    <w:p>
      <w:r>
        <w:t>2.3Â Â Â Â  Es besteht kein Anlass, den Prozess kraft engen Sachzusammenhangs Ã¼ber den umrissenen Anfechtungsgegenstand (Nicht-/Vorliegen einer Berufskrankheit als Leistungsvoraussetzung) hinaus auszudehnen (vgl. BGE 122 V 36 Erw. 2a, mit Hinweisen; vgl. BGE 125 V 415 Erw. 1b). Auf die Beschwerde ist demnach insoweit, als die direkte gerichtliche Zusprechung einer Invalidenrente beantragt wird, nicht einzutreten.</w:t>
      </w:r>
    </w:p>
    <w:p>
      <w:r>
        <w:rPr>
          <w:b/>
        </w:rPr>
        <w:t>E. 3.1</w:t>
      </w:r>
    </w:p>
    <w:p>
      <w:r>
        <w:t>3.1.1Â Â  Es steht fest und ist unbestritten, dass der BeschwerdefÃ¼hrer weder an den Folgen eines versicherten Unfalles (Art. 6 Abs. 1 des Bundesgesetzes Ã¼ber die Unfallversicherung [UVG] in Verbindung mit Art. 9 Abs. 1 der Verordnung Ã¼ber die Unfallversicherung [UVV]) noch an einer unfallÃ¤hnlichen KÃ¶rperschÃ¤digung (Art. 6 Abs. 2 UVG in Verbindung mit Art. 9 Abs. 2 UVV) leidet.</w:t>
      </w:r>
    </w:p>
    <w:p>
      <w:r>
        <w:t>3.1.2Â Â  Streitig und zu prÃ¼fen ist, ob es sich bei den beim BeschwerdefÃ¼hrer diagnostizierten Leiden (chronisches MÃ¼digkeits-Syndrom bei schwerer, anhaltender Depression, Stati nach Nephrektomie rechts [bei Hypernephrom] und Rundherd im rechten Lungen-Unterlappen [bei Doppelinfekt], Diabetes mellitus [Typ 2] sowie arterielle Hypertonie; vgl. Urk. 8/19) um eine Berufskrankheit im Sinne von Art. 9 UVG in Verbindung mit Art. 14 UVV und Anhang 1 zur UVV handelt.</w:t>
      </w:r>
    </w:p>
    <w:p>
      <w:r>
        <w:rPr>
          <w:b/>
        </w:rPr>
        <w:t>E. 3.2</w:t>
      </w:r>
    </w:p>
    <w:p>
      <w:r>
        <w:t>3.2.1Â Â  Die Beschwerdegegnerin stellt sich auf den Standpunkt, die gesundheitlichen Probleme des BeschwerdefÃ¼hrers kÃ¶nnten nach umfassender AbklÃ¤rung gestÃ¼tzt auf die Stellungnahmen von Dr. med. F.___, Arbeitsarzt, Abteilung Arbeitsmedizin, SUVA Â___Â (Urk. 8/21-22; Urk. 8/29-30; Urk. 8/45-46; Urk. 8/55; Urk. 8/62; Urk. 8/67; vgl. Urk. 8/33; Urk. 8/56; Urk. 8/60), sowie insbesondere aufgrund der Beurteilung von Dr. med. G.___, Arzt fÃ¼r Neurologie, Â___Â (Urk. 8/61), nicht auf die versicherte BerufstÃ¤tigkeit bei der A.___ AG zurÃ¼ckgefÃ¼hrt werden (Urk. 2 = Urk. 8/72).</w:t>
      </w:r>
    </w:p>
    <w:p>
      <w:r>
        <w:t>Jede der verschiedenen Krankheiten des BeschwerdefÃ¼hrers kÃ¶nne - wie der BeschwerdefÃ¼hrer selbst einrÃ¤ume - andere Ursachen haben als die langjÃ¤hrige LÃ¶sungsmittel-Exposition. Ein etwaiger haftpflichtversicherungsrechtlicher Deckungsausschluss fÃ¼r Chlorkohlenwasserstoff-SchÃ¤den sei fÃ¼r die Beurteilung der streitentscheidenden Frage, ob das konkrete Krankheitsbild auf die BerufstÃ¤tigkeit zurÃ¼ckzufÃ¼hren sei, irrelevant. Zwar sei das LÃ¶sungsmitteln inhÃ¤rente Gesundheitsrisiko grundsÃ¤tzlich unbestritten, doch sprÃ¤chen die fundierten AbklÃ¤rungsergebnisse im konkreten Fall gegen einen qualifizierten Zusammenhang zwischen BerufstÃ¤tigkeit und Krankheitsgeschehen. Die involvierten SachverstÃ¤ndigen hÃ¤tten sich bei ihrer diesbezÃ¼glichen Beurteilung mit der Krankengeschichte des BeschwerdefÃ¼hrers und den konkret erhobenen Befunden und Diagnosen auseinandergesetzt. Zwar seien keine Krebs- oder Lungen-Spezialisten beigezogen worden, doch sei dies auch nicht notwendig (gewesen), da die massgeblichen Leiden feststÃ¼nden und die involvierten Ãrzte keinen weiteren AbklÃ¤rungsbedarf auf einem anderen medizinischen Fachgebiet geortet hÃ¤tten (Urk. 7).</w:t>
      </w:r>
    </w:p>
    <w:p>
      <w:r>
        <w:rPr>
          <w:b/>
        </w:rPr>
        <w:t>E. 3.2.2</w:t>
      </w:r>
    </w:p>
    <w:p>
      <w:r>
        <w:t>DemgegenÃ¼ber macht der BeschwerdefÃ¼hrer geltend, er leide an Tuberkulose mit Aktinomykose, an chronischer Bronchitis, an einem Nierenzell-Karzinom rechts mit Verlust einer Niere, an einem Diabetes mellitus Typ 2 und an einer chronischen Depression. Er sei wÃ¤hrend rund 14 Jahren praktisch ungeschÃ¼tzt verschiedenen LÃ¶sungsmitteldÃ¤mpfen ausgesetzt gewesen, wodurch seine gesundheitlichen Probleme verursacht worden seien. Zwar kÃ¶nne jede einzelne Krankheit fÃ¼r sich allein betrachtet auch andere Ursachen haben als die langjÃ¤hrige LÃ¶sungsmittel-Exposition. Indessen habe sich letztere Ã¼ber einen ausserordentlich langen Zeitraum erstreckt, und es seien mit Lungen und Nieren unmittelbar beziehungsweise direkt exponierte Organe von Krankheiten betroffen. Trichlorethylen sei als krebserregender Stoff bekannt und demzufolge in gewissen LÃ¤ndern zwischenzeitlich verboten worden. Insbesondere werde in der einschlÃ¤gigen wissenschaftlichen Literatur ein Zusammenhang zwischen Trichlorethylen wie auch 1,1,1-Trichlorethan und Nieren-Krebs beschrieben. Die GefÃ¤hrlichkeit solcher Chlorkohlenwasserstoff-Verbindungen ergebe sich mitunter auch aus dem seitens der zustÃ¤ndigen Z.___ stipulierten haftpflichtversicherungsrechtlichen Deckungsausschluss fÃ¼r durch Chlorkohlenwasserstoffe wie Trichlorethylen bewirkte SchÃ¤den. Die Beschwerdegegnerin habe durch RÃ¼cknahme ihrer ursprÃ¼nglichen VerfÃ¼gung vom 4. MÃ¤rz 2002 die UnzulÃ¤nglichkeiten der bis dahin getÃ¤tigten AbklÃ¤rungen anerkannt, diesen Mangel in der Folge jedoch allein mittels zusÃ¤tzlicher Einholung des sich auf chronische SchÃ¤digungen des zentralen oder peripheren Nervensystems beschrÃ¤nkenden Konsiliarberichts von Dr. G.___ vom 12. August 2002 nicht ausgerÃ¤umt. Die bis anhin getÃ¤tigten AbklÃ¤rungen wÃ¼rden dem komplexen Krankheitsbild nicht gerecht. So sei insbesondere der langen Dauer der LÃ¶sungsmittel-Exposition zu wenig Beachtung geschenkt worden, sei eine angemessene Auseinandersetzung mit der Krankengeschichte unterblieben und sei der schleichenden gesundheitlichen Verschlechterung sowie der ursÃ¤chlichen Wechselwirkung der verschiedenen Krankheitsbilder nicht hinreichend Rechnung getragen worden. Ferner seien aufgrund der UmstÃ¤nde angezeigte Untersuchungen durch Krebs- und Lungen-Spezialisten unterblieben, und es seien namentlich keine weiterfÃ¼hrenden Gewebe-Untersuchungen erfolgt (Urk. 1; vgl. Urk. 8/66; Urk. 8/54).</w:t>
      </w:r>
    </w:p>
    <w:p>
      <w:r>
        <w:rPr>
          <w:b/>
        </w:rPr>
        <w:t>E. 4.1</w:t>
      </w:r>
    </w:p>
    <w:p>
      <w:r>
        <w:t>4.1.1Â Â  Als Berufskrankheiten gelten Krankheiten, die bei der beruflichen TÃ¤tigkeit ausschliesslich oder vorwiegend durch schÃ¤digende Stoffe oder bestimmte Arbeiten verursacht worden sind (Art. 9 Abs. 1 Satz 1 UVG).</w:t>
      </w:r>
    </w:p>
    <w:p>
      <w:r>
        <w:t>Die schÃ¤digenden Stoffe und arbeitsbedingten Erkrankungen im Sinne von Art. 9 Abs. 1 Satz 1 UVG sind in einer bundsrÃ¤tlichen Liste aufgefÃ¼hrt (Art. 14 UVV in Verbindung mit Anhang 1 zur UVV).</w:t>
      </w:r>
    </w:p>
    <w:p>
      <w:r>
        <w:t>Nach der Praxis ist eine ÂvorwiegendeÂ Verursachung von Krankheiten durch schÃ¤digende Stoffe oder bestimmte Arbeiten nur dann gegeben, wenn diese mehr wiegen als alle anderen mitbeteiligten Ursachen, mithin im gesamten Ursachenspektrum mehr als 50 % ausmachen. ÂAusschliesslicheÂ Verursachung hingegen meint praktisch 100 % des ursÃ¤chlichen Anteils der schÃ¤digenden Stoffe oder bestimmten Arbeiten an der Berufskrankheit (BGE 119 V 200 Erw. 2a, mit Hinweis).</w:t>
      </w:r>
    </w:p>
    <w:p>
      <w:r>
        <w:t>4.1.2Â Â  Ziff. 1 des Anhanges 1 zur UVV fÃ¼hrt abschliessend die schÃ¤digenden Stoffe auf, die als Ursache fÃ¼r Berufskrankheiten in Betracht kommen (sog. Listenstoffe).</w:t>
      </w:r>
    </w:p>
    <w:p>
      <w:r>
        <w:t>Die Einwirkung eines Listenstoffes im Sinne von Ziff. 1 des Anhanges 1 zur UVV muss insofern besonders qualifiziert sein, als sie eine Ursache darzustellen hat, die alle Ã¼brigen Ursachen an IntensitÃ¤t Ã¼bertrifft. Dies trifft dann zu, wenn die Bedeutung des Listenstoffes im Ursachenspektrum einer bestimmten Krankheit vorherrscht, indem sie mehr als alle anderen Mitursachen die Krankheit herbeigefÃ¼hrt hat. Umgekehrt muss diese besondere ursÃ¤chliche Wirkung des Listenstoffes verneint werden, wenn dieser im Vergleich zu anderen Mitursachen nur zur HÃ¤lfte oder zu einem noch geringeren Teil die Krankheit bewirkt. BeweismÃ¤ssig muss mit hinreichender Wahrscheinlichkeit dargetan sein, dass die Krankheit Ã¼berwiegend durch den Listenstoff verursacht worden ist. Wenn der Zusammenhang von GesundheitsschÃ¤digung und vorwiegender Einwirkung eines solchen Stoffes bloss mÃ¶glich ist, so ist er eben nicht erwiesen, und es erwÃ¤chst dem Unfallversicherer keine Leistungspflicht (RKUV 1988 S. 450 Erw. 1b, mit Hinweisen).</w:t>
      </w:r>
    </w:p>
    <w:p>
      <w:r>
        <w:t>4.1.3Â Â  Ziff. 2 des Anhanges 1 zur UVV enthÃ¤lt einerseits eine abschliessende AufzÃ¤hlung von Krankheiten (sog. Listenkrankheiten) und andererseits der Arbeiten, die als Ursache fÃ¼r die jeweils aufgefÃ¼hrten Krankheiten zugelassen sind (RKUV 1988 S. 449 Erw. 1a, mit Hinweisen).</w:t>
      </w:r>
    </w:p>
    <w:p>
      <w:r>
        <w:t>Wenn eine versicherte Person an einer Krankheit leidet, die in Ziff. 2 des Anhanges 1 zur UVV aufgefÃ¼hrt ist, und sie - kumulativ - alle oder dort besonders umschriebene TÃ¤tigkeiten verrichtet hat, liegt in der Regel eine Berufskrankheit vor. Die Zusammenhangsfrage ist in diesem Bereich - aufgrund arbeitsmedizinischer Erkenntnisse - weitgehend durch den Verordnungsgeber vorentschieden. Von dieser Regel, welche auch als dem (schlÃ¼ssigen) Gegenbeweis weichende natÃ¼rliche Vermutung bezeichnet werden kann, ist abzugehen, wenn konkrete UmstÃ¤nde des Einzelfalles klar gegen eine berufliche Verursachung sprechen (BGE 126 V 188 Erw. 4a).</w:t>
      </w:r>
    </w:p>
    <w:p>
      <w:r>
        <w:rPr>
          <w:b/>
        </w:rPr>
        <w:t>E. 4.2</w:t>
      </w:r>
    </w:p>
    <w:p>
      <w:r>
        <w:t>4.2.1Â Â  Als Berufskrankheiten gelten auch andere Krankheiten, von denen nachgewiesen wird, dass sie ausschliesslich oder stark Ã¼berwiegend durch berufliche TÃ¤tigkeit verursacht worden sind (Art. 9 Abs. 2 UVG).</w:t>
      </w:r>
    </w:p>
    <w:p>
      <w:r>
        <w:t>Diese sogenannte Generalklausel bezweckt, allfÃ¤llige LÃ¼cken zu schliessen, die dadurch entstehen kÃ¶nnten, dass die bundesrÃ¤tliche Liste gemÃ¤ss Art. 9 Abs. 1 Satz 2 UVG in Verbindung mit Art. 14 UVV und Anhang 1 zur UVV entweder einen schÃ¤digenden Stoff, der eine Krankheit verursachte, oder eine Krankheit nicht auffÃ¼hrt, die durch die Arbeit verursacht wurde (BGE 119 V 201 Erw. 2b, mit Hinweis).</w:t>
      </w:r>
    </w:p>
    <w:p>
      <w:r>
        <w:t>4.2.2Â Â  Nach der Rechtsprechung ist die Voraussetzung des Âausschliesslichen oder stark Ã¼berwiegendenÂ Zusammenhangs gemÃ¤ss Art. 9 Abs. 2 UVG erfÃ¼llt, wenn die Berufskrankheit mindestens zu 75 % durch die berufliche TÃ¤tigkeit verursacht worden ist (BGE 126 V 186 Erw. 2b, 119 V 201 Erw. 2b und 114 V 109; RKUV 2000 Nr. U 408 S. 407).</w:t>
      </w:r>
    </w:p>
    <w:p>
      <w:r>
        <w:t>Die Anerkennung von Beschwerden im Rahmen der (subsidiÃ¤ren) Anspruchsgrundlage gemÃ¤ss Art. 9 Abs. 2 UVG ist (entsprechend der in BGE 114 V 111 f. Erw. 3c aufgrund der Materialien eingehend dargelegten legislatorischen Absicht, die Grenze zwischen krankenversicherungsrechtlicher Krankheit und unfallversicherungsrechtlicher Berufskrankheit nicht zu verwÃ¤ssern) an relativ strenge Beweisanforderungen gebunden. Verlangt wird, dass die versicherte Person fÃ¼r eine gewisse Dauer einem typischen Berufsrisiko ausgesetzt (gewesen) ist. Die einmalige gesundheitliche SchÃ¤digung, die gleichzeitig mit der BerufsausÃ¼bung eintritt, genÃ¼gt nicht (BGE 116 V 144 Erw. 5d). FÃ¼r die Beurteilung der Exposition (oder Arbeitsdauer) ist die gesamte, gegebenenfalls auch die schon vor dem 1. Januar 1984 (Inkrafttreten des UVG) ausgeÃ¼bte BerufstÃ¤tigkeit zu berÃ¼cksichtigen (BGE 126 V 186 Erw. 2b, mit Hinweisen).</w:t>
      </w:r>
    </w:p>
    <w:p>
      <w:r>
        <w:rPr>
          <w:b/>
        </w:rPr>
        <w:t>E. 5.1</w:t>
      </w:r>
    </w:p>
    <w:p>
      <w:r>
        <w:t>5.1.1Â Â  Die beim BeschwerdefÃ¼hrer diagnostizierten Erkrankungen (chronisches MÃ¼digkeits-Syndrom bei schwerer, anhaltender Depression, Stati nach Nephrektomie rechts [bei Hypernephrom] und Rundherd im rechten Lungen-Unterlappen [bei Doppelinfekt: Tuberkulose und Aktinomykose], Diabetes mellitus [Typ 2] sowie arterielle Hypertonie; Bericht von Dr. D.___ vom 4. September 2001 [Urk. 8/19]) gehÃ¶ren mehrheitlich nicht zu den in Ziff. 2 des Anhanges 1 zur UVV aufgefÃ¼hrten Listenkrankheiten.</w:t>
      </w:r>
    </w:p>
    <w:p>
      <w:r>
        <w:t>Erkrankungen der Atmungsorgane sind in der fraglichen Liste zwar aufgefÃ¼hrt, im vorliegenden Fall aber unbestrittener- und erstelltermassen nicht auf diesbezÃ¼glich einschlÃ¤gige Arbeiten in StÃ¤uben, Mehl, Enzymen oder Schimmelpilzen zurÃ¼ckzufÃ¼hren.</w:t>
      </w:r>
    </w:p>
    <w:p>
      <w:r>
        <w:t>5.1.2Â Â  Zu prÃ¼fen ist daher, ob eine (behandlungsbedÃ¼rftige und/oder zur ArbeitsunfÃ¤higkeit fÃ¼hrende) Krankheit vorliegt, deren ausschliessliche oder vorwiegende Verursachung durch einen Listenstoff (Ziff. 1 des Anhanges 1 zur UVV) beziehungsweise deren ausschliessliche oder zu mindestens 75 % stark Ã¼berwiegende Verursachung durch die berufliche TÃ¤tigkeit (Art. 9 Abs. 2 UVG; Generalklausel) hinreichend wahrscheinlich erscheint.</w:t>
      </w:r>
    </w:p>
    <w:p>
      <w:r>
        <w:rPr>
          <w:b/>
        </w:rPr>
        <w:t>E. 5.2</w:t>
      </w:r>
    </w:p>
    <w:p>
      <w:r>
        <w:t>5.2.1Â Â  Der BeschwerdefÃ¼hrer wurde im Laufe der Anfang September 1986 aufgenommen TÃ¤tigkeit bei der A.___ AG in der Statoren-Herstellung fÃ¼r Mini-Ventilatoren (Arbeitsraum: UG 06) sowie beim Vergiessen (Arbeitsraum: EG 56) und Tinkturieren (Arbeitsraum: OG) eingesetzt. Bei all diesen Arbeiten hatte er mit LÃ¶sungsmitteln zu tun:</w:t>
      </w:r>
    </w:p>
    <w:p>
      <w:r>
        <w:t>Von 1986 bis 1991 wurde im Prozess der Statoren-Herstellung (Paketierung: Einpressen der Lagerrohre unter Ãlbespritzung; Lackierung: Aufspritzen von Epoxid-Lack in einer automatischen SprÃ¼hanlage und nachfolgendes AushÃ¤rten/Einbrennen im Ofen; Korrosionsschutz: Eintauchen in ein Rostschutzbad) zur Entfettung der WerkstÃ¼cke vor der Lackierung ÂFreonÂ verwendet, ein Gemisch aus 94 % 1,1,2-Trichlor-1,2,2-trifluorethan und 6 % Methanol (ÂR 113Â; Handelsname: ÂForane 113 MESÂ; MAK-Wert: 3'800 mg/m 3 bzw. 260 mg/m 3 ). Der entsprechende Arbeitsvorgang wurde in einer speziellen Entfettungsanlage mit RandkÃ¼hlung zur Dampfkondensierung (Typ: ÂSonicoÂ) abgewickelt. Ende 1991 wurde zur WerkstÃ¼ck-Entfettung auf 1,1,1-Trichlorethan (Handelsname: ÂBaltane CFÂ; MAK-Wert: 1'080 mg/m 3 ) umgestellt, und es wurde nicht mehr maschinell in einer Reinigungsanlage, sondern von Hand und ohne Schutzhandschuhe in offenen PlastikkÃ¼beln gearbeitet. Ab April 1997 wurde zur Entfettung der WerkstÃ¼cke dann Trichlorethylen/-ethen (MAK-Wert: 260 mg/m 3 ) verwendet, und zwar unter Beibehaltung der zuletzt gepflogenen Arbeitsweise (Handarbeit in offenen PlastikkÃ¼beln; s. Befragungsrapport von Kundenbetreuer I.___ vom 26. November 2001 [Urk. 8/25]; Inspektionsbericht von J.___, Chemiker HTL, SUVA-Abteilung Arbeitssicherheit, vom 18. Januar 2002 [Urk. 8/42]).</w:t>
      </w:r>
    </w:p>
    <w:p>
      <w:r>
        <w:t>Der Prozess des Vergiessens fand stets unter adÃ¤quater Dampf-Absaugung statt. Die TÃ¤tigkeit des Tinkturierens erfolgte unter geeigneten rÃ¤umlichen Bedingungen und ebenfalls unter steter Verwendung einer fachgerechten Absauge-Vorrichtung (s. Befragungsrapport von Kundenbetreuer I.___ vom 26. November 2001 [Urk. 8/25]; Inspektorenbericht von Chemiker J.___ vom 18. Januar 2002 [Urk. 8/42]).</w:t>
      </w:r>
    </w:p>
    <w:p>
      <w:r>
        <w:t>5.2.2Â Â  Es darf aufgrund der vorliegenden Akten (s. insbes. Inspektorenbericht von Chemiker J.___ vom 18. Januar 2002 [Urk. 8/42]) als erstellt angenommen werden, dass der BeschwerdefÃ¼hrer beim Vergiessen und Tinkturieren keiner relevanten Chemikalien-Belastung durch Inhalation oder Hautkontakt ausgesetzt gewesen ist. Ebenso wenig ist dies nach der Aktenlage bei der Statoren-Herstellung der Fall gewesen, solange der Arbeitsvorgang der WerkstÃ¼ck-Entfettung maschinell in einer speziellen Anlage abgewickelt wurde, das heisst bis Ende 1991. Der BeschwerdefÃ¼hrer macht zwar geltend, er sei bei der A.___ AG wÃ¤hrend rund 14 Jahren praktisch ungeschÃ¼tzt verschiedenen LÃ¶sungsmitteldÃ¤mpfen ausgesetzt gewesen (Urk. 1 S. 2 Ziff. II/1), nimmt dabei im Einzelnen jedoch lediglich Bezug auf die ab Ende 1991 einsetzenden 1,1,1-Trichlorethan- und Trichlorethylen-Expositionen (Urk. 1 S. 3 ff. Ziff. II/2) und stellt damit die von Chemiker J.___ getroffenen Feststellungen betreffend die beim Vergiessen und Tinkturieren sowie bei der Statoren-Herstellung bis Ende 1991 zu vernachlÃ¤ssigende toxische Belastung nicht konkret in Frage.</w:t>
      </w:r>
    </w:p>
    <w:p>
      <w:r>
        <w:t>Hingegen ist fÃ¼r die Zeit ab Ende 1991 im Zusammenhang mit der Statoren-Herstellung von einer relevanten LÃ¶sungsmittel-Exposition durch Inhalation wie auch durch Hautkontakt bei der WerkstÃ¼ck-Entfettung auszugehen. Die jeweiligen Chemikalien fallen unter die Gruppe der in der Liste der schÃ¤digenden Stoffe aufgefÃ¼hrten halogenierten organischen Verbindungen (1,1,1-Trichlorethan, Trichlorethylen; s. Stellungnahme von Dr. F.___ vom 20. September 2002 [Urk. 8/67]) und gelten insoweit grundsÃ¤tzlich als geeignet, eine Berufskrankheit zu verursachen.</w:t>
      </w:r>
    </w:p>
    <w:p>
      <w:r>
        <w:rPr>
          <w:b/>
        </w:rPr>
        <w:t>E. 5.3</w:t>
      </w:r>
    </w:p>
    <w:p>
      <w:r>
        <w:t>5.3.1Â Â  Der seitens der Beschwerdegegnerin mit der KausalitÃ¤tsbeurteilung befasste Arbeitsmediziner Dr. F.___ fÃ¼hrte in seiner Stellungnahme vom 18. September 2001 (Urk. 8/22; zur Anfrage von Dr. D.___ vom 4. September 2001 [Urk. 8/19] betreffend Vorliegen eines etwaigen Zusammenhangs zwischen der persistierenden MÃ¼digkeits-Symptomatik sowie den vorhandenen Konzentrations-StÃ¶rungen und der beruflichen Inhalations-Noxen-Exposition, insbes. gegenÃ¼ber Trichlorethylen [chronische Trichlorethylen-Intoxikation], bzw. zwischen der Trichlorethylen-Exposition und dem exzidierten Nieren-Karzinom) aus, fÃ¼r eine chronische LÃ¶sungsmittel-Intoxikation sei eine erhebliche, lÃ¤ngere Zeit dauernde und intensive Exposition gegenÃ¼ber LÃ¶sungsmitteln wie Trichlorethylen nÃ¶tig. Symptome wie MÃ¼digkeit und Konzentrations-StÃ¶rungen seien mit einer toxischen Encephalopathie infolge solch einer LÃ¶sungsmittel-Intoxikation vereinbar. Laut WHO-Kriterien passten diese Symptome zu einer Intoxikation des Schweregrades 1. Bei einer Intoxikation des Schweregrades 2a seien zudem auch Stimmungsschwankungen mit depressivem Einschlag zu beobachten, wobei allerdings nach heutigen Erkenntnissen Depressionen nicht primÃ¤re Folgen einer chronischen LÃ¶sungsmittel-Intoxikation darstellten. Hilfreich im Hinblick auf die Diagnose einer LÃ¶sungsmittel-Intoxikation - aber zur Diagnosestellung nicht unbedingt notwendig - seien gleichzeitig mit den genannten Symptomen vorhandene neurologische Befunde, wie sie im Rahmen einer Polyneuropathie durch LÃ¶sungsmittel-Intoxikation anzutreffen seien. Dabei sei im Rahmen einer ausfÃ¼hrlichen Untersuchung auf typische Befunde einer neurotoxischen Polyneuropathie mit symmetrischen, beinbetonten sensomotorischen AusfÃ¤llen mit strumpffÃ¶rmiger Verteilung zu achten und anderseits auch zu schauen, ob allenfalls die spezifischen Trichlorethylen-Wirkungen (Trigeminus-Neuropathie) zu finden seien, wobei solche eigentlich nur bei sehr schweren Vergiftungen vorkÃ¤men. Typisch fÃ¼r eine toxische Encephalopathie infolge LÃ¶sungsmittel-Intoxikation seien auch anamnestische Angaben Ã¼ber rezidivierende Zeichen der akuten Intoxikation. HierÃ¼ber sei beim BeschwerdefÃ¼hrer wenig oder nichts bekannt. Im Ãbrigen seien MÃ¼digkeit und Konzentrations-StÃ¶rungen als Symptome einer geringfÃ¼gig ausgeprÃ¤gten toxischen Encephalopathie reversibel. Aufgrund der vorliegenden Akten (worunter: Bericht der Dres. med. K.___ und L.___, Y.___, Medizinische Klinik, vom 8. MÃ¤rz 2000 [Urk. 8/4], samt Zusammenfassung der Krankengeschichte, Lungen-Biopsie-Bericht von Dr. med. M.___, Y.___, Institut fÃ¼r Pathologie, vom 29. Januar 2000, mit Nachtrag [Urk. 8/2], und Bakteriologie-Bericht des Instituts fÃ¼r Medizinische Mikrobiologie der UniversitÃ¤t Â___Â vom 17. Februar 2000 [Urk. 8/3]; Operations-Bericht von PD Dr. med. N.___, Y.___, Urologische Klinik, vom 14. MÃ¤rz 2000 [Urk. 8/5]; Bericht von Dr. D.___ vom 23. MÃ¤rz 2000 [Urk. 8/6]; Austrittsbericht von PD Dr. N.___ und Dr. med. O.___ vom 28. MÃ¤rz 2000 [Urk. 8/7]; Respirationsmonitoring-Bericht von Dr. D.___ vom 4. Juli 2000 [Urk. 8/8]; HyperreagibilitÃ¤ts-Report und Bodyplethysmographie-Berichte von Dr. D.___ und P.___ vom 21. August 2000 bzw. vom 10./18. Mai 2001 [Urk. 8/11]; Spiro-Ergometrie-Bericht von Dr. D.___ vom 6. September 2000 [Urk. 8/12]; Austrittsbericht der Dres. med. Q.___, R.___ und S.___, Klinik B.___, vom 21. November 2000 [Urk. 8/13; samt Befund-/Labor-Berichten]; CT-Bericht der Dres. med. T.___ und U.___, Y.___, Institut fÃ¼r Radiologie, vom 25. November 2000 [Urk. 8/14]; Farb-Doppler-Echokardiogramm-Bericht von Dr. med. V.___, Y.___, Medizinische Klinik, vom 30. November 2000 [Urk. 8/15]; Ãrztliches Zeugnis von Dr. C.___ vom 4. April 2001 [Urk. 8/16]; Stellungnahme von PhD W.___, X.___-Institut fÃ¼r Klinische Pharmakologie, Â___Â, vom 25. April 2001 [Urk. 8/17]) erscheine eine Trichlorethylen-Intoxikation als Ursache der zu gewÃ¤rtigenden MÃ¼digkeit und Konzentrations-StÃ¶rungen nicht wahrscheinlich. Bei der MÃ¼digkeits-Symptomatik stehe als ErklÃ¤rung eine schwere reaktive Depression im Vordergrund. Um nichts zu verpassen wÃ¼rden jedoch weitere (Arbeitsplatz-)AbklÃ¤rungen veranlasst (vgl. Auftrag vom 18. September 2001 [Urk. 8/21]). In Bezug auf einen allfÃ¤lligen Zusammenhang zwischen der Trichlorethylen-Exposition und dem Nieren-Karzinom gebe es in der Literatur zwar in der Tat Hinweise, doch liessen diese bis jetzt keinen Ã¼berwiegend wahrscheinlichen Zusammenhang erkennen.</w:t>
      </w:r>
    </w:p>
    <w:p>
      <w:r>
        <w:t>Nach Kenntnisnahme des Rapports von I.___ vom 26. November 2001 (Urk. 8/25) und einem Augenschein im Arbeitgeberbetrieb vom 18. Dezember 2001 (Bericht vom 19. Dezember 2001 [Urk. 8/29]) nahm Dr. F.___ am 4. Januar 2002 eine Untersuchung des BeschwerdefÃ¼hrers vor (samt Lungen-FunktionsprÃ¼fung und Labor-Befund). Im gleichentags erstatteten Bericht (Urk. 8/30) legte Dr. F.___ dar, der BeschwerdefÃ¼hrer habe mehr als 12 Jahre mit LÃ¶sungsmitteln gearbeitet. Er sei gegenÃ¼ber den entsprechenden DÃ¤mpfen ohne Atemschutz-Maske exponiert gewesen und habe im Bereich der HÃ¤nde direkten Hautkontakt mit den LÃ¶sungsmitteln gehabt. 1993 sei erstmals ein produktiver chronischer Husten diagnostiziert worden; zirka 1997 sei eine pulmologische AbklÃ¤rung bei einem Spezialisten in Winterthur erfolgt. Nach Angaben des BeschwerdefÃ¼hrers bestehe seit etwa 4-5 Jahren eine vermehrte MÃ¼digkeit und SchlÃ¤frigkeit. Anfangs 2000 sei ein pulmonaler Doppelinfekt (Aktinomykose und Tuberkulose) diagnostiziert und die Behandlung eingeleitet worden. Wegen eines Hypernephroms rechts sei am 8. MÃ¤rz 2000 eine Nephrektomie erfolgt. Aufgrund eines Schlafapnoe-Syndroms stehe der BeschwerdefÃ¼hrer zudem seit Dezember 2000 in CPAP-Therapie. GemÃ¤ss Bericht von Dr. D.___ vom 4. September 2001 (Urk. 8/19) liege ein chronisches MÃ¼digkeits-Syndrom bei schwerer, anhaltender Depression vor. Differentialdiagnostisch sei die Frage gestellt worden, ob die chronische MÃ¼digkeit womÃ¶glich Folge einer Trichlorethylen-Intoxikation sein kÃ¶nnte. Von den vom BeschwerdefÃ¼hrer anamnestisch genannten, wÃ¤hrend der Arbeit aufgetretenen Beschwerden liessen sich einige mit durchgemachten geringen LÃ¶sungsmittel-Intoxikationen vereinbaren. Der ab und zu aufgetretene Schwindel, der namentlich beim schnellen Aufstehen aus dem Sitzen aufgetreten sei, kÃ¶nnte orthostatischen Beschwerden entsprechen, wie sie bei LÃ¶sungsmittel-Intoxikationen bekannt seien. Dagegen spreche allerdings die Tatsache, dass diese Beschwerden vor allem an einem Arbeitsplatz aufgetreten seien, an dem keine relevante LÃ¶sungsmittel-Exposition bestanden habe. Somit kÃ¶nne es sich hierbei auch um eine von der LÃ¶sungsmittel-Exposition losgelÃ¶ste orthostatische Hypotonie handeln. Ebenso sei das geschilderte EinschlafgefÃ¼hl der HÃ¤nde zwar mit einer LÃ¶sungsmittel-Exposition zu vereinbaren, doch trete ein Einschlafen typischerweise an den unteren ExtremitÃ¤ten auf. Weiter seien im Rahmen von LÃ¶sungsmittel-Intoxikationen Geschmacks-StÃ¶rungen bekannt; eine solche werde auch vom BeschwerdefÃ¼hrer beschrieben, und zwar in Form eines sÃ¼ssen Geschmacks im Mund. Bei dem sicher lÃ¶sungsmittelbedingten Schwindel mit Sturz anfangs 2001 handle es sich offenbar um ein einmaliges Ereignis, welches dadurch zu erklÃ¤ren sei, dass der BeschwerdefÃ¼hrer zuvor LÃ¶sungsmittel verschÃ¼ttet habe. Die vorgenommene Lungen-FunktionsprÃ¼fung habe - wie diejenige vom 21. August 2000 (Urk. 8/11) - eine grenzwertige restriktive Ventilations-StÃ¶rung sowie - wie diejenige vom 10. Mai 2001 (Urk. 8/11) - eine leichte obstruktive Ventilations-StÃ¶rung gezeigt. Insgesamt sei die Lungen-Funktion im Vergleich zum Befund vom Mai 2001 nicht wesentlich verÃ¤ndert. Zusammenfassend seien einige Untersuchungsbefunde mit den Folgen einer LÃ¶sungsmittel-Intoxikation zu vereinbaren, wÃ¤hrend als Ursache der geklagten MÃ¼digkeit die wiederum deutlich feststellbare Depression eher in Frage komme. Zum weiteren Prozedere verwies Dr. F.___ auf eine ausstehende Arbeitsplatz-Anamnese zur Beurteilung der LÃ¶sungsmittel-Exposition sowie eine anstehende Kontrolle bei Dr. D.___.</w:t>
      </w:r>
    </w:p>
    <w:p>
      <w:r>
        <w:t>Nach Eingang des Rapports des Chemikers J.___ vom 18. Januar 2002 (Urk. 8/42; samt Beilage) nahm Dr. F.___ mit Schreiben zuhanden von Dr. D.___ vom 21. Februar 2002 (Urk. 8/45) dahingehend Stellung, dass von Ende 1991 bis MÃ¤rz 1997 die (1,1,1-)Trichlorethan-Exposition im MAK-Bereich und von April 1997 bis Mitte 2000 die Trichlorethylen-Exposition im Bereich von 2-3 MAK gelegen hÃ¤tten, womit die inhalative Belastung charakterisiert sei. Dazu komme die zusÃ¤tzliche resorptive Belastung (Hand/Unterarm ungeschÃ¼tzt im LÃ¶sungsmittel) von Ende 1991 bis Mitte 2000. Obwohl anamnestisch keine rezidivierenden Episoden mit Intoxikations-Erscheinungen (Schwindel, Rausch) bekannt seien, sei insgesamt von einer mehrjÃ¤hrigen unzulÃ¤ssigen Belastung auszugehen. Wie im Bericht vom 4. Januar 2002 (Urk. 8/30) festgehalten beziehungsweise beschrieben, lÃ¤gen als mit einem LÃ¶sungsmittel-Schaden zumindest vereinbare Befunde eine Depression sowie eine symmetrische periphere Polyneuropathie an den unteren (gemeint wohl: oberen; vgl. Urk. 8/30) ExtremitÃ¤ten vor. Beide Befunde seien aber sehr unspezifisch. Eine Depression stelle zum Einen einen seltenen LÃ¶sungsmittelschaden dar, zum Andern scheine im vorliegenden Fall ein Zusammenhang mit den pulmonalen Infektionen und der Krebs-Erkrankung im Lichte der vom BeschwerdefÃ¼hrer am 4. Januar 2002 gemachten Angaben (keine Lebenslust, Angst, Verunsicherung durch krebsbedingten Organverlust [Nephrektomie]) wahrscheinlicher zu sein. Die periphere Polyneuropathie werde ebenfalls viel hÃ¤ufiger als durch LÃ¶sungsmittel durch Krankheiten oder andere Noxen verursacht. Im vorliegenden Fall sei ein seit 1992, 1996 beziehungsweise 1997 (Angaben widersprÃ¼chlich) dokumentierter Diabetes mellitus des Typs 2 bekannt (mit Amaryl-Behandlung seit Anfang 2000). Es sei also nicht wahrscheinlich, dass die mit LÃ¶sungsmittel-SchÃ¤den theoretisch zu vereinbarenden Befunde tatsÃ¤chlich darauf zurÃ¼ckzufÃ¼hren seien. Zu den vom BeschwerdefÃ¼hrer selber mit seiner beruflichen Exposition in Zusammenhang gebrachten Beschwerden MÃ¼digkeit und Husten ergebe sich folgendes: ZunÃ¤chst sei MÃ¼digkeit als Symptom einer chronischen LÃ¶sungsmittel-Exposition zwar bekannt (erhÃ¶hte ErmÃ¼dbarkeit im Rahmen eines lÃ¶sungsmittelverursachten pseudoneurasthenischen Syndroms), sei aber viel typischer als Symptom einer Depression. Alsdann habe die MÃ¼digkeit zwar nach Angaben des BeschwerdefÃ¼hrers schon seit zirka 1997/98, also schon vor dem Auftreten der Depression bestanden, was fÃ¼r sich allein betrachtet eher fÃ¼r einen Zusammenhang mit der LÃ¶sungsmittel-Exposition sprechen wÃ¼rde, doch sei es offenbar erst im Rahmen der beziehungsweise anschliessend an die pulmonalen Infekte und die Nephrektomie zu einer stÃ¤rkeren AusprÃ¤gung gekommen. Ebenfalls mÃ¶glich sei ferner ein Zusammenhang der frÃ¼her bestehenden MÃ¼digkeit mit dem damals noch nicht medikamentÃ¶s behandelten Diabetes mellitus. Husten stelle einerseits keine bekannte Folge einer chronischen LÃ¶sungsmittel-Intoxikation dar und anderseits wÃ¼rden im Bericht der Klinik B.___ vom 21. November 2000 (Urk. 8/13) als Ursachen differentialdiagnostisch Restbeschwerden (nach den Lungen-Infekten) und eine psychogene Komponente genannt.</w:t>
      </w:r>
    </w:p>
    <w:p>
      <w:r>
        <w:t>GestÃ¼tzt auf obige Beurteilung empfahl Dr. F.___ am 21. Februar 2002 eine ÂAblehnung des FallesÂ (Urk. 8/46; vgl. VerfÃ¼gung vom 4. MÃ¤rz 2002 [Urk. 8/49]).</w:t>
      </w:r>
    </w:p>
    <w:p>
      <w:r>
        <w:t>5.3.2Â Â  Zu den vom BeschwerdefÃ¼hrer einspracheweise erhobenen Vorbringen (Urk. 8/54) und aufgelegten Unterlagen (Solvents Digest-Mitteilung Nr. 20 der European Chlorinatet Solvent Association [ECSA], B-BrÃ¼ssel, vom Juni 2001 [ Âwww.eurochlor.orgÂ ; Urk. 8/54/2], Pressemitteilung Nr. 52/2000 des Gerichtshofes der EuropÃ¤ischen Gemeinschaften [EuGH] betreffend das Urteil vom 11. Juli 2000 i.S. ÂKemikalieinspektionenÂ c. ÂToolex Alpha ABÂ [C-473/98; Âwww.curia.eu.int/deÂ ; Urk. 8/54/3], Eintrag unter ÂTrichlorethylen [Tri]Â im Umweltlexikon des deutschen Bundesverbandes Druck und Medien [bvdm; Âwww.bvdm-online.deÂ ; Urk. 8/54/4], Fachartikel von D. Henschler, Institut fÃ¼r Toxikologie der UniversitÃ¤t WÃ¼rzburg, zum Thema ÂKrebsrisiko von Trichlorethylen und PerchlorethylenÂ im BIA-Report 4/98 [Symposium ÂGrenzwerte fÃ¼r chemische Einwirkungen an ArbeitsplÃ¤tzenÂ des Hauptverbandes der gewerblichen Baugenossenschaften {HVBG}, D-St. Augustin, vom 5./6. Februar 1998; Âwww.hvbg.deÂ ; Urk. 8/54/5]) Ã¤usserte sich Dr. F.___ am 7. Mai 2002 wie folgt (Urk. 8/55):</w:t>
      </w:r>
    </w:p>
    <w:p>
      <w:r>
        <w:t>Sowohl anlÃ¤sslich der Hospitalisationen im Y.___ (vom 27. Januar bis zum 14. Februar 2000 und vom 7. bis zum 20. MÃ¤rz 2000) und in der Klinik B.___ (vom 20. September bis zum 17. Oktober 2000) als auch bei der Untersuchung auf der Agentur Winterthur (vom 4. Januar 2002) seien Allgemeinstati erhoben worden. Bei der Untersuchung vom 4. Januar 2002 sei zudem speziell auf Befunde geachtet worden, die auf eine LÃ¶sungsmittel-Intoxikation hinweisen kÃ¶nnten, und zwar nicht nur auf klinischer, sondern auch auf anamnestischer Ebene (Fragen nach rauschartigen ZustÃ¤nden, KrÃ¤mpfen, Geschmacksempfindungen). Solche Befunde seien gefunden und beschrieben worden. Unter anderem sei aufgrund der klinischen Untersuchungsresultate von einer peripheren Polyneuropathie ausgegangen worden, obwohl entsprechende Befunde in den frÃ¼heren Untersuchungsberichten nicht erwÃ¤hnt worden seien. Diese Befunde stellten ein Argument fÃ¼r das Vorliegen einer LÃ¶sungsmittel-Intoxikation dar. Allerdings werde (gemÃ¤ss SUVA-Publikation ÂErkrankungen durch LÃ¶sungsmittelÂ; zu bestellen unter Âwww.suva.chÂ ) eine sockenfÃ¶rmige HypÃ¤sthesie der unteren ExtremitÃ¤ten gefordert. Auf das Thema ÂTrichlorethylen und Nierenzell-KarzinomÂ sei ausfÃ¼hrlich eingegangen worden. Ein entsprechender Zusammenhang lasse sich wissenschaftlich nicht mit genÃ¼gender Wahrscheinlichkeit nachweisen. Zwar sei ein Zusammenhang zwischen dem LÃ¶sungsmittel-Kontakt und dem Nieren-Karzinom beziehungsweise eine berufsbedingte Genese des Leidens des BeschwerdefÃ¼hrers nach dem Gesamtbild der gesundheitlichen StÃ¶rungen nicht ausgeschlossen, doch reiche dies zur Anerkennung als Berufskrankheit nicht aus. Das Thema Âneurotoxische WirkungenÂ sei einlÃ¤sslich abgehandelt worden, wobei die involvierten Chlorverbindungen jeweils unter dem Begriff ÂLÃ¶sungsmittelÂ subsumiert beziehungsweise Trichlorethylen als wichtiger Vertreter dieser problematischen Chlorverbindungen angesprochen worden sei. Da kein durch solche LÃ¶sungsmittel verursachter Schaden vorliege, stelle sich die Frage nach den gegenseitigen Wechselwirkungen der zu verzeichnenden Krankheiten gar nicht. Auf eine mÃ¶gliche Beeinflussung der chronischen Depression durch das Nierenzell-Karzinom beziehungsweise durch die dadurch notwendige Nieren-Operation sowie durch die pulmonalen Infekte sei durchaus hingewiesen worden. Nach RÃ¼cksprache mit Dr. med. Y.___, Chefarzt der SUVA-Abteilung Arbeitsmedizin, sei aufgrund der Angaben im Besuchsrapport von Chemiker J.___ vom 18. Januar 2002 (Urk. 8/42) die berufliche Intoxikation des BeschwerdefÃ¼hrers insgesamt zu klein gewesen, um einen LÃ¶sungsmittel-Schaden zu erklÃ¤ren. Selbst die Trichlorethylen-Exposition von April 1997 bis Mitte 2000 sei eigentlich nicht unzulÃ¤ssig hoch gewesen, da nur Ã¼ber einen Zeitanteil von 25 % eine Exposition von zirka 2-3 MAK bestanden habe, wÃ¤hrend sich die MAK-Festlegungen bekanntlich auf eine Exposition von 8 Stunden pro Tag bezÃ¶gen. Auch entsprÃ¤chen die vom BeschwerdefÃ¼hrer geschilderten Symptome nicht den bei einer LÃ¶sungsmittel-Exposition zu erwartenden Begleiterscheinungen. Dennoch schlage man eine zusÃ¤tzliche spezialÃ¤rztliche neurologische Untersuchung vor.</w:t>
      </w:r>
    </w:p>
    <w:p>
      <w:r>
        <w:t>5.3.3Â Â  Am 29. Mai 2002 beauftragte Dr. F.___ den Neurologen Dr. G.___ mit einer Konsiliar-Untersuchung zur KlÃ¤rung der Frage nach dem Vorliegen fÃ¼r eine chronische LÃ¶sungsmittel-Intoxikation sprechender neurologischer Befunde, insbesondere nach dem Vorhandensein einer sockenfÃ¶rmigen HypÃ¤sthesie der unteren ExtremitÃ¤ten und/oder einer motorischen Parese der unteren ExtremitÃ¤ten und/oder einer toxischen Encephalopathie (Urk. 8/56).</w:t>
      </w:r>
    </w:p>
    <w:p>
      <w:r>
        <w:t>Den von Dr. G.___ am 12. August 2002 abgelieferten Bericht (Untersuchung des BeschwerdefÃ¼hrers vom 2. Juli 2002, samt EEG; Urk. 8/61), wonach aufgrund der anamnestischen Angaben, der klinischen und elektroencephalographischen Erhebungen keine Hinweise auf eine bleibende toxische Encephalopathie oder eine Polyneuropathie bei chronischer LÃ¶sungsmittel-Exposition bestehe und ein lÃ¶sungsmittelbedingtes pseudoneurasthenisches Syndrom mit MÃ¼digkeit und Konzentrations-SchwÃ¤che zwar nicht ganz auszuschliessen, ein solches Syndrom jedoch nach Expositions-Stopp jeweils rasch und vollstÃ¤ndig reversibel sei, kommentierte Dr. F.___ am 20. August 2002 dahingehend, dass die detaillierte klinisch-neurologische Untersuchung keine Hinweise auf eine toxische Polyneuropathie oder eine toxische Encephalopathie gezeitigt habe. Eine chronische SchÃ¤digung des zentralen oder peripheren Nerven-Systems infolge LÃ¶sungsmittel-Exposition sei aus neurologischer Sicht mangels erforderlicher langjÃ¤hriger, in der Regel mindestens 10-jÃ¤hriger starker Exposition und zufolge der vorliegend weiteren Zunahme der GedÃ¤chtnis-StÃ¶rungen nach Beendigung der Exposition als unwahrscheinlich erachtet worden. Im Gegensatz zum Ergebnis der eigenen klinischen Untersuchung vom 4. Januar 2002 (Vibrationssinn Ã¼ber dem Malleolus: links 4/8 bzw. rechts 5/8) habe spezialÃ¤rztlich auch keine Polyneuropathie bestÃ¤tigt werden kÃ¶nnen (Vibrationssinn-Werte bimalleolÃ¤r: 7-8/8). GestÃ¼tzt auf diese spezialÃ¤rztliche EinschÃ¤tzung sei das Vorliegen einer Berufskrankheit zu verneinen (Urk. 8/62).</w:t>
      </w:r>
    </w:p>
    <w:p>
      <w:r>
        <w:rPr>
          <w:b/>
        </w:rPr>
        <w:t>E. 5.4.1</w:t>
      </w:r>
    </w:p>
    <w:p>
      <w:r>
        <w:t>Hinsichtlich des Beweiswertes eines Arztberichtes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begrÃ¼ndet sind (BGE 125 V 352 Erw. 3a und 122 V 160 Erw. 1c).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(BGE 125 V 353 f. Erw. 3b/ee, mit Hinweis).</w:t>
      </w:r>
    </w:p>
    <w:p>
      <w:r>
        <w:t>Dr. F.___ erscheint als Spezialist auf dem Gebiet der Arbeitsmedizin grundsÃ¤tzlich als kompetent, FÃ¤lle wie den vorliegenden medizinisch zu beurteilen und sich mit den sich stellenden Fachfragen auseinander zu setzen. Objektive Anzeichen einer Befangenheit des Arbeitsmediziners sind nicht zu erblicken und werden vom BeschwerdefÃ¼hrer denn auch nicht geltend gemacht (Urk. 1).</w:t>
      </w:r>
    </w:p>
    <w:p>
      <w:r>
        <w:t>Dr. F.___ hat in seinen verschiedenen Stellungnahmen die jeweilige Aktenlage in Wesentlichen ZÃ¼gen zutreffend wiedergegeben, gebÃ¼hrend zwischen den aktenkundigen Feststellungen Dritter und eigenen Erhebungen unterschieden, die sich prÃ¤sentierenden Fakten einer eingehenden WÃ¼rdigung unterzogen und die sich daraus seiner Ansicht nach ergebenden Schlussfolgerungen zum Zusammenhang zwischen den festgestellten gesundheitlichen BeeintrÃ¤chtigungen und der ArbeitstÃ¤tigkeit bei der A.___ AG unter Verdeutlichung der nicht auszurÃ¤umenden Unsicherheiten und Unklarheiten nachvollziehbar dargelegt. Sein Standpunkt, wonach aus medizinischer Sicht gewisse Befunde zwar mit toxischen Einwirkungen vereinbar, die Symptomatiken jedoch unter wissenschaftlichen Gesichtspunkten im konkreten Fall insgesamt zu unspezifisch und fÃ¼r eine toxische Verursachung nicht stichhaltig sind, erscheint anhand der angestellten Ãberlegungen und im Lichte der weiteren Akten fass- und nachvollziehbar. So hat Dr. F.___ namentlich plausibel dargetan, dass der BeschwerdefÃ¼hrer zwar Ã¼ber einen lÃ¤ngeren und als solcher grundsÃ¤tzlich erheblichen Zeitraum einer nicht unbedenklichen LÃ¶sungsmittel-Exposition ausgesetzt gewesen ist, indessen:</w:t>
      </w:r>
    </w:p>
    <w:p>
      <w:r>
        <w:t>- gemÃ¤ss den Ã¼berschlagsweise quantifizierten MAK-Werten (Grenzwert gefÃ¤hrlicher Arbeitsstoffe in der Raumluft am Arbeitsplatz) und den SchÃ¤tzungen zur Belastungsdauer;</w:t>
      </w:r>
    </w:p>
    <w:p>
      <w:r>
        <w:t>- aufgrund der eher spÃ¤rlichen anamnestischen Zeichen einer rezidivierenden akuten Intoxikation (wie Koordinations-StÃ¶rungen, Schwindel, Rausch, Kopfschmerzen, Ãbelkeit, MÃ¼digkeit, SchlÃ¤frigkeit, Bewusstlosigkeit, Geschmacks-Irritationen);</w:t>
      </w:r>
    </w:p>
    <w:p>
      <w:r>
        <w:t>- in Anbetracht der Progredienz der normalerweise rasch und vollstÃ¤ndig regredienten MÃ¼digkeits- und Konzentrations-Beschwerden nach dem Ende der beruflichen TÃ¤tigkeit und damit der Schadstoff-Exposition;</w:t>
      </w:r>
    </w:p>
    <w:p>
      <w:r>
        <w:t>- zufolge naheliegender oder jedenfalls denkbarer anderweitiger Ursache-Wirkungs-ZusammenhÃ¤nge (MÃ¼digkeit als Symptom einer Depression oder eines noch unzureichend eingestellten Diabetes mellitus);</w:t>
      </w:r>
    </w:p>
    <w:p>
      <w:r>
        <w:t>- angesichts des Fehlens - nach anfÃ¤nglich gehegtem Verdacht (Urk. 8/30) spezialÃ¤rztlich schliesslich ausgerÃ¤umter (Urk. 8/61) - einschlÃ¤giger neurologischer Befunde (keine toxische Encephalopathie oder Polyneuropathie);</w:t>
      </w:r>
    </w:p>
    <w:p>
      <w:r>
        <w:t>eine ausschliessliche oder vorwiegende beziehungsweise stark Ã¼berwiegende Verursachung durch einen Listenstoff respektive durch die berufliche TÃ¤tigkeit bei der A.___ AG an sich nicht hinreichend wahrscheinlich erscheint.</w:t>
      </w:r>
    </w:p>
    <w:p>
      <w:r>
        <w:t>5.4.2Â Â  Die Ergebnisse der im Betrieb sowie am ehemaligen Arbeitsplatz des BeschwerdefÃ¼hrers getÃ¤tigten AbklÃ¤rungen, woran der Arbeitsmediziner Dr. F.___ sowie der Chemiker J.___ direkt beteiligt waren (Urk. 8/29-30; Urk. 8/42) und wonach:</w:t>
      </w:r>
    </w:p>
    <w:p>
      <w:r>
        <w:t>- die 1,1,1-Trichlorethan-Belastung von Ende 1991 bis MÃ¤rz 1997 wÃ¤hrend des auf den Prozess der Statoren-Herstellung entfallenden Arbeitszeitanteils von 50 % im MAK-Bereich gelegen haben dÃ¼rfte;</w:t>
      </w:r>
    </w:p>
    <w:p>
      <w:r>
        <w:t>- die Trichlorethylen-Exposition von April 1997 bis Mitte 2000 wÃ¤hrend des auf den Prozess der Statoren-Herstellung entfallenden Arbeitszeitanteils von 25 % schÃ¤tzungsweise bei zirka 2-3 MAK gelegen hat;</w:t>
      </w:r>
    </w:p>
    <w:p>
      <w:r>
        <w:t>werden seitens des BeschwerdefÃ¼hrers nicht in Frage gestellt (Urk. 1).</w:t>
      </w:r>
    </w:p>
    <w:p>
      <w:r>
        <w:t>Im Ãbrigen ist darauf hinzuweisen, dass bei der A.___ AG im Prozess der Statoren-Herstellung mittlerweile (zufolge Auslagerung der entsprechenden ArbeitsgÃ¤nge) keine Arbeiten mit LÃ¶sungsmitteln mehr anfallen, so dass die konkrete Schadstoff-Exposition einer genaueren, Ã¼ber die von fachkundiger Seite getroffenen SchÃ¤tzannahmen hinausgehenden AbklÃ¤rung nicht mehr zugÃ¤nglich ist (vgl. Urk. 8/29 S. 3 unten ÂProcedereÂ; Urk. 8/42 S. 1 Ziff. 2 und S. 3 Ziff. 3).</w:t>
      </w:r>
    </w:p>
    <w:p>
      <w:r>
        <w:t>5.4.3Â Â  Die von Dr. F.___ gewichteten anamnestischen Feststellungen betreffend zu wenig verdichteter einschlÃ¤giger Symptome einer kurz- oder langfristigen Intoxikation (vgl. dazu auch: International Chemical Safety Cards [ICSC; hrsg. von der WHO, der ILO und dem Umweltprogramm der Vereinten Nationen] Nrn. 0079 [1,1,1-Trichlorethan] und 0081 [Trichlorethylen]; vgl. auch ICSC Nr. 0057 [Methanol]) werden vom BeschwerdefÃ¼hrer ebenfalls nicht angezweifelt (Urk. 1).</w:t>
      </w:r>
    </w:p>
    <w:p>
      <w:r>
        <w:t>AllfÃ¤lligen noch erhÃ¤ltlichen Zeugenaussagen zum jeweiligen kÃ¶rperlichen und psychischen Zustand des BeschwerdefÃ¼hrers in den Jahren 1986-2000 beziehungsweise 1991-2000, insbesondere 1997-2000, kÃ¤me zudem infolge Zeitablaufs ohnehin nur noch eine beschrÃ¤nkte Beweiskraft zu, womit weitere KlÃ¤rungen in Bezug auf die Entwicklung des Krankheitsgeschehens und namentlich hinsichtlich der zeitlichen Korrelation zwischen Schadstoff-Exposition und spontaner Symptom-IntensitÃ¤t anlÃ¤sslich der BerufstÃ¤tigkeit Ã¼ber die bereits getÃ¤tigten Erhebungen hinaus heute praktisch unmÃ¶glich erscheinen. Dies, zumal offenbar keine anderen Mitarbeiter der A.___ AG mit vergleichbaren Beschwerden bekannt sind (Urk. 8/25 S. 3 ÂVerschiedenesÂ) und der BeschwerdefÃ¼hrer vor Aufnahme der versicherten TÃ¤tigkeit bereits Ã¼ber Jahre hinweg anderweitig - in der Schweiz, vor allem aber im Ausland - in der Polyesterverarbeitung tÃ¤tig gewesen war (Urk. 8/25 S. 1 und Beilage ÂCurriculum VitaeÂ; Urk. 8/29 S. 2 ÂVorgeschichteÂ) und dabei als Glasfaser-Fachmann ebenfalls beruflichen Noxen ausgesetzt gewesen sein dÃ¼rfte (vgl. Urk. 8/4 Beilage S. 3 ÂZusammenfassung der Krankengeschichte/Jetziges LeidenÂ). Im Ãbrigen lassen auch die medizinischen Vorakten kaum stichhaltige RÃ¼ckschlÃ¼sse auf weitergehende fassbare Zeichen einer die getroffenen Annahmen Ã¼bersteigenden Intoxikation zu (vgl. Urk. 8/44; Urk. 8/48).</w:t>
      </w:r>
    </w:p>
    <w:p>
      <w:r>
        <w:t>5.4.4Â Â  Soweit der BeschwerdefÃ¼hrer rÃ¼gt, die Beschwerdegegnerin habe es an spezialÃ¤rztlichen AbklÃ¤rungen durch Krebs- und Lungen-Spezialisten fehlen lassen (Urk. 1), ergibt sich, dass seitens der im Y.___ mit der Behandlung des BeschwerdefÃ¼hrers befasst gewesenen Urologen kein Zusammenhang zwischen der Nieren-Krebs-Erkrankung und der BerufstÃ¤tigkeit hergestellt worden ist (Urk. 8/5; Urk. 8/7). Die im Y.___ zustÃ¤ndigen Fachleute auf dem Gebiet der Pneumologie haben wiederum wohl auf in der Literatur vorhandene Hinweise fÃ¼r einen Zusammenhang zwischen dem exzidierten Nierenzell-Karzinom und der Schadstoff-Exposition aufmerksam gemacht, die entsprechende KausalitÃ¤ts-Beurteilung wie auch die Beurteilung eines allfÃ¤lligen Zusammenhangs betreffend die persistierende MÃ¼digkeits-Symptomatik, die Konzentrations-StÃ¶rungen und die Reiz-Husten-Problematik jedoch ausdrÃ¼cklich den Spezialisten aus dem Bereich der Arbeitsmedizin Ã¼berlassen (Urk. 8/19).</w:t>
      </w:r>
    </w:p>
    <w:p>
      <w:r>
        <w:t>5.4.5Â Â  Was die vom BeschwerdefÃ¼hrer geforderten Gewebe-Untersuchungen angeht (Urk. 1), kÃ¶nnen davon fÃ¼r die vorliegende Beurteilung mutmasslich von vornherein keine weiterfÃ¼hrenden Erkenntnisse erwartet werden, nachdem die vom BeschwerdefÃ¼hrer selbst beigezogene PhD W.___ mit Schreiben vom 25. April 2001 (Urk. 8/17) nachdrÃ¼cklich darauf hingewiesen hat, dass bei schadstoffexponierten Personen zwar bisweilen gewisse AuffÃ¤lligkeiten zu verzeichnen sind, entsprechende ZusammenhÃ¤nge aber erst noch vertiefter erforscht werden mÃ¼ssen und demzufolge Gewebe-Analysen derzeit noch keine diagnostischen - sprich: fÃ¼r die vorliegende KausalitÃ¤tsbeurteilung verwertbaren - AufschlÃ¼sse bringen wÃ¼rden. ZusÃ¤tzliche onkologische AbklÃ¤rungen kÃ¶nnen daher unterbleiben.</w:t>
      </w:r>
    </w:p>
    <w:p>
      <w:r>
        <w:t>5.4.6Â Â  In dem vom BeschwerdefÃ¼hrer angefÃ¼hrten Urteil des EuGH vom 11. Juli 2000 in Sachen ÂKemikalieinspektionenÂ gegen ÂToolex Alpha ABÂ (C-473/98; Urk. 8/10 = Urk. 8/54/3) wird zwar unter BerÃ¼cksichtigung der jÃ¼ngsten einschlÃ¤gigen medizinischen Forschungsarbeiten (vgl. Urk. 8/17, inkl. Beilage; Urk. 8/54/5) bestÃ¤tigt, dass von Trichlorethylen eine nierenkrebserzeugende Wirkung ausgeht, doch wird darin auch ausdrÃ¼cklich festgehalten, dass beim Stand der derzeitigen Forschungsarbeiten Schwierigkeiten bestehen, die kritische Schwelle zu bestimmen, von der an die Trichlorethylen-Exposition eine ernsthafte GefÃ¤hrdung der menschlichen Gesundheit darstellt (Erw. 45; s. unter www.curia.eu.intÂ ). Das derzeitige Fehlen gesicherten Wissens Ã¼ber die genaue kanzerogene Wirkung von Trichlorethylen wird auch durch das vom BeschwerdefÃ¼hrer aufgelegte Schreiben von PhD W.___ vom 25. April 2001 (Urk. 8/17) bestÃ¤tigt, wonach der Zusammenhang zwischen Trichlorethylen-Exposition und Krebs nach wie vor Forschungsgegenstand und als solcher unter Wissenschaftlern umstritten ist.</w:t>
      </w:r>
    </w:p>
    <w:p>
      <w:r>
        <w:t>Eine bevorstehende oder bereits vollzogene Ãnderung der EU-Einstufung fÃ¼r Trichlorethylen (Neueinstufung als ÂKarzinogen der Kategorie 2Â [Gefahrenhinweis R45: ÂKann Krebs erzeugenÂ] von bisher ÂKarzinogen der Kategorie 3Â [Gefahrenhinweis R40: ÂIrreversibler Schaden mÃ¶glichÂ]; vgl. Urk. 8/54/2) Ã¤ndert nach dem Gesagten nichts an der im Grundsatz (nach wie vor) zutreffenden Annahme von Dr. F.___, wonach ein entsprechender Ursache-Wirkungs-Zusammenhang wissenschaftlich allgemein noch nicht in einer Weise untermauert ist, dass nach dem Gesamtbild der vorliegenden gesundheitlichen StÃ¶rungen und unter den konkreten UmstÃ¤nden ohne weiteres auf eine berufsbedingte Genese des Leidens des BeschwerdefÃ¼hrers geschlossen werden kÃ¶nnte. Die potentielle GefÃ¤hrlichkeit der inkriminierten Stoffe wird von Dr. F.___ keineswegs verkannt, doch stellt sich im konkreten Fall die Sachlage so dar, dass sich aus den von ihm angefÃ¼hrten GrÃ¼nden ein qualifizierter, alle Ã¼brigen Ursachen an IntensitÃ¤t Ã¼bertreffender Kausalzusammenhang nicht mit dem erforderlichen Beweisgrad der Ã¼berwiegenden Wahrscheinlichkeit erhÃ¤rten lÃ¤sst. In diesem Sinne hat Dr. F.___ auch den medizinischen Wechselwirkungen der verschiedenen Symptomatiken Rechnung getragen. Weitergehende Aussagen zum diesbezÃ¼glichen Zusammenspiel wÃ¤ren nach dem gegenwÃ¤rtigen Stand der medizinischen Forschung - soweit ersichtlich - als spekulativ und damit kaum beweiskrÃ¤ftig zu werten.</w:t>
      </w:r>
    </w:p>
    <w:p>
      <w:r>
        <w:t>5.4.7Â Â  Das vorstehend Gesagte gilt im Ãbrigen sinngemÃ¤ss auch fÃ¼r den vom BeschwerdefÃ¼hrer ins Feld gefÃ¼hrten haftpflichtversicherungsrechtlichen Deckungsausschluss seitens der Z.___ fÃ¼r durch Chlorkohlenwasserstoffe wie Trichlorethylen bewirkte SchÃ¤den (vgl. Schreiben der Z.___ vom 22. Oktober 2001 [Urk. 3/4]). Das Risikopotential von Chlorkohlenwasserstoffverbindungen darf zwar als allgemein anerkannt vorausgesetzt werden, weshalb sich Haftpflichtversicherer entsprechend absichern. Jedoch sind laut der - im Lichte der Ã¼brigen Akten nachvollziehbaren - Auffassung von Dr. F.___ in Bezug auf den genauen Ursache-Wirkungs-Zusammenhang noch so viele wissenschaftliche Fragen offen, dass vorliegend keine Ã¼ber blosse MÃ¶glichkeits-Aussagen hinausgehenden RÃ¼ckschlÃ¼sse gezogen werden kÃ¶nnen, zumal in Anbetracht der im Einzelfall zu berÃ¼cksichtigenden, von Dr. F.___ wiederholt hervorgehobenen UmstÃ¤nde.</w:t>
      </w:r>
    </w:p>
    <w:p>
      <w:r>
        <w:t>6.Â Â Â Â Â Â  Die Beschwerdegegnerin hat den leistungsbegrÃ¼ndenden Kausalzusammenhang zwischen den geklagten Beschwerden und der LÃ¶sungsmittel-Exposition demnach zu Recht verneint.</w:t>
      </w:r>
    </w:p>
    <w:p>
      <w:r>
        <w:t>Zusammenfassend fÃ¼hrt dies zur kosten- und entschÃ¤digungslosen Abweisung der Beschwerde, soweit darauf einzutreten ist.</w:t>
      </w:r>
    </w:p>
    <w:p>
      <w:r>
        <w:t>Das Gericht erkennt:</w:t>
      </w:r>
    </w:p>
    <w:p>
      <w:r>
        <w:t>1.Â Â Â Â Â Â Â Â  Die Beschwerde wird abgewiesen, soweit darauf eingetreten wird.</w:t>
      </w:r>
    </w:p>
    <w:p>
      <w:r>
        <w:t>2.Â Â Â Â Â Â Â Â  Das Verfahren ist kostenlos.</w:t>
      </w:r>
    </w:p>
    <w:p>
      <w:r>
        <w:t>3. Zustellung gegen Empfangsschein an:</w:t>
      </w:r>
    </w:p>
    <w:p>
      <w:r>
        <w:t>- DAS Rechtsschutz-Versicherungs-AG</w:t>
      </w:r>
    </w:p>
    <w:p>
      <w:r>
        <w:t>- Rechtsanwalt Dr. Beat Frischkopf</w:t>
      </w:r>
    </w:p>
    <w:p>
      <w:r>
        <w:t>- Bundesamt fÃ¼r Gesundheit (BAG)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des Bundesgesetzes Ã¼ber die Organisation der Bundesrechtspflege [Bundesrechtspflegegesetz/OG] in Verbindung mit Art. 106 OG und Art.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