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UV.2003.00010 vom 25. August 2003</w:t>
      </w:r>
    </w:p>
    <w:p>
      <w:r>
        <w:t>ZH Sozialversicherungsgericht, 2003-08-25, DE</w:t>
      </w:r>
    </w:p>
    <w:p>
      <w:r>
        <w:rPr>
          <w:b/>
        </w:rPr>
        <w:t xml:space="preserve">Quelle: </w:t>
      </w:r>
      <w:r>
        <w:t>https://mcp.opencaselaw.ch/entscheid/zh_sozialversicherungsgericht_UV.2003.00010</w:t>
      </w:r>
    </w:p>
    <w:p>
      <w:r>
        <w:t>FR: ZH_SOZIALVERSICHERUNGSGERICHT UV.2003.00010 du 25 août 2003</w:t>
      </w:r>
    </w:p>
    <w:p>
      <w:r>
        <w:t>IT: ZH_SOZIALVERSICHERUNGSGERICHT UV.2003.00010 del 25 agosto 2003</w:t>
      </w:r>
    </w:p>
    <w:p>
      <w:pPr>
        <w:pStyle w:val="Heading2"/>
      </w:pPr>
      <w:r>
        <w:t>Erwägungen</w:t>
      </w:r>
    </w:p>
    <w:p>
      <w:r>
        <w:rPr>
          <w:b/>
        </w:rPr>
        <w:t>E. 1</w:t>
      </w:r>
    </w:p>
    <w:p>
      <w:r>
        <w:t>Der Einsprache-Entscheid der Beschwerdegegnerin vom 25.10.2002 sei aufzuheben und es seien der BeschwerdefÃ¼hrerin in der Folge die gesetzlichen Leistungen gemÃ¤ss UVG auszurichten.</w:t>
      </w:r>
    </w:p>
    <w:p>
      <w:r>
        <w:rPr>
          <w:b/>
        </w:rPr>
        <w:t>E. 1.3</w:t>
      </w:r>
    </w:p>
    <w:p>
      <w:r>
        <w:t>Anfechtungsgegenstand des vorliegenden Verfahrens bildet der Einspracheentscheid der Beschwerdegegnerin vom 25. Oktober 2002, worin die Beschwerdegegnerin in BestÃ¤tigung ihrer VerfÃ¼gung vom 25. April 2002 (Urk. 9/152) der BeschwerdefÃ¼hrerin eine Invalidenrente befristet fÃ¼r die Zeit vom 1. August 1998 bis 31. Dezember 2000 zusprach, den Rentenanspruch ab 1. Januar 2001 sowie einen Anspruch auf eine IntegritÃ¤tsentschÃ¤digung verneinte (Urk. 2). Hingegen gehÃ¶rt die VerfÃ¼gung der Beschwerdegegnerin vom 20. Dezember 2002 (Urk. 9/170) nicht zum Anfechtungsgegenstand des vorliegenden Beschwerdeverfahrens. Dagegen bestand gemÃ¤ss Art. 105 Abs. 1 des Bundesgesetzes Ã¼ber die Unfallversicherung (UVG) in der bis 31. Dezember 2002 gÃ¼ltig gewesenen Fassung vielmehr die MÃ¶glichkeit innert 30 Tagen bei der verfÃ¼genden Stelle Einsprache zu erheben, wovon die BeschwerdefÃ¼hrerin anscheinend (Urk. 1 S. 4 oben) auch Gebrauch gemacht hat.</w:t>
      </w:r>
    </w:p>
    <w:p>
      <w:r>
        <w:t>1.4Â Â Â Â  Nach der Rechtsprechung des EidgenÃ¶ssischen Versicherungsgerichts (EVG) stellt der RÃ¼ckweisungsentscheid eines kantonalen Gerichts eine anfechtbare EndverfÃ¼gung dar. Anfechtbar ist grundsÃ¤tzlich nur das Dispositiv, nicht aber die BegrÃ¼ndung eines Entscheides. Verweist indessen das Dispositiv eines RÃ¼ckweisungsentscheides ausdrÃ¼cklich auf die ErwÃ¤gungen, werden diese zu dessen Bestandteil und haben, soweit sie zum Streitgegenstand gehÃ¶ren, an der formellen Rechtskraft teil. Dementsprechend sind die Motive, auf die das Dispositiv verweist, fÃ¼r die BehÃ¶rde, an die die Sache zurÃ¼ckgewiesen wird, bei Nichtanfechtung verbindlich. Beziehen sich diese ErwÃ¤gungen auf den Streitgegenstand, ist somit auch deren Anfechtbarkeit zu bejahen (BGE 120 V 237 Erw. 1a mit Hinweis).</w:t>
      </w:r>
    </w:p>
    <w:p>
      <w:r>
        <w:t>1.5Â Â Â Â  Das Versicherungsgericht des Kantons Aargau hat in seinem unfallversicherungsrechtlichen Entscheid vom 24. MÃ¤rz 1999 (Urk. 8/60) die Beschwerde insofern gutgeheissen, als es den angefochtenen Einspracheentscheid vom 27. August 1998 (Urk. 8/46) aufgehoben und Âdie Streitsache zur ergÃ¤nzenden AbklÃ¤rung des rechtserheblichen Sachverhalts im Sinne der ErwÃ¤gungenÂ (Urk. 8/46 S. 13) an die Beschwerdegegnerin zurÃ¼ckwies. Damit verweist das Dispositiv ausdrÃ¼cklich auf bestimmte ErwÃ¤gungen, weshalb diese zufolge Nichtanfechtung des Entscheids an dessen formellen Rechtskraft teilhaben. Im fraglichen Entscheid wurde die Beschwerdegegnerin hingegen angewiesen, zur Frage, ob der versicherte Unfall vom 20. Februar 1997 mit Ã¼berwiegender Wahrscheinlichkeit mindestens eine Teilursache der bestehenden GesundheitsschÃ¤digung darstelle, ein ergÃ¤nzendes medizinisches Gutachten einzuholen (Urk. 8/60 S. 12). Diese Frage liegt jedoch ausserhalb des Anfechtungs- sowie Streitgegenstandes des vorliegenden Verfahrens. Denn die Beschwerdegegnerin hat in der Folge mit VerfÃ¼gung vom 25. April 2002 (Urk. 9/152) und mit dem diese bestÃ¤tigenden Einspracheentscheid vom 25. Oktober 2002 (Urk. 2) das Bestehen eines natÃ¼rlichen und adÃ¤quaten Kausalzusammenhangs zwischen der festgestellten GesundheitsschÃ¤digung und dem versicherten Unfallereignis vom 20. Februar 1997 bejaht und der BeschwerdefÃ¼hrerin eine Rente zugesprochen, was unbestritten ist.</w:t>
      </w:r>
    </w:p>
    <w:p>
      <w:r>
        <w:rPr>
          <w:b/>
        </w:rPr>
        <w:t>E. 2</w:t>
      </w:r>
    </w:p>
    <w:p>
      <w:r>
        <w:t>2.1Â Â Â Â  Wie die Rechtsprechung wiederholt betont hat, stimmt der InvaliditÃ¤tsbegriff in der Invalidenversicherung mit demjenigen in der obligatorischen Unfallversicherung (und in der MilitÃ¤rversicherung) grundsÃ¤tzlich Ã¼berein, weshalb die SchÃ¤tzung der InvaliditÃ¤t, auch wenn sie fÃ¼r jeden Versicherungszweig grundsÃ¤tzlich selbstÃ¤ndig vorzunehmen ist, mit Bezug auf den gleichen Gesundheitsschaden im Regelfall zum selben Ergebnis zu fÃ¼hren hat (BGE 126 V 291 Erw. 2a mit Hinweisen). Die Rechtsprechung hÃ¤lt hinsichtlich der InvaliditÃ¤tsbemessung an der koordinierenden Funktion des einheitlichen InvaliditÃ¤tsbegriffes in den verschiedenen Sozialversicherungszweigen fest (BGE 127 V 135 Erw. 4d). Nach der Rechtsprechung sind Abweichungen zwar nicht zum vornherein ausgeschlossen (BGE 119 V 471 Erw. 2b mit Hinweisen). Nicht als massgeblich zu betrachten ist die InvaliditÃ¤tsschÃ¤tzung des einen SozialversicherungstrÃ¤gers etwa dann, wenn ihr ein Rechtsfehler oder eine nicht vertretbare ErmessensausÃ¼bung zu Grunde liegt. Ohne Auswirkungen hat auch der vonÂ Â Â  einem Unfallversicherer angenommene InvaliditÃ¤tsgrad zu bleiben, wenn dieser bloss auf einem Vergleich beruht (BGE 112 V 175 f. Erw. 2a; ZAK 1987 S. 371).</w:t>
      </w:r>
    </w:p>
    <w:p>
      <w:r>
        <w:t>In BGE 126 V 288 ff. hat das EidgenÃ¶ssische Versicherungsgericht sodann ausgefÃ¼hrt, an der hinsichtlich der InvaliditÃ¤tsbemessung koordinierenden Funktion des einheitlichen InvaliditÃ¤tsbegriffes in den verschiedenen Sozialversicherungszweigen sei festzuhalten. Die Einheitlichkeit des InvaliditÃ¤tsbegriffes entbinde die verschiedenen SozialversicherungstrÃ¤ger zwar nicht davon, die InvaliditÃ¤tsbemessung in jedem einzelnen Fall selbstÃ¤ndig durchzufÃ¼hren. Keinesfalls dÃ¼rften sie sich ohne weitere eigene PrÃ¼fung mit der blossen Ãbernahme des von einem anderen Versicherer festgestellten InvaliditÃ¤tsgrades begnÃ¼gen. Eine derart weitgehende Bindungswirkung wÃ¤re nicht zu rechtfertigen. Es gehe indessen auch nicht an, dass die InvaliditÃ¤t in den einzelnen Sozialversicherungszweigen vÃ¶llig unabhÃ¤ngig von allenfalls schon getroffenen Entscheiden anderer Versicherer festgelegt werde. Zumindest rechtskrÃ¤ftig abgeschlossene InvaliditÃ¤tsschÃ¤tzungen dÃ¼rften nicht einfach unbeachtet bleiben. Vielmehr mÃ¼ssten sie als Indiz fÃ¼r eine zuverlÃ¤ssige Beurteilung gewertet und als solches in den Entscheidungsprozess erst spÃ¤ter verfÃ¼gender VersicherungstrÃ¤ger mit einbezogen werden. Anlass fÃ¼r ein Abweichen von einer bereits rechtskrÃ¤ftigen InvaliditÃ¤tsschÃ¤tzung eines anderen Versicherers kÃ¶nnten hingegen, nebst den von der bisherigen Rechtsprechung anerkannten GrÃ¼nden, Ã¤usserst knappe und ungenaue AbklÃ¤rungen sowie kaum Ã¼berzeugende oder nicht sachgerechte Schlussfolgerungen bieten (BGE 126 V 293 Erw. 2d; AHI 2001 S. 86 f. Erw. 2d; SVR 2001, IV Nr. 22 S. 68 f. Erw. 2d; vgl. auch ZBJV Band 136, 2000 S. 678 ff.).</w:t>
      </w:r>
    </w:p>
    <w:p>
      <w:r>
        <w:t>2.2Â Â Â Â  Aus den Akten geht hervor, dass die Sozialversicherungsanstalt des Kantons Aargau, IV-Stelle, der Beschwerdegegenerin eine Kopie ihrer VerfÃ¼gung vom 9. Oktober 2001 zustellte (Urk. 13/4 S. 2), und dass die Beschwerdegegnerin ihre VerfÃ¼gung vom 25. April 2002 ihrerseits der IV-Stelle zur Kenntnis brachte (Urk. 9/152 S. 3). Zum Zeitpunkt, in dem die Beschwerdegegnerin die rentenzusprechende VerfÃ¼gung vom 25. April 2002 (Urk. 9/152) erliess, lag jedoch noch keine rechtskrÃ¤ftige InvaliditÃ¤tsschÃ¤tzung durch die Invalidenversicherung vor. Denn gegen die VerfÃ¼gung der IV-Stelle vom 9. Oktober 2001, worin ein InvaliditÃ¤tsgrad von 6 % festgestellt wurde (Urk. 13/4), hat die BeschwerdefÃ¼hrerin rechtzeitig Beschwerde erhoben (Urk. 13/3). Bei Erlass der VerfÃ¼gung vom 25. April 2002 konnte der von der Invalidenversicherung ermittelte InvaliditÃ¤tsgrad von 6 % daher fÃ¼r die InvaliditÃ¤tsbemessung durch die Beschwerdegegnerin keine verbindliche Wirkung entfalten. Es kommt hingegen auch der in Rechtskraft erwachsenen invalidenversicherungsrechtlichen InvaliditÃ¤tsbemessung des Versicherungsgerichts des Kantons Aargau vom 20. August 2002, worin die Bemessung der InvaliditÃ¤t durch die IV-Stelle mit 6 % grundsÃ¤tzlich bestÃ¤tigt wurde (Urk. 13/1 S. 9 f.), fÃ¼r die InvaliditÃ¤tsbemessung durch die Beschwerdegegnerin keine Bindungswirkung zu. Denn, soweit aktenkundig, ist dieser Entscheid der Beschwerdegegnerin nicht erÃ¶ffnet worden (vgl. Urk. 13/1 S. 10). Da die Beschwerdegegnerin bei Erlass des angefochtenen Einspracheentscheids vom 25. Oktober 2002 auch nicht auf andere Art Kenntnis davon erlangt hatte, konnte sie diesen Entscheid somit nicht anfechten. Aus diesem Grunde muss sich die Beschwerdegegnerin den rechtskrÃ¤ftigen invalidenversicherungsrechtlichen Entscheid des Versicherungsgerichts des Kantons Aargau vom 20. August 2002 nicht entgegenhalten lassen (vgl. dazu: Urteil des EVG vom 14. April 2003 in Sachen F, Erw. 3.2). Die Beschwerdegegnerin war demnach im Zeitpunkt, als sie den streitigen Einspracheentscheid vom 25. Oktober 2002 erliess, nicht an eine rechtskrÃ¤ftige InvaliditÃ¤tsbemessung durchÂ Â Â  einen anderen SozialversicherungstrÃ¤ger gebunden.</w:t>
      </w:r>
    </w:p>
    <w:p>
      <w:r>
        <w:rPr>
          <w:b/>
        </w:rPr>
        <w:t>E. 3</w:t>
      </w:r>
    </w:p>
    <w:p>
      <w:r>
        <w:t>3.1Â Â Â Â  Die Beschwerdegegnerin ging in der VerfÃ¼gung vom 25. April 2002 (Urk. 9/152) sowie in dem diese bestÃ¤tigenden Einspracheentscheid vom 25. Oktober 2002 (Urk. 2) davon aus, dass die BeschwerdefÃ¼hrerin vom 1. August 1998 bis 30. November 1999 eine Erwerbseinbusse von 30 % und vom 1. September bis 31. Dezember 2000 eine solche von 23 % erlitt und dass ab 1. Januar 2001 keine rentenbegrÃ¼ndende InvaliditÃ¤t mehr bestehe, da die Versicherte in AusÃ¼bung einer ErwerbstÃ¤tigkeit als Private Handling Agent bei der B.___ AG keinen Erwerbsausfall mehr erleide.</w:t>
      </w:r>
    </w:p>
    <w:p>
      <w:r>
        <w:t>3.2Â Â Â Â  Die BeschwerdefÃ¼hrerin rÃ¼gt die Festsetzung des Valideneinkommens und die Bemessung des versicherten Verdienstes durch die Beschwerdegegnerin und macht einen Anspruch auf eine IntegritÃ¤tsentschÃ¤digung geltend (Urk. 1 S. 4).</w:t>
      </w:r>
    </w:p>
    <w:p>
      <w:r>
        <w:rPr>
          <w:b/>
        </w:rPr>
        <w:t>E. 4</w:t>
      </w:r>
    </w:p>
    <w:p>
      <w:r>
        <w:t>4.1Â Â Â Â  Wird die versicherte Person infolge eines Unfalles zu mindestens 10 Prozent invalid, so hat sie Anspruch auf eine Invalidenrente (Art. 18 Abs. 1 des Bundesgesetzes Ã¼ber die Unfallversicherung; UVG, in der vom 1. Juli 2001 bis 31. Dezember 2002 gÃ¼ltig gewesenen Fassung). Als invalid gilt, wer voraussichtlich bleibend oder fÃ¼r lÃ¤ngere Zeit in seiner ErwerbsfÃ¤higkeit beeintrÃ¤chtigt ist (Art. 18 Abs. 2 Satz 1 UVG). FÃ¼r die Bestimmung des InvaliditÃ¤tsgrades wird das Erwerbseinkommen, das die versicherte Person nach Eintritt der unfallbedingten InvaliditÃ¤t und nach DurchfÃ¼hrung allfÃ¤lliger Eingliederungsmassnahmen durch eine ihr zumutbare TÃ¤tigkeit bei ausgeglichener Arbeitsmarktlage erzielen kÃ¶nnte, in Beziehung gesetzt zum Erwerbseinkommen, das sie erzielen kÃ¶nnte, wenn sie nicht invalid geworden wÃ¤re (Art. 18 Abs. 2 Satz 2 UVG).</w:t>
      </w:r>
    </w:p>
    <w:p>
      <w:r>
        <w:t>4.2Â Â Â Â  Der Einkommensvergleich hat in der Regel in der Weise zu erfolgen, dass die beiden hypothetischen Erwerbseinkommen ziffernmÃ¤ssig mÃ¶glichst genau ermittelt und einander gegenÃ¼bergestellt werden, worauf sich aus der Einkommensdifferenz der InvaliditÃ¤tsgrad bestimmen lÃ¤sst. Insoweit die fraglichen Erwerbseinkommen ziffernmÃ¤ssig nicht genau ermittelt werden kÃ¶nnen, sind sie nach Massgabe der im Einzelfall bekannten UmstÃ¤nde zu schÃ¤tzen und die so gewonnenen AnnÃ¤herungswerte miteinander zu vergleichen (allgemeine Methode des Einkommensvergleichs; BGE 104 V 136 Erw. 2a und b, vgl. auch BGE 114 V 313 Erw. 3a).</w:t>
      </w:r>
    </w:p>
    <w:p>
      <w:r>
        <w:rPr>
          <w:b/>
        </w:rPr>
        <w:t>E. 4.3</w:t>
      </w:r>
    </w:p>
    <w:p>
      <w:r>
        <w:t>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352 Erw. 3a, 122 V 160 Erw. 1c).</w:t>
      </w:r>
    </w:p>
    <w:p>
      <w:r>
        <w:t>4.4Â Â Â Â  Die VerfÃ¼gung Ã¼ber eine befristete Invalidenrente enthÃ¤lt gleichzeitig die GewÃ¤hrung der Leistung und die Revision derselben (EVGE 1966 S. 130 Erw. 2; ZAK 1984 S. 133 Erw. 3). Wird vom Zeitpunkt des VerfÃ¼gungserlasses an rÃ¼ckwirkend eine Rente zugesprochen und diese fÃ¼r eine weitere Zeitspanne gleichzeitig herabgesetzt oder aufgehoben, so sind nach der Rechtsprechung des EidgenÃ¶ssischen Versicherungsgerichtes die fÃ¼r die Rentenrevision geltenden Bestimmungen analog anwendbar (BGE 121 V 275 Erw. 6b/dd; AHI 2002 S. 64 Erw. 1, 1999 S. 246 Erw. 3a; vgl. auch BGE 125 V 417 f. Erw. 2d). Nach Art. 22 Abs. 1 UVG in der bis 31. Dezember 2002 geltenden Fassung ist eine Rente fÃ¼r die Zukunft entsprechend zu erhÃ¶hen, herabzusetzen oder aufzuheben, wenn sich der Grad der InvaliditÃ¤t der Person, die eine Rente bezieht, in einer fÃ¼r den Anspruch erheblichen Weise Ã¤ndert.</w:t>
      </w:r>
    </w:p>
    <w:p>
      <w:r>
        <w:t>4.5Â Â Â Â  Anlass zur Rentenrevision gibt jede wesentliche Ãnderung in den tatsÃ¤chlichen VerhÃ¤ltnissen, die geeignet ist, den InvaliditÃ¤tsgrad und damit den Rentenanspruch zu beeinflussen. DemgemÃ¤ss ist nach den von der Rechtsprechung zu Art. 41 des Bundesgesetzes Ã¼ber die Invalidenversicherung (IVG) entwickelten GrundsÃ¤tzen, die sinngemÃ¤ss auch bezÃ¼glich Art. 22 UVG gelten (RKUV 1987 Nr. U 32 S. 446), die Invalidenrente nicht nur bei einer wesentlichen VerÃ¤nderung des Gesundheitszustandes, sondern auch dann revidierbar, wenn sich die erwerblichen Auswirkungen des an sich gleich gebliebenen Gesundheitszustandes erheblich verÃ¤ndert haben (BGE 117 V 199 Erw. 3b, 113 V 275 Erw. 1a mit Hinweisen).Â  Anlass zur Rentenrevision gibt somit jede wesentliche Ãnderung in den tatsÃ¤chlichen VerhÃ¤ltnissen, die geeignet ist, den InvaliditÃ¤tsgrad und damit den Rentenanspruch zu beeinflussen. Bei einer Verbesserung der ErwerbsfÃ¤higkeit ist die anspruchsbeeinflussende Ãnderung fÃ¼r die Herabsetzung oder Aufhebung der Leistung daher von dem Zeitpunkt an zu berÃ¼cksichtigen, in dem angenommen werden kann, dass sie voraussichtlich lÃ¤ngere Zeit andauern wird; sie ist in jedem Fall zu berÃ¼cksichtigen, nachdem sie ohne wesentliche Unterbrechung drei Monate angedauert hat und voraussichtlich weiterhin andauern wird (BGE 109 V 126 f. Erw. 4a; AHI 2001 S. 159 f. Erw. 1 und S. 278 Erw. 1a, 1998 S. 121 Erw. 1b, ZAK 1990 S. 518 Erw. 2 mit Hinweis).</w:t>
      </w:r>
    </w:p>
    <w:p>
      <w:r>
        <w:t>4.6Â Â Â Â  Ob eine anspruchserhebliche Ãnderung in den tatsÃ¤chlichen VerhÃ¤ltnissen eingetreten ist, beurteilt sich durch Vergleich des Sachverhalts, wie er im Zeitpunkt der ursprÃ¼nglichen RentenverfÃ¼gung bestanden hat, mit demjenigen zur Zeit der streitigen RevisionsverfÃ¼gung (BGE 116 V 248 Erw. 1a). FÃ¼r die Vornahme des Einkommensvergleichs ist grundsÃ¤tzlich auf die Gegebenheiten im Zeitpunkt des allfÃ¤lligen Rentenbeginns abzustellen, wobei bei erheblicher VerÃ¤nderung der hypothetischen BezugsgrÃ¶ssen in der dem Rentenbeginn folgenden Zeit gegebenenfalls vor dem rentenzusprechenden Entscheid ein weiterer Einkommensvergleich durchzufÃ¼hren ist (BGE 128 V 174 f.).</w:t>
      </w:r>
    </w:p>
    <w:p>
      <w:r>
        <w:rPr>
          <w:b/>
        </w:rPr>
        <w:t>E. 5</w:t>
      </w:r>
    </w:p>
    <w:p>
      <w:r>
        <w:t>5.1Â Â Â Â  Streitig und zu prÃ¼fen ist daher die Frage, ob die Beschwerdegegnerin zu Recht revisionsweise ab 1. Januar 2001 einen Rentenanspruch der BeschwerdefÃ¼hrerin verneinte. In zeitlicher Hinsicht ist zu prÃ¼fen, ob sich der InvaliditÃ¤tsgrad am 1. Januar 2001 und allenfalls im Zeitraum vom 1. Januar 2001 bis zum Erlass des angefochtenen Einspracheentscheids vom 25. Oktober 2001 erneut in revisionsrechtlicher Hinsicht erheblich verÃ¤ndert hat.</w:t>
      </w:r>
    </w:p>
    <w:p>
      <w:r>
        <w:t>5.2Â Â Â Â  Die Beschwerdegegnerin ist im angefochtenen Einspracheentscheid davon ausgegangen, dass der Gesundheitszustand der BeschwerdefÃ¼hrerin im massgebenden Zeitraum gleich geblieben ist und hat bei dem fÃ¼r die Bemessung der nach dem 1. Januar 2001 bestehenden InvaliditÃ¤t gemÃ¤ss Art. 18 Abs. 2 UVG massgebenden Einkommensvergleich als Invalideneinkommen nicht ein bei ausgeglichener Arbeitsmarktlage erzielbares hypothetisches Vergleichseinkommen, sondern die tatsÃ¤chlichen VerdienstverhÃ¤ltnisse der BeschwerdefÃ¼hrerin in der von ihr nach Eintritt der InvaliditÃ¤t ausgeÃ¼bten TÃ¤tigkeit als Privat Handling Agent bei der B.___ AG berÃ¼cksichtigt.</w:t>
      </w:r>
    </w:p>
    <w:p>
      <w:r>
        <w:t>5.3Â Â Â Â  GemÃ¤ss der Rechtsprechung ist fÃ¼r die Bestimmung des trotz GesundheitsschÃ¤digung zumutbarerweise noch realisierbaren Einkommens (Invalideneinkommen) primÃ¤r von der beruflich-erwerblichen Situation auszugehen, in welcher die versicherte Person konkret steht. Ãbt sie nach Eintritt der InvaliditÃ¤t eine ErwerbstÃ¤tigkeit aus, bei der - kumulativ - besonders stabile ArbeitsverhÃ¤ltnisse gegeben sind und anzunehmen ist, dass sie die ihm verbleibende ArbeitsfÃ¤higkeit in zumutbarer Weise voll ausschÃ¶pft, sowie das Einkommen aus der Arbeitsleistung als angemessen und nicht als Soziallohn erscheint, gilt grundsÃ¤tzlich der von ihr tatsÃ¤chlich erzielte Verdienst als Invalidenlohn (BGE 126 V 76 Erw. 3b/aa, 117 V 18 Erw. 2c/aa; RKUV 1991 Nr. U 130 S. 272 Erw. 4a, je mit Hinweisen). Ist kein solches tatsÃ¤chlich erzieltes Erwerbseinkommen gegeben, namentlich weil die versicherte Person nach Eintritt des Gesundheitsschadens keine oder jedenfalls keine ihr an sich zumutbare neue ErwerbstÃ¤tigkeit aufgenommen hat, so kÃ¶nnen nach der Rechtsprechung TabellenlÃ¶hne beigezogen werden (BGE 126 V 76 Erw. 3b/aa, ZAK 1991 S. 321 Erw. 3c, 1989 S. 458 Erw. 3b; vgl. Peter Omlin, Die InvaliditÃ¤t in der obligatorischen Unfallversicherung, Diss. Freiburg 1995, S. 215).</w:t>
      </w:r>
    </w:p>
    <w:p>
      <w:r>
        <w:t>5.4Â Â Â Â  Nach der Rechtsprechung gilt im Gebiet des Sozialversicherungsrechts allgemein der Grundsatz der Schadenminderungspflicht (BGE 120 V 373 Erw. 6b, 117 V 278 Erw. 2b, 400, je mit Hinweisen; AHI 1998 S. 123 Erw. 3), wobei von einer versicherten Person keine realitÃ¤tsfremden und in diesem Sinne unmÃ¶glichen oder unzumutbaren Vorkehren verlangt werden dÃ¼rfen. Ein Berufswechsel fÃ¤llt vor allem bei jÃ¼ngeren Versicherten in Betracht, die noch eine lange AktivitÃ¤tsperiode vor sich haben. Ganz allgemein ist bei der Frage, ob einer versicherten Person eine erwerbliche Neueingliederung zumutbar ist, auf deren persÃ¶nliche, berufliche und soziale VerhÃ¤ltnisse RÃ¼cksicht zu nehmen (SVR 1995 UV Nr. 35 S. 106 Erw. 5b). Als Richtschnur bei der InteressenabwÃ¤gung kann rechtsprechungsgemÃ¤ss gelten, dass die Anforderungen an die Schadenminderungspflicht zulÃ¤ssigerweise dort strenger sind, wo eine erhÃ¶hte Inanspruchnahme der Sozialversicherung in Frage steht. Dies trifft beispielsweise zu, wenn der Verzicht auf schadenmindernde Massnahmen Rentenleistungen auslÃ¶sen wÃ¼rde (BGE 113 V 32 f. mit Hinweisen).</w:t>
      </w:r>
    </w:p>
    <w:p>
      <w:r>
        <w:t>5.5Â Â Â Â  Zu prÃ¼fen ist daher in erster Linie, ob sich der Gesundheitszustand der BeschwerdefÃ¼hrerin in der Zeit ab Rentenbeginn am 1. August 1998 bis zum Zeitpunkt bei Erlass des Einspracheentscheid vom 25. Oktober 2002 verÃ¤ndert hat. Bei gleichgebliebenem Gesundheitszustand ist alsdann zu prÃ¼fen, ob sich die erwerblichen VerhÃ¤ltnisse am 1. Januar 2001 in invaliditÃ¤tsrelevanter und revisionserheblicher Weise geÃ¤ndert haben.</w:t>
      </w:r>
    </w:p>
    <w:p>
      <w:r>
        <w:t>5.5.1Â Â  Dr. med. C.___, FMH fÃ¼r Innere Medizin, speziell Rheumatologie, stellte in seinem Bericht vom 3. Juni 1998 zuhanden der InvalidenversicherungÂ Â Â  einen stationÃ¤ren Gesundheitszustand fest (Urk. 13/44 Ziff. 1.4) und diagnostizierte ein intermittierendes zervikovertebrales Syndrom bei Status nach Distorsionstrauma der HalswirbelsÃ¤ule (HWS) mit Kopfanprall (Urk. 13/44 Ziff. 3). Im angestammten Beruf als Malerin bestehe eine ArbeitsunfÃ¤higkeit von 100 %. In einer behinderungsangepassten wechselseitigen TÃ¤tigkeit ohne Ãber-Kopf-Arbeiten und ohne das Heben von Lasten Ã¼ber 20 Kilogramm sei die BeschwerdefÃ¼hrerin hingegen voll arbeitsfÃ¤hig (Urk. 13/44 Beiblatt).</w:t>
      </w:r>
    </w:p>
    <w:p>
      <w:r>
        <w:t>5.5.2Â Â  Dr. med. D.___, Spezialarzt FMH fÃ¼r Neurologie, diagnostizierte in seinem Gutachten vom 23. November 2000 einen Status nach Distorsionstrauma der HWS anlÃ¤sslich einer Heckauffahrkollision am 2. Februar 1997 (Urk. 8/94 S. 13). Ein Zervikalsyndrom als Folge des erlittenen Distorsionstraumas der HWS lasse sich hingegen nicht feststellen. Denn die Kopfbeweglichkeit sei nicht eingeschrÃ¤nkt, die muskuloligamentÃ¤ren Strukturen im SchultergÃ¼rtelbereich und parazervikal seien nicht druckdolent und die SchultergÃ¼rtelmuskulatur sowie die parazervikale Muskulatur wiesen keinen erhÃ¶hten Hartspann auf (Urk. 8/94 S. 12). Im Rahmen der angestammten TÃ¤tigkeit als Baumalerin sei die BeschwerdefÃ¼hrerin dadurch behindert, dass sie bei Malarbeiten an der Decke, welche in einer forcierten Reklinationshaltung des Kopfes auszufÃ¼hren seien, unter Nacken- und Kopfschmerzen leide (Urk. 8/94 S. 15). In Arbeiten, welche nicht eine forcierte Reklinationshaltung des Kopfes wÃ¤hrend lÃ¤ngerer Zeit erforderten, bestehe eine volle ArbeitsfÃ¤higkeit. Es bestehe insbesondere keine unfallbedingte ArbeitsunfÃ¤higkeit in der von der BeschwerdefÃ¼hrerin gegenwÃ¤rtig ausgefÃ¼hrten TÃ¤tigkeit als Flight Attendant (Urk. 8/94 S. 15 f.).</w:t>
      </w:r>
    </w:p>
    <w:p>
      <w:r>
        <w:t>5.5.3Â Â  In WÃ¼rdigung der obenerwÃ¤hnten medizinischen Akten, auf welche abzustellen ist, da sie alle die rechtsprechungsgemÃ¤ss erforderlichen Kriterien fÃ¼r beweiskrÃ¤ftige Ã¤rztliche Entscheidungsgrundlagen erfÃ¼llen (BGE 125 V 352 Erw. 3a mit Hinweisen) und denen somit voller Beweiswert zukommt, ist davon auszugehen, dass sich der Gesundheitszustand der BeschwerdefÃ¼hrerin vom Zeitpunkt der erstmaligen Rentenzusprechung per 1. August 1998 bis zum Zeitpunkt des Einspracheentscheides vom 25. Oktober 2002 nicht wesentlich verÃ¤ndert hat, und dass die BeschwerdefÃ¼hrerin wÃ¤hrend dieser Zeit in TÃ¤tigkeiten, welche nicht in forcierter Reklinationshaltung des Kopfes wÃ¤hrend lÃ¤ngerer Zeit auszufÃ¼hren sind, voll arbeitsfÃ¤hig war. Aus den Akten geht sodann hervor, dass die TÃ¤tigkeit als Private Handling Agent bei der B.___ AG keine Arbeiten in forcierter Reklinationshaltung des Kopfes erforderte, was von der BeschwerdefÃ¼hrerin zu Recht nicht bestritten wird (Urk. 1). Aus medizinischer Sicht war der BeschwerdefÃ¼hrerin die AusÃ¼bung der TÃ¤tigkeit als Private Handling Agent bei der B.___ AG im hier massgebenden Zeitraum vom 1. Januar bis 25. Oktober 2001 daher ohne EinschrÃ¤nkungen zumutbar.</w:t>
      </w:r>
    </w:p>
    <w:p>
      <w:r>
        <w:t>5.6Â Â Â Â  Bei der Ermittlung des Invalideneinkommens ging die Beschwerdegegnerin davon aus, dass die BeschwerdefÃ¼hrerin in der Zeit vom 1. Januar bis 30. November 2001 als Private Handling Agent bei der B.___ AG einen Verdienst von Fr. 56'371.-- erzielt hat (Urk. 9/152 S. 2).</w:t>
      </w:r>
    </w:p>
    <w:p>
      <w:r>
        <w:t>5.7Â Â Â Â  Aus den Akten geht hervor, dass die BeschwerdefÃ¼hrerin seit 18. September 2000 bei der B.___ AG als Private Handling Agent tÃ¤tig war (Urk. 9/107), und dass sie das ArbeitsverhÃ¤ltnis mit jener am 27. MÃ¤rz 2002 auf den 30. Juni 2002 kÃ¼ndigte (Urk. 9/167/2). In der Zeit vom 1. Januar bis 30. November 2001 erzielte die BeschwerdefÃ¼hrerin bei der B.___ AG einen AHV-beitragspflichtigen Verdienst von Fr. 56'371.55 (unter Einschluss des 13. Monatslohnes fÃ¼r das Jahr 2001 von Fr. 4'100.--; Urk. 9/138). Umgerechnet ergibt dies einen Jahresverdienst von Fr. 61'123.50 (Fr. 56'371.55 - Fr. 4'100.-- Ã· 11 Monate x 12 Monate + Fr. 4'100.--).</w:t>
      </w:r>
    </w:p>
    <w:p>
      <w:r>
        <w:t>5.8Â Â Â Â  Aus den Akten ist sodann ersichtlich, dass die BeschwerdefÃ¼hrerin das ArbeitsverhÃ¤ltnis mit der B.___ AG kÃ¼ndigte, weil sie wieder als Flight Attendant tÃ¤tig sein wollte (Urk. 9/169). Anschliessend war die BeschwerdefÃ¼hrerin ab 1. Juli 2002 bei der E.___ AG (F.___ Air Lines) als Flight Attendant tÃ¤tig und erzielte dabei im Vergleich zur vorgÃ¤ngigen TÃ¤tigkeit bei der B.___ AG einen tieferen Lohn (Urk. 9/163/2).</w:t>
      </w:r>
    </w:p>
    <w:p>
      <w:r>
        <w:t>5.9Â Â Â Â  Unter diesen UmstÃ¤nden muss sich die BeschwerdefÃ¼hrerin die KÃ¼ndigung des ArbeitsverhÃ¤ltnisses mit der B.___ AG entgegenhalten lassen. Denn einer versicherten Person, die eine TÃ¤tigkeit vorzieht, bei der sie eine hÃ¶here Verdiensteinbusse erleidet, als dies bei einer zumutbaren anderen TÃ¤tigkeit der Fall wÃ¤re, kann daraus grundsÃ¤tzlich - auch zu einem spÃ¤teren Zeitpunkt - kein Anspruch auf hÃ¶here Rentenleistungen erwachsen. FÃ¼r Erwerbslosigkeit aus invaliditÃ¤tsfremden GrÃ¼nden hat die Unfallversicherung vielmehr nicht einzustehen (BGE 107 V 21 Erw. 2c; AHI 1999 S. 238 f. Erw. 1). Mit Blick auf die ihr obliegende Schadenminderungspflicht wÃ¤re der BeschwerdefÃ¼hrerin vielmehr gehalten gewesen, die TÃ¤tigkeit bei B.___ AG beizubehalten oder eine vergleichbar entlÃ¶hnte TÃ¤tigkeit aufzunehmen. Anhaltspunkte, welche daran zweifeln liessen, dass es sich bei der TÃ¤tigkeit bei B.___ AG nicht um ein stabiles ArbeitsverhÃ¤ltnis gehandelt habe - so wenn beispielsweise die BeschwerdefÃ¼hrerin durch ihre KÃ¼ndigung nur einer ohnehin bevorstehenden KÃ¼ndigung durch ihre Arbeitgeberin zuvorgekommen wÃ¤re - sind in den Akten nicht zu ersehen und werden von der BeschwerdefÃ¼hrerin auch nicht vorgebracht. Somit ist davon auszugehen, dass die BeschwerdefÃ¼hrerin die ihr aus medizinischer Sicht verbleibende ArbeitsfÃ¤higkeit in AusÃ¼bung der TÃ¤tigkeit als Private Handling Agent bei der B.___ AG bestmÃ¶glich ausnutzte.</w:t>
      </w:r>
    </w:p>
    <w:p>
      <w:r>
        <w:rPr>
          <w:b/>
        </w:rPr>
        <w:t>E. 5.10</w:t>
      </w:r>
    </w:p>
    <w:p>
      <w:r>
        <w:t>Hinweise dafÃ¼r, dass es sich bei dem bei der B.___ AG erzielten Verdienst um Soziallohn gehandelt hÃ¤tte, lassen sich nicht erkennen und werden von der BeschwerdefÃ¼hrerin zu Recht nicht geltend gemacht. DiesbezÃ¼glich gilt es zudem zu berÃ¼cksichtigen, dass praxisgemÃ¤ss an den Nachweis von Soziallohn strenge Anforderungen gestellt werden, da vom Grundsatz ausgegangen wird, dass ausbezahlte LÃ¶hne normalerweise das Ãquivalent einer entsprechenden Arbeitsleistung sind (BGE 117 V 18 Erw. 2c/aa mit Hinweisen). Somit ist bei der Bemessung der ab 1. Januar 2001 bestehenden InvaliditÃ¤t als Invalideneinkommen den von der BeschwerdefÃ¼hrerin bei der B.___ AG im Jahre 2001 tatsÃ¤chlich erzielten Verdienst im Betrag von Fr. 61'123.50 zu berÃ¼cksichtigen.</w:t>
      </w:r>
    </w:p>
    <w:p>
      <w:r>
        <w:rPr>
          <w:b/>
        </w:rPr>
        <w:t>E. 6</w:t>
      </w:r>
    </w:p>
    <w:p>
      <w:r>
        <w:t>6.1Â Â Â Â  Die Beschwerdegegnerin ging davon aus, dass die BeschwerdefÃ¼hrerin ohne Gesundheitsschaden nach dem 1. Januar 2001 weiterhin als Malerin bei A.___ tÃ¤tig gewesen wÃ¤re und in der Zeit von Januar bis November 2001 ein Valideneinkommen von Fr. 57'439.-- (Fr. 4'820.-- x 13 Monate Ã· 12 Monate x 11 Monate) erzielt hÃ¤tte (Urk. 9/152 S. 2). Bei der Ermittlung des Valideneinkommens ist in der Regel vom letzten Lohn auszugehen, den die versicherte Person vor Eintritt der GesundheitsschÃ¤digung erzielt hat (AHI 2000 S. 303; RKUV 1993 Nr. U 168 S. 100 Erw. 3b). Die Annahme, dass die BeschwerdefÃ¼hrerin ohne Gesundheitsschaden weiterhin an ihrem angestammten Arbeitsplatz als Malerin tÃ¤tig wÃ¤re, ist daher zutreffend, da sie auf der natÃ¼rlichen Vermutung, dass die bisherige TÃ¤tigkeit im Gesundheitsfall weitergefÃ¼hrt worden wÃ¤re, beruht. Ausnahmen mÃ¼ssten mit Ã¼berwiegender Wahrscheinlichkeit erstellt sein.</w:t>
      </w:r>
    </w:p>
    <w:p>
      <w:r>
        <w:t>6.2Â Â Â Â  Mit Schreiben 20. MÃ¤rz 2001 (Eingangsstempel) teilte A.___ der Beschwerdegegnerin mit, dass die BeschwerdefÃ¼hrerin ohne Gesundheitsschaden an ihrem angestammten Arbeitsplatz als Malerin in den Jahren 1998 bis 2001 jeweils einen Verdienst von Fr. 58'500.-- (Fr. 4'500.-- x 13 Monate) erzielt hÃ¤tte (Urk. 9/105). Am 12. Juli 2001 erklÃ¤rte A.___ gegenÃ¼ber der AbklÃ¤rungsperson der Beschwerdegegnerin jedoch, dass die Verdienstangaben im Schreiben vom 20. MÃ¤rz 2001 von seiner gegenwÃ¤rtigen Ehefrau stammten und unrichtig seien. Vielmehr hÃ¤tte die BeschwerdefÃ¼hrerin an ihrem angestammten Arbeitsplatz bei ihm als Malerin ohne Gesundheitsschaden im Jahre 1998 einen Verdienst von Fr. 59'540.-- (Fr. 4'580.-- x 13 Monate), im Jahre 1999 einen solchen von Fr. 60'580.-- (Fr. 4'660.-- x 13 Monate), im Jahre 2000 einen solchen von Fr. 61'620.-- (Fr. 4'740.-- x 13 Monate) und im Jahre 2001 einen Verdienst von Fr. 62'660.-- (Fr. 4'820.-- x 13 Monate) erzielen kÃ¶nnen (Urk. 9/118 S. 2).</w:t>
      </w:r>
    </w:p>
    <w:p>
      <w:r>
        <w:t>6.3Â Â Â Â  In der am 12. November 2001 beim Versicherungsgericht des Kantons Aargau erhobenen Beschwerde gegen die VerfÃ¼gung der IV-Stelle vom 9. Oktober 2001 machte die BeschwerdefÃ¼hrerin geltend, sie habe bereits im Jahre 1997 einen Jahresverdienst von Fr. 63'375.-- (Fr. 4'875.-- x 13 Monate) erzielt. Ausserdem wÃ¤re sie in Genuss eines erheblichen individuellen Lohnanstiegs gelangt (Urk. 13/1 S. 3). In vorliegendem Verfahren bringt die BeschwerdefÃ¼hrerin vor, es sei auf Grund der AHV-Einkommensstatistiken zu berÃ¼cksichtigen, dass 25 bis 29 Jahre alte Arbeitnehmer statistisch nach fÃ¼nf Jahren mit einer durchschnittlichen ReallohnerhÃ¶hung von 25 % rechnen kÃ¶nnten. Ausgehend vom Einkommen im Februar 1997 von Fr. 4'500.-- x 13 resultierte im Zeitpunkt des VerfÃ¼gungserlasses ein Jahreseinkommen von Fr. 73'125.-- (Urk. 1 S. 7).</w:t>
      </w:r>
    </w:p>
    <w:p>
      <w:r>
        <w:t>6.4Â Â Â Â  Nach dem Grundsatz der freien BeweiswÃ¼rdigung haben VersicherungstrÃ¤ger und Sozialversicherungsgerichte die Beweise frei, d.h. ohne Bindung an fÃ¶rmliche Beweisregeln, sowie umfassend und pflichtgemÃ¤ss zu wÃ¼rdigen. FÃ¼r das Beschwerdeverfahren bedeutet dies, dass das Sozialversicherungsgericht alle Beweismittel, unabhÃ¤ngig davon, von wem sie stammen, objektiv zu prÃ¼fen und danach zu entscheiden hat, ob die verfÃ¼gbaren Unterlagen eine zuverlÃ¤ssige Beurteilung des streitigen Rechtsanspruches gestatten (BGE 125 V 352 Erw. 3a, 122 V 160 Erw. 1c). PraxisgemÃ¤ss stellen die Gerichte im Bereich des Sozialversicherungsrechts in der Regel auf die ÂAussagen der ersten StundeÂ ab, denen in beweismÃ¤ssiger Hinsicht grÃ¶sseres Gewicht zukommt als spÃ¤teren Darstellungen, die bewusst oder unbewusst von nachtrÃ¤glichen Ãberlegungen versicherungsrechtlicher oder anderer Art beeinflusst sein kÃ¶nnen (BGE 121 V 47 Erw. 1a, 115 V 143 Erw. 8c mit Hinweis).</w:t>
      </w:r>
    </w:p>
    <w:p>
      <w:r>
        <w:rPr>
          <w:b/>
        </w:rPr>
        <w:t>E. 6.5</w:t>
      </w:r>
    </w:p>
    <w:p>
      <w:r>
        <w:t>Vorliegend bestehen gewisse Zweifel, ob den protokollierten Aussagen von A.___ vom 12. Juli 2001 im Vergleich zu seinen Angaben oder denjenigen seiner Ehefrau vom 20. MÃ¤rz 2001 tatsÃ¤chlich, wie dies von der Beschwerdegegnerin angenommen, grÃ¶sseres Gewicht zuzumessen ist. Diese Frage kann vorliegend jedoch dann offen bleiben, wenn sogar bei Abstellen auf Lohnangaben gemÃ¤ss dem Protokoll vom 12. Juli 2001, nach dem 1. Januar 2001 ein Rentenanspruch zu verneinen wÃ¤re (antizipierte BeweiswÃ¼rdigung; vgl. BGE 122 II 469 Erw. 4a, 122 V 162 Erw. 1d, 120 Ib 229 Erw. 2b).</w:t>
      </w:r>
    </w:p>
    <w:p>
      <w:r>
        <w:t>6.6Â Â Â Â  Der ohne InvaliditÃ¤t erzielbare Verdienst ist unter BerÃ¼cksichtigung der individuellen, persÃ¶nlichen und beruflichen VerhÃ¤ltnisse des Versicherten zu bestimmen. Dabei sind nach der Rechtsprechung theoretisch vorhandene berufliche Entwicklungs- oder AufstiegsmÃ¶glichkeiten nur dann zu beachten, wenn sie mit Ã¼berwiegender Wahrscheinlichkeit eingetreten wÃ¤ren. FÃ¼r die Annahme einer mutmasslichen beruflichen Weiterentwicklung wird daher der Nachweis konkreter Anhaltspunkte dafÃ¼r verlangt, dass die versicherte Person einen beruflichen Aufstieg und ein entsprechend hÃ¶heres Einkommen auch tatsÃ¤chlich realisiert hÃ¤tte, wenn sie nicht invalid geworden wÃ¤re (BGE 96 V 29; AHI 1998 S. 171 Erw. 5a; RKUV 1993 Nr. U 168 S. 100 Erw. 3b). Statistische Durchschnittswerte, wonach 25 bis 29 Jahre alte Arbeitnehmer nach fÃ¼nf Jahren eine ReallohnerhÃ¶hung von 25 % erzielen, genÃ¼gen dafÃ¼r jedenfalls nicht.</w:t>
      </w:r>
    </w:p>
    <w:p>
      <w:r>
        <w:t>6.7Â Â Â Â  Die AusÃ¼bung einer NebenerwerbstÃ¤tigkeit wird von der BeschwerdefÃ¼hrerin im vorliegenden Verfahren zu Recht nicht mehr geltend gemacht (Urk. 1 S. 7). Bei Abstellen auf die Verdienstangaben von A.___ vom 12. Juli 2001 (Urk. 9/118 S. 2) resultierte ab 1. Januar 2001 daher ein Valideneinkommen von Fr. 62'660.-- (Fr. 4'820.-- x 13 Monate).</w:t>
      </w:r>
    </w:p>
    <w:p>
      <w:r>
        <w:rPr>
          <w:b/>
        </w:rPr>
        <w:t>E. 7</w:t>
      </w:r>
    </w:p>
    <w:p>
      <w:r>
        <w:t>7.1Â Â Â Â  Ein Vergleich des Invalideneinkommens von Fr. 61'123.50 mit dem Valideneinkommen von Fr. 62'660.-- ergibt eine Einkommenseinbusse von Fr. 1'536.50, womit ein InvaliditÃ¤tsgrad von 2,4 % resultiert. Sogar wenn zu Gunsten der BeschwerdefÃ¼hrerin ein Invalideneinkommen von Fr. 62'660.-- zu berÃ¼cksichtigen wÃ¤re, ist ab 1. Januar 2001 ein fÃ¼r den Anspruch auf eine Invalidenrente minimal vorausgesetzter InvaliditÃ¤tsgrad von 10 % nicht zu erreichen. Es ist demnach nicht daran zu zweifeln, dass sich die erwerblichen VerhÃ¤ltnisse der BeschwerdefÃ¼hrerin ab 1. Januar 2001 dauerhaft in revisionserheblicher Weise verÃ¤nderten.</w:t>
      </w:r>
    </w:p>
    <w:p>
      <w:r>
        <w:t>7.2Â Â Â Â  Daran hat sich im Zeitraum vom 1. Januar 2001 bis zum Erlass des Einspracheentscheids vom 25. Oktober 2001 nichts geÃ¤ndert. Denn beim ArbeitsverhÃ¤ltnis zwischen der BeschwerdefÃ¼hrerin und der B.___ AG handelte es sich, wie oben erwÃ¤hnt, um eine stabiles ArbeitsverhÃ¤ltnis, woran der Umstand, dass die BeschwerdefÃ¼hrerin dieses ArbeitsverhÃ¤ltnis am 27. MÃ¤rz 2002 aus invaliditÃ¤tsfremden GrÃ¼nden auf den 30. Juni 2002 auflÃ¶ste (Urk. 9/167/2), nichts Ã¤ndert. In Nachachtung ihrer Pflicht zur Schadenminderung wÃ¤re die BeschwerdefÃ¼hrerin vielmehr gehalten gewesen, dieses ihr zumutbare ArbeitsverhÃ¤ltnis beizubehalten oder eine andere mindestens gleich entlÃ¶hnte TÃ¤tigkeit aufzunehmen.</w:t>
      </w:r>
    </w:p>
    <w:p>
      <w:r>
        <w:rPr>
          <w:b/>
        </w:rPr>
        <w:t>E. 7.3</w:t>
      </w:r>
    </w:p>
    <w:p>
      <w:r>
        <w:t>Insofern die Beschwerdegegnerin im angefochtenen Einspracheentscheid vom 25. Oktober 2002 in BestÃ¤tigung ihrer VerfÃ¼gung vom 25. April 2002 einen Rentenanspruch der BeschwerdefÃ¼hrerin fÃ¼r die Zeit ab 1. Januar 2001 verneinte, ist die Beschwerde daher abzuweisen. Unter diesen UmstÃ¤nden kann dieÂ  Frage, ob das Valideneinkommen am 1. Januar 2001 Fr. 58'500.-- oder Fr. 61'123.50 betragen habe, daher offen bleiben.</w:t>
      </w:r>
    </w:p>
    <w:p>
      <w:r>
        <w:rPr>
          <w:b/>
        </w:rPr>
        <w:t>E. 8</w:t>
      </w:r>
    </w:p>
    <w:p>
      <w:r>
        <w:t>8.1Â Â Â Â  Des Weiteren streitig und zu prÃ¼fen ist die Bemessung des versicherten Verdienstes. DiesbezÃ¼glich macht die BeschwerdefÃ¼hrerin geltend, dass dabei der Umstand eines Minderverdienstes infolge Schwangerschaft und Niederkunft zu berÃ¼cksichtigen sei. Es seien zudem EntschÃ¤digungen fÃ¼r geleistete Ãberstunden mit zu berÃ¼cksichtigen, welche bis anhin von A.___ nicht ausgerichtet worden seien, obwohl dafÃ¼r ein Rechtsanspruch bestehe. Falls darauf dennoch kein Rechtsanspruch bestÃ¼nde, seien diese unter dem Titel des fÃ¼r mitarbeitende Familienmitglieder geltenden berufs- und ortsÃ¼blichen Lohnes zu berÃ¼cksichtigen (Urk. 1 S. 5 f. Urk. 17 S. 2 f.)</w:t>
      </w:r>
    </w:p>
    <w:p>
      <w:r>
        <w:rPr>
          <w:b/>
        </w:rPr>
        <w:t>E. 8.2</w:t>
      </w:r>
    </w:p>
    <w:p>
      <w:r>
        <w:t>Â Â Â  GemÃ¤ss Art. 15 UVG werden Taggelder und Renten nach dem versicherten Verdienst bemessen (Abs. 1). Als versicherter Verdienst gilt fÃ¼r die Bemessung der Taggelder der letzte vor dem Unfall bezogene Lohn, fÃ¼r die Bemessung der Renten der innerhalb eines Jahres vor dem Unfall bezogene Lohn (Abs. 2). Als solcher gilt gemÃ¤ss Art. 22 Abs. 2 UVV der nach der Bundesgesetzgebung Ã¼ber die AHV massgebende Lohn mit den folgenden Abweichungen:</w:t>
      </w:r>
    </w:p>
    <w:p>
      <w:r>
        <w:t>a.Â Â Â Â Â Â Â Â  LÃ¶hne, auf denen wegen des Alters des Versicherten keine BeitrÃ¤ge der AHV erhoben werden, gelten ebenfalls als versicherter Verdienst;</w:t>
      </w:r>
    </w:p>
    <w:p>
      <w:r>
        <w:t>b.Â Â Â Â Â Â Â Â  Familienzulagen, die als Kinder-, Ausbildungs- oder Haushaltszulagen im orts- oder branchenÃ¼blichen Rahmen gewÃ¤hrt werden, gelten ebenfalls als versicherter Verdienst;</w:t>
      </w:r>
    </w:p>
    <w:p>
      <w:r>
        <w:t>c.Â Â Â Â Â Â Â Â  fÃ¼r mitarbeitende Familienglieder, Gesellschafter, AktionÃ¤re und Genossenschafter wird mindestens der berufs- und ortsÃ¼bliche Lohn berÃ¼cksichtigt;</w:t>
      </w:r>
    </w:p>
    <w:p>
      <w:r>
        <w:t>d.Â Â Â Â Â Â Â Â  EntschÃ¤digungen bei AuflÃ¶sung des ArbeitsverhÃ¤ltnisses, bei Betriebsschliessung, Betriebszusammenlegung oder bei Ã¤hnlichen Gelegenheiten werden nicht berÃ¼cksichtigt.</w:t>
      </w:r>
    </w:p>
    <w:p>
      <w:r>
        <w:t>Art. 24 Abs. 1 UVV sieht sodann vor, dass der versicherte Verdienst von versicherten Personen, welche einen wegen Mutterschaft verminderten Lohn bezogen haben, nach dem Lohn festgesetzt wird, den die versicherte Person ohne Mutterschaft erzielt hÃ¤tte.Â</w:t>
      </w:r>
    </w:p>
    <w:p>
      <w:r>
        <w:t>8.3Â Â Â Â</w:t>
      </w:r>
    </w:p>
    <w:p>
      <w:r>
        <w:t>8.3.1Â Â  Im Einspracheentscheid ging die Beschwerdegegnerin zu Recht davon aus, dass bei der Bemessung des versicherten Verdienstes von dem im Unfallvorjahr wÃ¤hrend der Zeit vom 20. Februar 1996 bis 19. Februar 1997 von der BeschwerdefÃ¼hrerin tatsÃ¤chlich erzielten Verdienst auszugehen ist (Urk. 2 S. 4). Die Beschwerdegegnerin stÃ¼tzte sich bei der Bemessung des versicherten Verdienstes auf die am 12. Juni 2001 protokollierten Angaben von A.___ (vgl. Urk. 9/148), wonach die BeschwerdefÃ¼hrerin in der Zeit vom Februar 1996 bis Januar 1997 infolge Schwangerschaft und Niederkunft bei einem reduzierten Pensum von 50 % bei ihm tÃ¤tig gewesen sei und dabei einen Verdienst von monatlich Fr. 2'200.-- (sowie einen 13. Monatslohn) erzielt habe (Urk. 9/118). GestÃ¼tzt auf das Antwortschreiben von Dr. med. G.___, Facharzt fÃ¼r GynÃ¤kologie und Geburtshilfe, vom 25. Februar 2002, worin dieser der BeschwerdefÃ¼hrerin in der Zeit vom 20. Mai 1996 bis zur Niederkunft vom 24. Juli 1996 aus GrÃ¼nden der Schwangerschaft eine ArbeitsunfÃ¤higkeit von 100 % attestierte (Urk. 9/147), hat die Beschwerdegegnerin fÃ¼r die Zeit vom 20. Mai bis zur Niederkunft vom 24. Juli 1996 den gemÃ¤ss A.___ erzielten Monatsverdienst von Fr. 2'200.-- auf Fr. 4'400.-- erhÃ¶ht, was dem mutmasslichen Lohn ohne Schwangerschaft bei einem BeschÃ¤ftigungsgrad von 100 % entspreche. Desgleichen berÃ¼cksichtigte die Beschwerdegegnerin fÃ¼r die Zeit nach der Niederkunft vom 25. Juli bis 17. November 1996 einen von der BeschwerdefÃ¼hrerin ohne Mutterschaft bei einem Vollzeitpensum zu erzielenden Verdienst von monatlich Fr. 4'400.-- (Urk. 9/148).</w:t>
      </w:r>
    </w:p>
    <w:p>
      <w:r>
        <w:t>8.3.2Â Â  Aus den Akten geht hervor, dass die BeschwerdefÃ¼hrerin am 24. Juli 1996 einen Sohn gebar (Urk. 9/147, Urk. 9/167/3, Urk. 13/53 Ziff. 3). Im Schreiben vom 4. Februar 2002 erklÃ¤rte die BeschwerdefÃ¼hrerin gegenÃ¼ber der Beschwerdegegnerin, dass sie ihr Arbeitspensum vor der Niederkunft vom 24. Juli 1996 schwangerschaftsbedingt reduziert habe. WÃ¤hrend dieser Zeit sei sie von Dr. G.___ behandelt worden (Urk. 9/142). A.___ gab am 12. Juni 2001 zu Handen der Beschwerdegegnerin zu Protokoll, dass die BeschwerdefÃ¼hrerin in der Zeit vom Februar 1996 bis Januar 1997 bei ihm infolge Schwangerschaft und Niederkunft bei einem reduzierten Pensum von 50 % tÃ¤tig gewesen sei und dabei einen Verdienst von monatlich Fr. 2'200.-- (sowie einen 13. Monatslohn) erzielt habe. Ab 1. Februar 1997 habe die BeschwerdefÃ¼hrerin bei einem BeschÃ¤ftigungsgrad von 100 % einen Monatsverdienst von Fr. 4'500.-- (sowieÂ Â Â  einen 13. Monatslohn) erzielt (Urk. 9/118 S. 1). DemgegenÃ¼ber erklÃ¤rte A.___ im Arbeitgeberbericht zu Handen der Invalidenversicherung vom 30. Dezember 1997 (Urk. 13/50), dass die BeschwerdefÃ¼hrerin im Jahre 1996 tatsÃ¤chlich lediglich einen AHV-beitragspflichtigen Verdienst von Fr. 11'000.-- und im Jahre 1997 einen solchen von Fr. 51'624.-- erzielt habe (Urk. 13/50 Ziff. 20).</w:t>
      </w:r>
    </w:p>
    <w:p>
      <w:r>
        <w:t>8.3.3Â Â  Das UVG enthÃ¤lt keine Definition der Mutterschaft. WÃ¤hrend Art. 13 Abs. 22 lit. d des Bundesgesetzes Ã¼ber die obligatorische Arbeitslosenversicherung und die InsolvenzentschÃ¤digung (AVIG) in der bis am 31. Dezember 2002 gÃ¼ltigen Fassung zwischen Schwangerschaft und Mutterschaft unterschied, umfasste der Begriff der Mutterschaft in Art. 14 Abs. 1 lit. b AVIG in der bis 31. Dezember 2002 gÃ¼ltigen Fassung die Dauer der Schwangerschaft und einen Zeitraum von 16 Wochen nach der Niederkunft (vgl. Art. 13 Abs. 1 der Verordnung Ã¼ber die obligatorische Arbeitslosenversicherung und die InsolvenzentschÃ¤digung in der bis 31. Dezember 2002 gÃ¼ltigen Fassung). Art. 2 Abs. 3 des Bundesgesetzes Ã¼ber die Krankenversicherung (KVG) in der bis 31. Dezember 2002 gÃ¼ltigen Fassung enthielt eine Definition der Mutterschaft, welche mit der Definition der Mutterschaft gemÃ¤ss dem seit 1. Januar 2003 in Kraft stehenden Art. 5 ATSG Ã¼bereinstimmt (vgl. Kieser, ATSG-Kommentar Art. 5 Rz 4). Danach umfasst Mutterschaft die Zeit der Schwangerschaft und der Niederkunft sowie die nachfolgende Erholungszeit der Mutter. Betreffend die an die Niederkunft nachfolgende Erholungszeit setzt Art. 74 Abs. 2 KVG eine dahingehende Grenze, das diese Zeit mindestens acht Wochen nach der Geburt betragen muss; zugleich wird bestimmt, dass das Mutterschaftstaggeld wÃ¤hrend 16 Wochen zu leisten ist. Es ist davon auszugehen, dass der Begriff der Mutterschaft in Art. 24 Abs. 1 UVV mit dem in Art. 2 Abs. 3 aKVG beziehungsweise Art. 5 ATSG verwendeten Begriff der Mutterschaft Ã¼bereinstimmt. Von einer an die Niederkunft nachfolgenden Erholungszeit kann folglich dann nicht mehr gesprochen werden, wenn die Mutter ausschliesslich noch durch die Pflege des Kindes beeintrÃ¤chtigt ist sowie dann, wenn die Niederkunft lÃ¤nger als 16 Wochen zurÃ¼ckliegt (vgl. Kieser, a.a.O. Art. 5 Rz 11). Unter Mutterschaft ist demnach die Schwangerschaft, die Niederkunft und eine nachfolgende Erholungszeit der Mutter von mindestens acht Wochen und hÃ¶chstens 16 Wochen Dauer zu verstehen.Â</w:t>
      </w:r>
    </w:p>
    <w:p>
      <w:r>
        <w:t>8.3.4Â Â  Es ist demnach nicht zu beanstanden, wenn die Beschwerdegegnerin gestÃ¼tzt auf die durch Dr. G.___ in der Zeit vom 20. Mai bis 24. Juli 1996 attestierte ArbeitsunfÃ¤higkeit und gestÃ¼tzt auf die Angaben der BeschwerdefÃ¼hrerin, wonach sie schwangerschaftsbedingt ihr Arbeitspensum um 50 % reduziert habe, fÃ¼r die Zeit vom 20. Mai bis 24. Juli 1996 einen durch Mutterschaft verminderten Lohn annahm und folglich bei der Bemessung des versicherten Verdienstes einen bei einem BeschÃ¤ftigungsgrad von 100 % mutmasslich erzielten Verdienst berÃ¼cksichtigte. Des Gleichen lÃ¤sst sich nicht beanstanden, dass die Beschwerdegegnerin nach der Niederkunft fÃ¼r die Zeit 24. Juli 1996 bis 17. November 1996 erneut von einem wegen Mutterschaft verminderten Lohn ausging und bei der Bemessung des versicherten Verdienstes den von der BeschwerdefÃ¼hrerin bei einem Vollzeitpensum mutmasslich erzielten Verdienst berÃ¼cksichtigte. Entgegen den diesbezÃ¼glichen Vorbringen der BeschwerdefÃ¼hrerin (Urk. 1 S. 5) ist in der Zeit nach dem 17. November 1996 der Tatbestand eines infolge Mutterschaft verminderten Lohnbezugs im Sinne von Art. 24 Abs. 1 UVV nicht mehr erfÃ¼llt. Denn, wie oben ausgefÃ¼hrt, umfasst der in dieser Bestimmung enthaltene Begriff der Mutterschaft lediglich eine an die Niederkunft nachfolgende Erholungszeit der Mutter von hÃ¶chstens 16 Wochen Dauer.</w:t>
      </w:r>
    </w:p>
    <w:p>
      <w:r>
        <w:rPr>
          <w:b/>
        </w:rPr>
        <w:t>E. 8.4</w:t>
      </w:r>
    </w:p>
    <w:p>
      <w:r>
        <w:t>8.4.1Â Â  Des Weiteren wird von der BeschwerdefÃ¼hrerin gerÃ¼gt, dass die Beschwerdegegnerin bei der Bemessung des versicherten Verdienstes zu Unrecht EntschÃ¤digungsansprÃ¼che fÃ¼r geleistete Ãberzeitarbeit unberÃ¼cksichtigt liess (Urk. 1 S. 5), wogegen die Beschwerdegegnerin die Meinung vertrat, dass es sich dabei nicht um Forderungen aus Arbeitsvertrag sondern um eherechtliche EntschÃ¤digung fÃ¼r ausserordentliche BeitrÃ¤ge eines Ehegatten (Art. 165 des Zivilgesetzbuches, ZGB) handle, welche bei der Bemessung des versicherten Verdienstes unberÃ¼cksichtigt zu bleiben hÃ¤tten (Urk. 7 S. 4).</w:t>
      </w:r>
    </w:p>
    <w:p>
      <w:r>
        <w:t>8.4.2Â Â  Die EntschÃ¤digung nach Art. 165 Abs. 1 ZGB ist nicht Lohn, sondern Ausgleich fÃ¼r die durch die Mitarbeit entstandenen Vorteile. Nach der Praxis des EidgenÃ¶ssischen Versicherungsgerichts wird eine AHV-Beitragspflicht auf den als Barlohn ausgerichteten Entgelten nach Art. 165 Abs. 1 und Abs. 3 ZGB bejaht (AHI 1993 S. 12 ff. mit Hinweis auf ZAK 1987 S. 317). Es wird hingegen weder von der BeschwerdefÃ¼hrerin (Urk. 1 S. 6) noch von der Beschwerdegegnerin (Urk. 7 S. 4) bestritten, dass zwischen der BeschwerdefÃ¼hrerin und ihrem ehemaligen Ehegatten A.___ ein Arbeitsvertrag bestand. Ein Ehegatte ist jedoch von der EntschÃ¤digung gemÃ¤ss Art. 165 ZGB ausgeschlossen, wenn er seinen ausserordentlichen Beitrag im Rahmen eines Arbeitsvertrages geleistet hat (Art. 165 Abs. 3 ZGB; Berner Kommentar ZGB Hausheer/ Reusser/Geiser, Art. 165 N 40, Bern 1999; Basler Kommentar ZGB HasenbÃ¶hler, Art. 165 N 18 f., Basel 2002; ARV 2003 Nr. 4 S. 62 Erw. 3a/bb), weshalb vorliegend eine Qualifikation eines allfÃ¤lligen Anspruchs der BeschwerdefÃ¼hrerin auf Ãberzeitarbeit als EntschÃ¤digung gemÃ¤ss Art. 165 ZGB ausser Betracht fÃ¤llt.</w:t>
      </w:r>
    </w:p>
    <w:p>
      <w:r>
        <w:t>8.4.3Â Â  A.___ fÃ¼hrt in einem sich bei den Akten befindenden (undatierten) Schreiben aus: die BeschwerdefÃ¼hrerin Âhat wÃ¤hrend ihre Anstellung bei mir als Malerin monatlich Ãberzeit geleistet. Diese Ãberzeit wurde weder ausbezahlt, noch in Ferienguthaben eingezogen. Da Frau H.___ meine Freundin war und spÃ¤ter Ehefrau hat sie diese Ãberzeit im ehelichen Betrieb kostenlos erbracht. Die durchschnittliche Ãberzeit pro Monat wÃ¤hrend der Anstellung bei mir betrÃ¤gt ca. 25 Stunden.ÂÂ  (Urk. 9/161).</w:t>
      </w:r>
    </w:p>
    <w:p>
      <w:r>
        <w:t>8.4.4Â Â  Eine im massgebenden Zeitraum nicht ausbezahlte EntschÃ¤digung fÃ¼r Ãberstunden hat nur dann als vor dem Unfall bezogener Lohn zu gelten, wenn ein diesbezÃ¼glicher Rechtsanspruch mit der erforderlichen Ã¼berwiegenden Wahrscheinlichkeit (BGE 125 V 195 Erw. 2) nachgewiesen ist (vgl. RKUV 1995 Nr. U 226 S. 188 Erw. 4b). DafÃ¼r genÃ¼gt die Postulierung von monatlich ungefÃ¤hr 25 geleisteten Ãberstunden jedenfalls nicht. Den Akten lÃ¤sst sich vielmehr nicht entnehmen, dass tatsÃ¤chlich Ãberzeit in diesem Umfang geleistet worden wÃ¤re. Da die geltend gemachte Ãberzeit somit nicht mit der erforderlichen Ã¼berwiegenden Wahrscheinlichkeit nachgewiesen ist, kann sie vorliegend nicht berÃ¼cksichtigt werden. Im Ãbrigen kÃ¶nnten EntschÃ¤digungen fÃ¼r Ãberzeit im geltend gemachten Umfang auch dann nicht berÃ¼cksichtigt werden, wenn die Leistung von Ãberzeit belegt wÃ¤re. Denn im Verhalten der BeschwerdefÃ¼hrerin, welche bis anhin eine Geltendmachung dieser EntschÃ¤digungen bei A.___ unterliess, wÃ¤re ein konkludenter SalÃ¤rverzicht zu erblicken (vgl. ARV 2003 Nr. 4 S. 63 Erw. 3b).Â</w:t>
      </w:r>
    </w:p>
    <w:p>
      <w:r>
        <w:t>8.5Â Â Â Â</w:t>
      </w:r>
    </w:p>
    <w:p>
      <w:r>
        <w:t>8.5.1Â Â  Die BeschwerdefÃ¼hrerin war als Ehegattin zweifellos Mitglied der Familie von A.___ (vgl. dazu BGE 121 V 125 ff.), ihres damaligen Arbeitgebers, weshalb gemÃ¤ss Art. 15 Abs. 3 UVG in Verbindung mit Art. 22 Abs. 2 lit. c UVV fÃ¼r die Bemessung des versicherten Verdienstes der von ihr im Jahr vor dem Unfall im Betrieb von A.___ bei einem Vollzeitpensum erzielte Monatslohn von Fr. 4'400.-- im Jahre 1996 und Fr. 4'500.-- im Jahre 1997 monatlich nur zu berÃ¼cksichtigen ist, falls er Ã¼ber dem berufs- und ortsÃ¼blichen Verdienst lag. Falls dies nicht zutrifft, ist mindestens der berufs- und ortsÃ¼bliche Verdienst fÃ¼r die von der BeschwerdefÃ¼hrerin geleistete Mitarbeit zu berÃ¼cksichtigen.</w:t>
      </w:r>
    </w:p>
    <w:p>
      <w:r>
        <w:t>8.5.2Â Â  Die BeschwerdefÃ¼hrerin, welche eine Berufslehre als Malerin abgeschlossen hat (Urk. 9/167/3), gilt gemÃ¤ss dem von ihr eingereichten, in den Jahren 1996 und 1997 gÃ¼ltigen Rahmenvertrag fÃ¼r das Maler- und Gipsergewerbe als gelernte Berufsarbeiterin des Malergewerbes (Art. 9; Urk. 3/1 S. 11). Ab 1. April 1996 betrug der gesamtarbeitsvertraglich festgesetzte Betriebsdurchschnitts-Monatslohn fÃ¼r gelernte Berufsarbeiter des Malergewerbes im Kanton ZÃ¼rich Fr. 4'391.60 (Urk. 3/1 S. 12). Es ist demnach davon auszugehen, dass der gemÃ¤ss den Angaben von A.___ von der BeschwerdefÃ¼hrerin bei Vollpensum erzielte Monatsverdienst im Jahre 1996 von Fr. 4'400.-- und im Jahre 1997 von Fr. 4'500.-- dem berufs- und ortsÃ¼blichen Verdienst eines gelernten Berufsarbeiters des Malergewerbes im Sinne Art. 22 Abs. 2 lit. c UVV entsprach. Darauf ist vorliegend bei der Bemessung des versicherten Verdienstes abzustellen.</w:t>
      </w:r>
    </w:p>
    <w:p>
      <w:r>
        <w:t>8.6Â Â Â Â  Zu Recht wird von der BeschwerdefÃ¼hrerin nicht mehr geltend gemacht, dass die von ihr in der Zeit vom 1. Oktober bis 26. November 1997 ausgeÃ¼bte TÃ¤tigkeit bei I.___, Â___Â (vgl. Urk. 13/51), bei der Bemessung des versicherten Verdienstes zu berÃ¼cksichtigen sei. Denn bei der Festsetzung des versicherten Verdienstes ist beim angestammten ArbeitsverhÃ¤ltnis anzuknÃ¼pfen und ArbeitsverhÃ¤ltnisse, die erst nach dem Unfallereignis angetreten werden, fallen ausser Betracht (BGE 127 V 165 Erw. 3b).</w:t>
      </w:r>
    </w:p>
    <w:p>
      <w:r>
        <w:t>8.7Â Â Â Â</w:t>
      </w:r>
    </w:p>
    <w:p>
      <w:r>
        <w:t>8.7.1Â Â  Was die HÃ¶he der von der BeschwerdefÃ¼hrerin im Unfallvorjahr tatsÃ¤chlich erzielten Verdienst anbelangt, enthalten die Akten teilweise WidersprÃ¼che. So stehen die am 12. Juni 2001 gemachten Aussagen von A.___, wonach die BeschwerdefÃ¼hrerin in der Zeit vom Februar 1996 bis Ende Januar 1997 bei einem BeschÃ¤ftigungsgrad von 50 % einen Verdienst von monatlich Fr. 2'200.-- (sowie einen 13. Monatslohn) erzielt habe (Urk. 9/118 S. 1), in Widerspruch zu seinen im Arbeitgeberbericht vom 30. Dezember 1997 gegenÃ¼ber der Invalidenversicherung gemachten Angaben, wonach die BeschwerdefÃ¼hrerin im Jahre 1996 lediglich einen AHV-beitragspflichtigen Verdienst von Fr. 11'000.-- und im Jahre 1997 einen solchen von Fr. 51'624.-- erzielt habe (Urk. 13/50 Ziff. 20). Ein Auszug aus dem individuellen Konto der BeschwerdefÃ¼hrerin befindet sich nicht bei den Akten.</w:t>
      </w:r>
    </w:p>
    <w:p>
      <w:r>
        <w:t>8.7.2Â Â  Obwohl auf Grund der Akten die HÃ¶he des von der BeschwerdefÃ¼hrerin im Unfallvorjahr tatsÃ¤chlich erzielten Verdienstes nicht zweifelsfrei feststeht, erÃ¼brigt sich diesbezÃ¼glich die Anordnung weiterer Beweismassnahmen oder die RÃ¼ckweisung der Sache an die Beschwerdegegnerin. Denn, wie oben unter Erw. 8.5.2 erwÃ¤hnt, entspricht ein Monatsverdienst von Fr. 4'400.-- im Jahre 1996 und von Fr. 4'500.-- im Jahre 1997 dem von einem gelernten Berufsarbeiter des Malergewerbes in dieser Zeit zu erzielenden berufs- und ortsÃ¼blichen Verdienst. Denn auch wenn als Beweisergebnis feststehen sollte, dass die BeschwerdefÃ¼hrerin im Jahre 1996 tatsÃ¤chlich lediglich einen Verdienst von Fr. 11'000.-- erzielt hÃ¤tte, wÃ¤re trotzdem mindestens der berufs- und ortsÃ¼bliche Lohn zu berÃ¼cksichtigen (antizipierte BeweiswÃ¼rdigung, vgl. Erw. 6.5).</w:t>
      </w:r>
    </w:p>
    <w:p>
      <w:r>
        <w:t>8.8Â Â Â Â  Die Festsetzung des versicherten Verdienstes durch die Beschwerdegegnerin in der VerfÃ¼gung vom 25. April 2002 sowie im angefochtenen Einspracheentscheid vom 25. Oktober 2002 mit Fr. 44'383.-- ist im Ergebnis daher nicht zu beanstanden.</w:t>
      </w:r>
    </w:p>
    <w:p>
      <w:r>
        <w:rPr>
          <w:b/>
        </w:rPr>
        <w:t>E. 9</w:t>
      </w:r>
    </w:p>
    <w:p>
      <w:r>
        <w:t>9.1Â Â Â Â  Streitig und zu prÃ¼fen bleibt die Frage, ob die BeschwerdefÃ¼hrerin Anspruch auf eine IntegritÃ¤tsentschÃ¤digung hat. Die Beschwerdegegnerin stÃ¼tzte sich in der VerfÃ¼gung vom 25. April 2002 und im Einspracheentscheid vom 25. Oktober 2002 auf die Beurteilung von Dr. D.___ vom 23. November 2000 (Urk. 8/94).</w:t>
      </w:r>
    </w:p>
    <w:p>
      <w:r>
        <w:t>9.2Â Â Â Â  Nach Art. 24 Abs. 1 UVG hat die versicherte Person Anspruch auf eine angemessene IntegritÃ¤tsentschÃ¤digung, wenn sie durch den Unfall eine dauernde erhebliche SchÃ¤digung der kÃ¶rperlichen oder geistigen IntegritÃ¤t erleidet. Die IntegritÃ¤tsentschÃ¤digung wird in Form einer Kapitalleistung gewÃ¤hrt. Sie darf den am Unfalltag geltenden HÃ¶chstbetrag des versicherten Jahresverdienstes nicht Ã¼bersteigen und wird entsprechend der Schwere des IntegritÃ¤tsschadens abgestuft (Art. 25 Abs. 1 UVG).Â  GemÃ¤ss Art. 25 Abs. 2 UVG regelt der Bundesrat die Bemessung der EntschÃ¤digung. Von dieser Befugnis hat er in Art. 36 UVV Gebrauch gemacht. Abs. 1 dieser Vorschrift bestimmt, dass ein IntegritÃ¤tsschaden als dauernd gilt, wenn er voraussichtlich wÃ¤hrend des ganzen Lebens mindestens in gleichem Umfang besteht. Er ist erheblich, wenn die kÃ¶rperliche oder geistige IntegritÃ¤t, unabhÃ¤ngig von der ErwerbsfÃ¤higkeit, augenfÃ¤llig oder stark beeintrÃ¤chtigt wird. GemÃ¤ss Abs. 2 gelten fÃ¼r die Bemessung der IntegritÃ¤tsentschÃ¤digung die Richtlinien des Anhanges 3. Fallen mehrere kÃ¶rperliche oder geistige IntegritÃ¤tsschÃ¤den aus einem oder mehreren UnfÃ¤llen zusammen, so wird die IntegritÃ¤tsentschÃ¤digung nach der gesamten BeeintrÃ¤chtigung festgesetzt (Abs. 3).</w:t>
      </w:r>
    </w:p>
    <w:p>
      <w:r>
        <w:t>9.3Â Â Â Â  Die Bemessung der IntegritÃ¤tsentschÃ¤digung richtet sich laut Art. 25 Abs. 1 UVG nach der Schwere des IntegritÃ¤tsschadens. Diese beurteilt sich nach dem medizinischen Befund. Bei gleichem medizinischen Befund ist der IntegritÃ¤tsschaden fÃ¼r alle Versicherten gleich; er wird abstrakt und egalitÃ¤r bemessen. Die IntegritÃ¤tsentschÃ¤digung der Unfallversicherung unterscheidet sich daher von der privatrechtlichen Genugtuung, mit welcher der immaterielle Nachteil individuell unter WÃ¼rdigung der besonderen UmstÃ¤nde bemessen wird. Es lassen sich im Gegensatz zur Bemessung der Genugtuungssumme im Zivilrecht (vgl. BGE 112 II 133 Erw. 2) Ã¤hnliche Unfallfolgen miteinander vergleichen und auf medizinischer Grundlage allgemein gÃ¼ltige Regeln zur Bemessung des IntegritÃ¤tsschadens aufstellen; spezielle Behinderungen der Betroffenen durch den IntegritÃ¤tsschaden bleiben dabei unberÃ¼cksichtigt. Die Bemessung des IntegritÃ¤tsschadens hÃ¤ngt somit nicht von den besonderen UmstÃ¤nden des Einzelfalles ab; auch geht es bei ihr nicht um die SchÃ¤tzung erlittener Unbill, sondern um die medizinisch-theoretische Ermittlung der BeeintrÃ¤chtigung der kÃ¶rperlichen oder geistigen IntegritÃ¤t, wobei subjektive Faktoren ausser acht zu lassen sind (BGE 115 V 147 Erw. 1, 113 V 221 Erw. 4b mit Hinweisen; RKUV 2001 Nr. U 445 S. 555 ff.).</w:t>
      </w:r>
    </w:p>
    <w:p>
      <w:r>
        <w:t>9.4Â Â Â Â  In seinem Gutachten vom 23. November 2000 fÃ¼hrte Dr. D.___ zu Frage nach dem IntegritÃ¤tsschaden das Folgende aus (Urk. 8/94 S. 18):</w:t>
      </w:r>
    </w:p>
    <w:p>
      <w:r>
        <w:t>Â In ihrer geistigen IntegritÃ¤t ist die Explorandin nicht beeintrÃ¤chtigt. Die Versicherte, welche einen unauffÃ¤lligen Eindruck hinerliess, und sich absolut adÃ¤quat verhielt, teilte mir mit, dass die kognitiven Funktionen als Folge des Unfalles vom 20.7.1997 nicht in Mitleidenschaft gezogen wurden. BezÃ¼glich der kÃ¶rperlichen IntegritÃ¤t besteht eine EinschrÃ¤nkung der AusfÃ¼hrung von Arbeiten, bei denen die Explorandin den Kopf lÃ¤ngere Zeit in forcierter Reklination halten muss. Ob diese unfallbedingte BeeintrÃ¤chtigung dauernd ist, lÃ¤sst sich, insbesondere angesichts des jungen Alters der Versicherten, nicht definitiv beantworten.Â</w:t>
      </w:r>
    </w:p>
    <w:p>
      <w:r>
        <w:t>9.5Â Â Â Â  Daraus ist ersichtlich, dass Dr. D.___, welcher feststellte, dass die BeschwerdefÃ¼hrerin bei Verrichtungen, die eine forcierter Reklinationshaltung des Kopfes wÃ¤hrend lÃ¤ngerer Zeit erfordern, beeintrÃ¤chtigt ist, das Bestehen eines IntegritÃ¤tsschadens nicht ausschloss. Dr. D.___ stellte vielmehr fest, dass er die Frage, ob die BeschwerdefÃ¼hrerin anlÃ¤sslich des versicherten Unfalles vom 20. Februar 1997 eine IntegritÃ¤tseinbusse erlitt, nicht endgÃ¼ltig beurteilen kÃ¶nne. In Anbetracht des jungen Alters der BeschwerdefÃ¼hrerin kÃ¶nne er gegenwÃ¤rtig insbesondere nicht beurteilen, ob die BeschwerdefÃ¼hrerin eine dauernde und voraussichtlich wÃ¤hrend des ganzen Lebens bestehende IntegritÃ¤tseinbusse erlitten habe. Unter diesen UmstÃ¤nden kann nicht mit dem vorausgesetzten Beweisgrad der Ã¼berwiegenden Wahrscheinlichkeit ausgeschlossen werden, dass die BeschwerdefÃ¼hrerin anlÃ¤sslich des Unfalls vom 20. Februar 1997 einen entschÃ¤digungsberechtigten IntegritÃ¤tsschaden erlitten hat. Der Sachverhalt erweist sich demnach in Bezug auf die Frage nach dem Anspruch der BeschwerdefÃ¼hrerin auf eine IntegritÃ¤tsentschÃ¤digung nicht als rechtsgenÃ¼gend abgeklÃ¤rt. Die Beschwerdegegnerin, an welche die Sache diesbezÃ¼glich zu weiterer SachverhaltsabklÃ¤rung zurÃ¼ckzuweisen ist, wird demnach zur Frage nach dem IntegritÃ¤tsschaden eine erneute Ã¤rztliche Stellungnahme einholen und anschliessend Ã¼ber den Anspruch der BeschwerdefÃ¼hrerin auf eine IntegritÃ¤tsentschÃ¤digung neu verfÃ¼gen.Â</w:t>
      </w:r>
    </w:p>
    <w:p>
      <w:r>
        <w:t>10.Â Â Â Â  Nach Gesagtem ist die Sache daher in Bezug auf die Frage nach einer IntegritÃ¤tseinbusse zu ergÃ¤nzender SachverhaltsabklÃ¤rung an die Beschwerdegegnerin zurÃ¼ckzuweisen, so dass die Beschwerde in diesem Sinne teilweise gutzuheissen ist. Im Ãbrigen ist die Beschwerde abzuweisen.</w:t>
      </w:r>
    </w:p>
    <w:p>
      <w:r>
        <w:t>11.Â Â Â Â  Nach Â§ 34 Abs. 1 des Gesetzes Ã¼ber das Sozialversicherungsgericht haben die Parteien auf Antrag nach Massgabe ihres Obsiegens Anspruch auf den vom Gericht festzusetzenden Ersatz der Parteikosten. Dieser wird ohne RÃ¼cksicht auf den Streitwert nach der Bedeutung der Streitsache und nach dem Schwierigkeitsgrad des Prozesses bemessen.</w:t>
      </w:r>
    </w:p>
    <w:p>
      <w:r>
        <w:t>Â Â Â Â Â Â Â Â  Die nur teilweise obsiegende BeschwerdefÃ¼hrerin hat demnach Anspruch auf eine um die HÃ¤lfte reduzierte ProzessentschÃ¤digung, welche unter BerÃ¼cksichtigung der Bedeutung der Streitsache und der Schwierigkeit des Prozesses auf Fr. 2Â300.-- (inkl. Mehrwertsteuer und Barauslagen) festzusetzen ist.</w:t>
      </w:r>
    </w:p>
    <w:p>
      <w:r>
        <w:t>Das Gericht erkennt:</w:t>
      </w:r>
    </w:p>
    <w:p>
      <w:r>
        <w:t>1.Â Â Â Â Â Â Â Â  In teilweiser Gutheissung der Beschwerde wird der Einspracheentscheid vom 25. Oktober 2002 [betreffend IntegritÃ¤tsentschÃ¤digung] aufgehoben, und es wird die Sache an die Schweizerische Unfallversicherungsanstalt zurÃ¼ckgewiesen, damit diese, nach erfolgter AbklÃ¤rung im Sinne der ErwÃ¤gungen, Ã¼ber den Anspruch der BeschwerdefÃ¼hrerin auf eine IntegritÃ¤tsentschÃ¤digung neu verfÃ¼ge. Im Ãbrigen wird die Beschwerde abgewiesen.</w:t>
      </w:r>
    </w:p>
    <w:p>
      <w:r>
        <w:t>2.Â Â Â Â Â Â Â Â  Das Verfahren ist kostenlos.</w:t>
      </w:r>
    </w:p>
    <w:p>
      <w:r>
        <w:t>3.Â Â Â Â Â Â Â Â  Die Beschwerdegegnerin wird verpflichtet, der BeschwerdefÃ¼hrerin eine reduzierte ProzessentschÃ¤digung von Fr. 2Â300.-- (inkl. Mehrwertsteuer und Barauslagen) zu bezahlen.</w:t>
      </w:r>
    </w:p>
    <w:p>
      <w:r>
        <w:t>4. Zustellung gegen Empfangsschein an:</w:t>
      </w:r>
    </w:p>
    <w:p>
      <w:r>
        <w:t>- Rechtsanwalt Martin HablÃ¼tzel</w:t>
      </w:r>
    </w:p>
    <w:p>
      <w:r>
        <w:t>- Rechtsanwalt Dr. Stefan Mattmann</w:t>
      </w:r>
    </w:p>
    <w:p>
      <w:r>
        <w:t>- Bundesamt fÃ¼r Sozialversicherung</w:t>
      </w:r>
    </w:p>
    <w:p>
      <w:r>
        <w:t>5.Â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