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UV.2002.00175 vom 26. Mai 2003</w:t>
      </w:r>
    </w:p>
    <w:p>
      <w:r>
        <w:t>ZH Sozialversicherungsgericht, 2003-05-26, DE</w:t>
      </w:r>
    </w:p>
    <w:p>
      <w:r>
        <w:rPr>
          <w:b/>
        </w:rPr>
        <w:t xml:space="preserve">Quelle: </w:t>
      </w:r>
      <w:r>
        <w:t>https://mcp.opencaselaw.ch/entscheid/zh_sozialversicherungsgericht_UV.2002.00175</w:t>
      </w:r>
    </w:p>
    <w:p>
      <w:r>
        <w:t>FR: ZH_SOZIALVERSICHERUNGSGERICHT UV.2002.00175 du 26 mai 2003</w:t>
      </w:r>
    </w:p>
    <w:p>
      <w:r>
        <w:t>IT: ZH_SOZIALVERSICHERUNGSGERICHT UV.2002.00175 del 26 maggio 2003</w:t>
      </w:r>
    </w:p>
    <w:p>
      <w:pPr>
        <w:pStyle w:val="Heading2"/>
      </w:pPr>
      <w:r>
        <w:t>Erwägungen</w:t>
      </w:r>
    </w:p>
    <w:p>
      <w:r>
        <w:rPr>
          <w:b/>
        </w:rPr>
        <w:t>E. 2</w:t>
      </w:r>
    </w:p>
    <w:p>
      <w:r>
        <w:t>Es sei eine biomechanische Abkl?rung mit der spezifischen Frage in Auftrag zu geben, n?mlich ob in casu der ad?quate Kausalzusammenhang zwischen dem angeblichen Nichttragen der Gurten und den entstandenen K?rperverletzungen gegeben ist.</w:t>
      </w:r>
    </w:p>
    <w:p>
      <w:r>
        <w:rPr>
          <w:b/>
        </w:rPr>
        <w:t>E. 3</w:t>
      </w:r>
    </w:p>
    <w:p>
      <w:r>
        <w:t>3.1???? Die Beschwerdegegnerin ging im angefochtenen Einspracheentscheid vom 9. September 2002 gest?tzt auf das Gutachten des Wissenschaftlichen Dienstes der Stadtpolizei Z?rich vom 21. Dezember 2001 davon aus, dass die Beschwerdef?hrerin anl?sslich des versicherten Unfallereignisses die Sicherheitsgurten nicht getragen und den Unfall daher im Sinne von Art. 37 Abs. 2 UVG in grobfahrl?ssiger Weise verschuldet hatte (Urk. 2 S. 3).</w:t>
      </w:r>
    </w:p>
    <w:p>
      <w:r>
        <w:t>3.2???? Die Beschwerdef?hrerin bringt hiegegen vor, sie habe die Sicherheitsgurten getragen. Das Gegenteil sei anhand der ausgebauten und sichergestellten Sicherheitsgurten des Unfallfahrzeuges nicht zu beweisen. Denn die Sicherheitsgurte seien m?glicherweise w?hrend des Unfalles aus der Halterung gesprungen (Urk. 1 S. 3). Sie habe sich sodann kurz vor dem fraglichen Unfallereignis nach vorne gebeugt, um etwas zu holen (Urk. 1 S. 2). Bei einer Auffahrkollision von hinten werde der K?rper zun?chst nach hinten geschleudert und erst in einer zweiten Phase, aber weit weniger wuchtig, nach vorne, wobei er in den seltensten F?llen wie vorliegend zur Frontscheibe gelange. Gerade bei solchen Ereignissen n?tzten aber die Gurten auch nichts. Es fehle somit jedenfalls an einem Kausalzusammenhang zwischen dem Nichttragen der Sicherheitsgurte und den in Folge des Unfalls erlittenen Verletzungen (Urk. 1 S. 3).</w:t>
      </w:r>
    </w:p>
    <w:p>
      <w:r>
        <w:rPr>
          <w:b/>
        </w:rPr>
        <w:t>E. 4</w:t>
      </w:r>
    </w:p>
    <w:p>
      <w:r>
        <w:t>?????</w:t>
      </w:r>
    </w:p>
    <w:p>
      <w:r>
        <w:t>4.1???? Die Stadtpolizei Winterthur f?hrte im Polizeirapport vom 19. Februar 2001 zur Frage, ob die Beschwerdef?hrerin w?hrend des Unfalls die Sicherheitsgute getragen hat, das Folgende aus (Urk. 8/5 S. 7 f.):</w:t>
      </w:r>
    </w:p>
    <w:p>
      <w:r>
        <w:t>? Es konnte nicht genau abgekl?rt werden, ob das Ehepaar M.___ die Sicherheitsgurten bei der Kollision wirklich getragen hatte. Deshalb wurde gemeinsam durch den Pikett-Of, Oblt B.___, und den Unfallsachbearbeiter, Wm C.___, entschieden, das die Gurten ausgebaut und sichergestellt werden.?</w:t>
      </w:r>
    </w:p>
    <w:p>
      <w:r>
        <w:t>4.2???? Die Gutachter des wissenschaftlichen Dienstes der Stadtpolizei Z?rich stellten in ihrem Gutachten vom 21. Dezember 2001 fest, dass sie die Sicherheitsgurten des Unfallfahrzeuges auf Ersuchen der Stadtpolizei Winterthur untersucht h?tten (Urk. 8/17 S. 1). Bei der mikroskopischen Untersuchung der Sicherheitsgurte sei die Erfahrungstatsache zu beachten, wonach das Gurtband bei einer starken Belastung durch eine zur?ckgehaltene Person etwas gedehnt werde, wodurch ein kurzes Gurtst?ck unter heftigem Druck durch die Umlenkbeschl?ge laufe und dabei Tragspuren hinterlasse (Urk. 8/17 S. 2). Die Experten stellten sodann fest, dass die untersuchten Gurtsysteme keine unfallrelevanten Besch?digungen aufwiesen, und dass die ?berpr?fung der Gurtautomatik eine einwandfreie Funktionsweise des Aufroll- und Blockiermechanismus ergeben habe. Es seien sodann weder an den Gurtb?ndern noch an den Umlenkbeschl?gen Tragspuren vorhanden gewesen, welche bei einer st?rkeren Belastung der getragenen Gurte durch das Zur?ckhalten einer Person zu erwarten seien. In Ber?cksichtigung der obenerw?hnten Erfahrungstatsache zogen die Gutachter der Stadtpolizei Z?rich aus ihren Untersuchungsergebnissen die folgenden Schlussfolgerungen (Urk. 8/17 S. 3):</w:t>
      </w:r>
    </w:p>
    <w:p>
      <w:r>
        <w:t>? Beim Heckaufprall gegen ihr Fahrzeug wurden die Gurte der beiden BMW-Insassen nicht beansprucht bzw. sie wurden - bei umgelegter Gurte - von diesen weg nach hinten geschleudert/gedr?ckt, auch dann, wenn sie sich in diesem Moment ganz nach vorne gebeugt haben sollten.</w:t>
      </w:r>
    </w:p>
    <w:p>
      <w:r>
        <w:t>Beim unmittelbar folgenden Frontanprall ihres Fahrzeuges wurden die beiden BMW-Insassen mit einer grossen Beschleunigung nach vorne geworfen/geschleudert. Dabei waren bei umgelegter Gurte die Voraussetzungen f?r die Bildung von ?Tragspuren? gegeben. Unter diesen Bedingungen w?rden wir deshalb entsprechende Spuren an den Gurtkomponenten, insbesondere Reib-/Sch?rfspuren an den beiden kunststoffbeschichteten Umlenkbeschl?gen erwarten, wenn die Gurte in diesem Zeitpunkt (Unfallgeschehen) getragen worden w?ren.</w:t>
      </w:r>
    </w:p>
    <w:p>
      <w:r>
        <w:t>Aus dem Fehlen von ?Tragspuren? schliessen wir, dass die Gurte im Unfallzeitpunkt weder vom Lenker noch von der Beifahrerin getragen wurden. Die Besch?digung (Unfallfotos) an der Frontscheibe rechts oben (?Spinnennetz?) untermauert den Befund.?</w:t>
      </w:r>
    </w:p>
    <w:p>
      <w:r>
        <w:t>4.3???? Die Gutachter der Arbeitsgruppe f?r Unfallmechanik, Prof. Dr. med. D.___, Facharzt f?r Rechtsmedizin, speziell forensische Biomechanik, und Dr. sc. techn. E.___ f?hrten in ihrer biomechanischen Kurzbeurteilung vom 7. Dezember 2001 das Folgende aus (Urk. 8/16 S. 2 f.):</w:t>
      </w:r>
    </w:p>
    <w:p>
      <w:r>
        <w:t>? Aufgrund der technischen Informationen konnte festgestellt werden, dass die kollisionsbedingte Geschwindigkeits?nderung (delta-v) f?r den BMW unterhalb oder innerhalb eines Bereiches von 10 - 15 km/h lag; durch die dabei wirksamen Beschleunigungskr?fte bewegte sich Frau M.___ relativ zum Fahrzeug nach hinten. Die anschliessende Frontalkollision war von untergeordneter Bedeutung, es kam jedoch offensichtlich zu einem Sch?delanprall an der Frontscheibe. (...) Infolge des Kopfanpralles an der Frontscheibe ist es einerseits zu einer direkten Traumatisierung des Sch?dels (Prellung, Commotio) und zweitens durch den nachschiebenden K?rper zu einem Abknicken der Halswirbels?ule gekommen. Ob dies alleine durch eine ?out-of-position?-Situation so geschehen kann, oder ob ein allf?lliges Nichttragen der Gurte mitspielt, ist schwierig zu beurteilen; jedenfalls k?nnten wir, bei gegebener K?pergr?sse und Anprallstelle, bei einem Nichttragen der Gurte den Kopfanprall deutlich besser nachvollziehen.?</w:t>
      </w:r>
    </w:p>
    <w:p>
      <w:r>
        <w:t>4.4???? Die erstbehandelnden ?rzte der interdisziplin?ren Notfallstation des Kantonsspitals Winterthur stellten in ihrem Bericht vom 10. Februar 2001 unter anderem folgenden Befund fest (Urk. 8/2 S. 1):</w:t>
      </w:r>
    </w:p>
    <w:p>
      <w:r>
        <w:t>? Starke Druckdolenz ?ber der frontalen Kalotte, keine Krepitation, Schwellung palpabel. Druckdolenz ?ber der Orbita bds. mit Fortleitung in die Kalotte.?</w:t>
      </w:r>
    </w:p>
    <w:p>
      <w:r>
        <w:rPr>
          <w:b/>
        </w:rPr>
        <w:t>E. 5</w:t>
      </w:r>
    </w:p>
    <w:p>
      <w:r>
        <w:t>5.1???? Aus obenerw?hnter Aktenlage geht hervor, dass die Stadtpolizei Winterthur die Sicherheitsgurten des Unfallfahrzeuges unmittelbar nach dem Unfall ausbaute und sicherstellte. Das anschliessend durch den wissenschaftlichen Dienst der Stadtpolizei Z?rich verfasste technische Gutachten zur Frage, ob die Sicherheitsgurte anl?sslich des Unfalls vom 10. Februar 2001 getragen wurden, beruht auf umfassenden technischen Untersuchungen, enth?lt nachvollziehbare Schlussfolgerungen, und erscheint insgesamt als ?berzeugend, weshalb vorliegend darauf abzustellen ist. Gest?tzt darauf ist deshalb gem?ss der darin statuierten Erfahrungstatsache davon auszugehen, dass bei umgelegter Gurte die Voraussetzungen f?r die Bildung von Tragspuren gegeben und entsprechende Spuren an den Gurtkomponenten im Unfallfahrzeug festzustellen gewesen w?ren. Da Tragspuren an den ausgebauten Gurten jedoch fehlten, ist den Gutachtern der Stadtpolizei Z?rich insofern zu folgen, als diese daraus den Schluss zogen, dass mit dem massgebenden Beweisgrad der ?berwiegenden Wahrscheinlichkeit davon auszugehen ist, dass die Beschwerdef?hrerin w?hrend des Unfalls vom 10. Februar 2001 die Sicherheitsgurte nicht getragen hat.</w:t>
      </w:r>
    </w:p>
    <w:p>
      <w:r>
        <w:t>5.2???? Nicht zu h?ren ist hingegen die Beschwerdef?hrerin, wenn sie geltend macht, die Gurten seien aus der Halterung gesprungen (Urk. 1 S. 3), da aus dem Polizeirapport der Stadtpolizei Winterthur vom 19. Februar 2001 zweifellos hervorgeht, dass die Sicherheitsgurten des Unfallfahrzeuges unmittelbar nach dem Unfall durch die Stadtpolizei Winterthur ausgebaut und sichergestellt wurden, ohne dass diese Anhaltspunkte, welche ein Herausspringen aus der Halterung annehmen liessen, festgestellt h?tte.</w:t>
      </w:r>
    </w:p>
    <w:p>
      <w:r>
        <w:t>5.3???? Da f?r die vorliegend streitigen Belange der Sachverhalt somit als rechtsgen?gend abgekl?rt erscheint, ist, entgegen den diesbez?glichen Vorbringen der Beschwerdef?hrerin (Urk. 1 S. 2 f.), von weiteren Beweismassnahmen - insbesondere der Anordnung einer erg?nzenden fachtechnischen Expertise oder einer Befragung der Beschwerdef?hrerin oder ihres Ehegatten - abzusehen (antizipierte Beweisw?rdigung; BGE 124 V 94 Erw. 4b, 122 V 162 Erw. 1d, 119 V 344 Erw. 3c je mit Hinweisen).</w:t>
      </w:r>
    </w:p>
    <w:p>
      <w:r>
        <w:rPr>
          <w:b/>
        </w:rPr>
        <w:t>E. 6</w:t>
      </w:r>
    </w:p>
    <w:p>
      <w:r>
        <w:t>6.1???? In Art. 57 Abs. 5 lit. a SVG wird der Bundesrat erm?chtigt, Bestimmungen zu erlassen, welche vorschreiben, dass Insassen von Motorwagen R?ckhaltevorrichtungen (Sicherheitsgurten und dergleichen) ben?tzen, wovon er in Art. 3a Abs. 1 der Verkehrsregelverordnung Gebrauch gemacht hat. Danach m?ssen F?hrer und mitfahrende Personen in Personenwagen, Lieferwagen, Kleinbussen und leichten Sattelschleppern die vorhandenen Sicherheitsgurten w?hrend der Fahrt tragen.</w:t>
      </w:r>
    </w:p>
    <w:p>
      <w:r>
        <w:t>6.2???? Aus den Akten geht nicht hervor, dass die Beschwerdef?hrerin wegen Nichttragens von Sicherheitsgurten (Art. 57 Abs. 5 SVG in Verbindung mit Art. 3a Abs. 1 der Verkehrsregelverordnung) bestraft worden w?re. Das Sozialversicherungsgericht ist jedoch weder hinsichtlich der Angabe der verletzten Vorschriften noch hinsichtlich der Beurteilung des Verschuldens an allf?llige Feststellungen und W?rdigungen des Strafgerichts gebunden (BGE 125 V 242 Erw. 6a, 111 V 177 Erw. 5a, je mit Hinweisen). Aufgrund des Gutachtens des wissenschaftlichen Dienstes der Stadtpolizei Z?rich ist mit dem massgebenden Beweisgrad der ?berwiegenden Wahrscheinlichkeit davon auszugehen, dass die Beschwerdef?hrerin w?hrend des Unfalls vom 10. Februar 2001 die Sicherheitsgurte nicht getragen hat.</w:t>
      </w:r>
    </w:p>
    <w:p>
      <w:r>
        <w:t>6.3???? Das Nichttragen der Sicherheitsgurten stellt jedoch nach der Rechtsprechung grunds?tzlich eine grobe Fahrl?ssigkeit dar, welche eine K?rzung der Versicherungsleistungen rechtfertigt, wenn zwischen einem solchen Verschulden und dem Unfallereignis oder seinen Folgen ein ad?quater Kausalzusammenhang besteht (BGE 118 V 307 Erw. 2c mit Hinweisen auf BGE 109 V 151 Erw. 1, RKUV 1986 Nr. U 9 S. 347 Erw. 2). Zu pr?fen bleibt daher, ob zwischen dem Nichttragen der Sicherheitsgurte und den Folgen des versicherten Unfalls ein ad?quater Kausalzusammenhang besteht, wobei eine ad?quate Kausalbeziehung schon dann zu bejahen ist, wenn durch die Grobfahrl?ssigkeit lediglich die Folgen des Unfalles verschlimmert wurden (Alexandra Rumo-Jungo, Rechtsprechung des Bundesgerichts zum Sozialversicherungsrecht, Bundesgesetz ?ber die Unfallversicherung, Z?rich 2003, S. 215).??</w:t>
      </w:r>
    </w:p>
    <w:p>
      <w:r>
        <w:rPr>
          <w:b/>
        </w:rPr>
        <w:t>E. 7</w:t>
      </w:r>
    </w:p>
    <w:p>
      <w:r>
        <w:t>7.1???? In BGE 109 V 153 Erw. 3b hat das EVG festgestellt, dass Sicherheitsgurten verhindern, dass angegurtete Personen bei einer starken Negativbeschleunigung vom Sitz gehoben und mit dem Kopf gegen die Windschutzscheibe und das Armaturenbrett geschleudert werden. Durch zahlreiche Studien und Statistiken sei zudem ?berzeugend nachgewiesen worden, dass Autoinsassen durch richtig angelegte Sicherheitsgurten wirksam gesch?tzt w?rden, sei es dass Verletzungen ?berhaupt vermieden w?rden, sei es dass die Verletzungen weniger schwer ausfallen als beim Nichttragen der Gurten. Dies gelte praktisch f?r alle Unfallsituationen, insbesondere aber f?r Frontalkollisionen, welche den h?chsten Traumatisierungsgrad aufwiesen, sowie f?r Seitenkollisionen und ?berschl?ge. Aufgrund wissenschaftlich gesicherter Erfahrungen mit Sicherheitsgurten k?nne daher im Regelfall auch ohne aufwendige unfalltechnische und -medizinische Untersuchungen mit ?berwiegender Wahrscheinlichkeit davon ausgegangen werden, dass Sicherheitsgurten wirksam gewesen w?ren, und dass Verletzungen nach dem gew?hnlichen Lauf der Dinge nicht oder nicht im selben Ausmass entstanden w?ren. In diesem Sinne sei der ad?quate Kausalzusammenhang zwischen dem Nichttragen der Gurten und den erlittenen Unfallfolgen als gegeben zu betrachten, soweit aufgrund der besonderen Umst?nde nicht das Gegenteil angenommen werden m?sse.</w:t>
      </w:r>
    </w:p>
    <w:p>
      <w:r>
        <w:t>7.2???? Die Beschwerdef?hrerin macht diesbez?glich zur Hauptsache geltend, dass sie infolge der erlittenen Heckkollision zuerst nach hinten und erst in einer zweiten Phase in geringerem Ausmass nach vorne geschleudert worden sei. Auch wenn sie die Sicherheitsgurte getragen h?tte, h?tte diese ihren K?rper wahrscheinlich nicht aufgehalten. Das Nichttragen der Gurten habe jedenfalls die Unfallfolgen nicht verschlimmert (Urk. 1 S. 3).</w:t>
      </w:r>
    </w:p>
    <w:p>
      <w:r>
        <w:t>7.3???? Aus dem Gutachten des wissenschaftlichen Dienstes der Stadtpolizei Z?rich geht denn auch hervor, dass die Beschwerdef?hrerin durch den Heckaufprall zuerst nach hinten geschleudert und erst durch den nachfolgenden Frontanprall mit grosser Beschleunigung nach vorne geschleudert wurde (Urk. 8/17 S. 3). Des Gleichen stellten Prof. Dr. D.___ und Dr. E.___ in der Kurzbeurteilung der Arbeitsgruppe f?r Unfallmechanik fest, dass sich die Beschwerdef?hrerin infolge des Heckaufpralls wegen der dabei wirksamen Beschleunigungskr?fte zuerst relativ zum Fahrzeug nach hinten bewegt habe. Erst durch die anschliessende Frontalkollision sei es zu einem Sch?delanprall an der Frontscheibe gekommen, wobei es infolge des Kopfanpralles an der Frontscheibe zu einer direkten Traumatisierung des Sch?dels (Prellung, Commotio) und durch den nachschiebenden K?rper zudem zu einem Abknicken der Halswirbels?ule gekommen sei (Urk. 8/16 S. 2 f.).</w:t>
      </w:r>
    </w:p>
    <w:p>
      <w:r>
        <w:t>7.4???? Daraus ist einerseits ersichtlich, dass es nicht schon durch den Heckaufprall, sondern erst infolge der nachfolgenden Frontalkollision zu einem Sch?delanprall an der Frontscheibe gekommen ist. Anderseits ist davon auszugehen, dass der Gesundheitsschaden massgeblich durch die dabei erlittene Traumatisierung des Sch?dels und die nachfolgende Abknickverletzung der Halswirbels?ule verursacht wurde.</w:t>
      </w:r>
    </w:p>
    <w:p>
      <w:r>
        <w:rPr>
          <w:b/>
        </w:rPr>
        <w:t>E. 7.5</w:t>
      </w:r>
    </w:p>
    <w:p>
      <w:r>
        <w:t>Gest?tzt auf die obenerw?hnten (Erw. 7.1; BGE 109 V 153 Erw. 3b) Erfahrungstatsachen ist jedoch mit ?berwiegender Wahrscheinlichkeit davon auszugehen, dass das Tragen der Sicherheitsgurte wirksam gewesen w?re und ein Sch?delanprall an der Frontscheibe verhindert h?tte. Prof. Dr. D.___ und Dr. E.___ stellten denn auch fest, dass ein allf?lliges Nichttragen der Gurte zwar schwierig zu beurteilen sei, dass aber bei gegebener K?rpergr?sse und Anprallstelle bei einem Nichttragen der Gurte der Kopfanprall deutlich besser nachzuvollziehen sei (Urk. 8/16 S. 3). Nach Gesagtem folgt, dass die durch den Unfall erlittenen Verletzungen des Sch?dels und der Halswirbels?ule nach dem gew?hnlichen Lauf der Dinge bei Tragen einer Sicherheitsgurte nicht oder nicht im selben Ausmass entstanden w?ren. Der ad?quate Kausalzusammenhang zwischen dem Nichttragen der Gurte und den erlittenen Unfallfolgen ist demnach als gegeben zu betrachten. Besondere Umst?nde, welche das Gegenteil annehmen liessen, sind keine ersichtlich.</w:t>
      </w:r>
    </w:p>
    <w:p>
      <w:r>
        <w:t>7.6???? Trotz gegenteiliger Vorbringen der Beschwerdef?hrerin (Urk. 1 S. 2 f.) hat die Beurteilung der erstbehandelnden ?rzte des Kantonsspitals Winterthur als Indiz zu gelten, welches der Annahme einer nach vorne gebeugten K?rperhaltung w?hrend der Kollision widerspricht. Denn die ?rzte des Kantonsspitals Winterthur stellten eine starke Druckdolenz ?ber der frontalen Kalotte fest (Urk. 8/2 S. 1), was auf einen frontalen Sch?delanprall und nicht auf einen Aufprall mit der Sch?deldecke, wie dies bei einer gebeugten Haltung eher zu erwarten w?re, hindeutet. Die Frage nach der K?perhaltung w?hrend des Kollisionsereignisses kann jedoch offen bleiben. Denn auch wenn anzunehmen w?re, dass sich die Beschwerdef?hrerin w?hrend des Unfalls nach vorne gebeugt h?tte, um etwas zu holen, ist gem?ss dem Gutachten des wissenschaftlichen Dienstes der Stadtpolizei Z?rich davon auszugehen, dass der K?rper der Beschwerdef?hrerin durch den Heckaufprall zuerst nach hinten und erst auf Grund des nachfolgenden Frontanpralls mit grosser Beschleunigung nach vorne geschleudert wurde. Es ist sodann auch insofern den ?berzeugenden Schlussfolgerungen der Gutachter der Stadtpolizei Z?rich zu folgen, als diese feststellten, dass die Beschwerdef?hrerin - auch wenn sie sich urspr?nglich nach vorne gebeugt gehabt h?tte - bei umgelegter Sicherheitsgurte durch diese zur?ckgehalten worden w?re (Urk. 8/17 S. 3).</w:t>
      </w:r>
    </w:p>
    <w:p>
      <w:r>
        <w:t>8.?????? Bei fehlenden entlastenden Umst?nden ist das Verhalten der Beschwerdef?hrerin nach Gesagtem daher als grobfahrl?ssig einzustufen, weshalb die Beschwerdegegnerin in der Verf?gung vom 6. Juni 2002 und im diese best?tigenden Einspracheentscheid vom 9. September 2002 die Taggeldleistungen zu Recht k?rzte. Auch masslich l?sst sich die angeordnete K?rzung im Ausmass von 10 %, welche gem?ss der Rechtsprechung dem K?rzungsminimum entspricht (BGE 109 V 155 Erw. 4), nicht beanstanden. Die gegen den angefochtenen Einspracheentscheid vom 9. September 2002 erhobene Beschwerde ist daher abzuweisen.</w:t>
      </w:r>
    </w:p>
    <w:p>
      <w:r>
        <w:t>Das Gericht erkennt:</w:t>
      </w:r>
    </w:p>
    <w:p>
      <w:r>
        <w:t>1.???????? Die Beschwerde wird abgewiesen.</w:t>
      </w:r>
    </w:p>
    <w:p>
      <w:r>
        <w:t>2.???????? Das Verfahren ist kostenlos.</w:t>
      </w:r>
    </w:p>
    <w:p>
      <w:r>
        <w:t>3. Zustellung gegen Empfangsschein an:</w:t>
      </w:r>
    </w:p>
    <w:p>
      <w:r>
        <w:t>- Rechtsanwalt Dr. Kreso Glavas</w:t>
      </w:r>
    </w:p>
    <w:p>
      <w:r>
        <w:t>- Schweizerische Unfallversicherungsanstalt, unter Beilage einer Kopie von Urk. 10</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