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UV.2002.00112 vom 30. Juni 2003</w:t>
      </w:r>
    </w:p>
    <w:p>
      <w:r>
        <w:t>ZH Sozialversicherungsgericht, 2003-06-30, DE</w:t>
      </w:r>
    </w:p>
    <w:p>
      <w:r>
        <w:rPr>
          <w:b/>
        </w:rPr>
        <w:t xml:space="preserve">Quelle: </w:t>
      </w:r>
      <w:r>
        <w:t>https://mcp.opencaselaw.ch/entscheid/zh_sozialversicherungsgericht_UV.2002.00112</w:t>
      </w:r>
    </w:p>
    <w:p>
      <w:r>
        <w:t>FR: ZH_SOZIALVERSICHERUNGSGERICHT UV.2002.00112 du 30 juin 2003</w:t>
      </w:r>
    </w:p>
    <w:p>
      <w:r>
        <w:t>IT: ZH_SOZIALVERSICHERUNGSGERICHT UV.2002.00112 del 30 giugno 2003</w:t>
      </w:r>
    </w:p>
    <w:p>
      <w:pPr>
        <w:pStyle w:val="Heading2"/>
      </w:pPr>
      <w:r>
        <w:t>Erwägungen</w:t>
      </w:r>
    </w:p>
    <w:p>
      <w:r>
        <w:rPr>
          <w:b/>
        </w:rPr>
        <w:t>E. 3</w:t>
      </w:r>
    </w:p>
    <w:p>
      <w:r>
        <w:t>Zustellung gegen Empfangsschein an:</w:t>
      </w:r>
    </w:p>
    <w:p>
      <w:r>
        <w:t>- Max S. Merkli</w:t>
      </w:r>
    </w:p>
    <w:p>
      <w:r>
        <w:t>- Rechtsanwalt lic. iur. Mathias Birrer</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rPr>
          <w:b/>
        </w:rPr>
        <w:t>E. 3.1</w:t>
      </w:r>
    </w:p>
    <w:p>
      <w:r>
        <w:t>3.1.1?? Dr. med. D.___, Spezialarzt f?r Radiologie FMH, fand am 17. Dezember 1998 bei der Beschwerdef?hrerin keine oss?re L?sion im Bereich der LWS nach Sturz, jedoch stellte er eine vorbestehende Osteochondrose L3/4 sowie eine rechtskonvexe Skoliose und ein Hohlkreuz fest. Das rechte Ellbogen- und Handskelett beurteilte er als unauff?llig, ohne oss?re L?sion (Urk. 10/3).</w:t>
      </w:r>
    </w:p>
    <w:p>
      <w:r>
        <w:t>3.1.2?? Dr. B.___ diagnostizierte am 8. Dezember 1998 ein posttraumatisches lumbospondylogenes Syndrom, Status nach Thoraxkontusion links, sowie eine posttraumatische Epicondylopathia humeri radialis mit Tendovaginitiden der Strecksehne Digitus I rechts (Urk. 10/4).</w:t>
      </w:r>
    </w:p>
    <w:p>
      <w:r>
        <w:rPr>
          <w:b/>
        </w:rPr>
        <w:t>E. 3.1.3</w:t>
      </w:r>
    </w:p>
    <w:p>
      <w:r>
        <w:t>Kreisarzt Dr. C.___ hielt am 9. Februar 1999 zusammenfassend fest, aktuell seien noch Verdickungen lumbal rechtsseitig zu sp?ren. Die Patientin bewege sich noch etwas zaghaft mit etwas eingeschr?nkten Amplituden. Die Beschwerden im Arm seien bereits abgeklungen, diejenigen im Bein am Zur?ckgehen. Diese Besserung habe es erlaubt, ab 1. Februar 1999 wieder eine 50%ige Arbeitsf?higkeit zu attestieren (Urk. 10/5).</w:t>
      </w:r>
    </w:p>
    <w:p>
      <w:r>
        <w:t>3.1.4?? Dr. B.___ f?hrte am 29. M?rz 1999 aus, die gesamte Situation habe sich durch das zweite Unfallereignis vom 5. M?rz 1999 verschlechtert. Die Patientin habe w?hrend der Arbeit einen Treppensturz nach hinten erlitten, wobei sie acht Stufen hinuntergerutscht sei. Dabei habe sie mehrmals den Lendenwirbel, Ges?ss und linke Schulter angeschlagen. Anschliessend sei die LWS komplett blockiert gewesen mit ausgedehnten muskul?ren Verspannungen ohne radikul?re Zeichen (Urk. 10/6).</w:t>
      </w:r>
    </w:p>
    <w:p>
      <w:r>
        <w:t>???????? Im Zwischenbericht vom 17. Mai 1999 hielt Dr. B.___ fest, der Verlauf habe sich durch den zweiten Unfall verl?ngert mit akuter Zunahme der Schmerzen nach dem zweiten Ereignis, die seither persistierten. Die zwei Unfallereignisse k?nnten von den Symptomen her kaum voneinander getrennt werden (Urk. 10/7).</w:t>
      </w:r>
    </w:p>
    <w:p>
      <w:r>
        <w:t>3.1.5?? Dr. med. E.___, Spezialarzt f?r Radiologie des Neuroradiologischen und radiologischen Institutes der Klinik G.___ beurteilte die Beschwerdef?hrerin in seinem Bericht vom 1. Juni 1999 wie folgt (Urk. 11/5):</w:t>
      </w:r>
    </w:p>
    <w:p>
      <w:r>
        <w:t>???????? "Leicht nach unten luxierte Discushernie L3/4 median und paramedian rechts. Deutliche rechtsbetonte ventrale Duralsackkompression. Kleine mediane Discushernien L4/5 und L5/S1. Nur leichte ventrale Duralsackeindellung bei L4/5. Keine Duralsackkompression und keine Wurzeltaschenverlagerung am lumbussacralen Uebergang. Deutliche Osteochondrosen L5/S1, L4/5 und vor allem L3/4. Keine Fraktur."</w:t>
      </w:r>
    </w:p>
    <w:p>
      <w:r>
        <w:t>3.1.6?? Dr. med. H.___, Oberarzt, und Dr. med. I.___, Assistenzarzt, vom Stadtspital Triemli Z?rich, Klinik f?r Rheumatologie und Rehabilitation, stellten am 10. November 1999 folgende Diagnose (Urk. 11/13):</w:t>
      </w:r>
    </w:p>
    <w:p>
      <w:r>
        <w:t>"1.???????? Lumbovertebrales bis rechtsbetontes lumbospondylogenes Syndrom, aktuell Coccygodynie</w:t>
      </w:r>
    </w:p>
    <w:p>
      <w:r>
        <w:t>???????? ????????? -????????? Status nach 2 St?rzen aufs Ges?ss 8.12.1998 und 5.3.1999</w:t>
      </w:r>
    </w:p>
    <w:p>
      <w:r>
        <w:t>???????? ????????? -????????? leichte SIG-Arthrose (MRI vom 18.10.1999)</w:t>
      </w:r>
    </w:p>
    <w:p>
      <w:r>
        <w:t>???????? ?2. Diskushernie L3/4, L4/5 und L5/S1 (MRI 6/99), aktuell asymptomatisch"</w:t>
      </w:r>
    </w:p>
    <w:p>
      <w:r>
        <w:t>3.1.7?? Dr. med. J.___, Oberarzt, und Professor Dr. med. K.___, Klinikdirektor, vom Universit?tsspital Z?rich, Rheumaklinik und Institut f?r Physikalische Medizin diagnostizierten am 20. Juli 2000 (Urk. 11/23) ein chronisches lumbospondylogenes Schmerzsyndrom mit/bei rechtskonvexer Skoliose und Streckhaltung lumbal, Osteochondrose L3/4, Status nach lumbosakralen Kontusionen durch St?rze am 8. Dezember 1998 und 5. M?rz 1999 sowie eine Schmerzverarbeitungsst?rung. Des weiteren hielten sie fest, anl?sslich des Gutachtens habe die Beschwerdef?hrerin vorbestehende R?ckenbeschwerden verneint. Im Universit?tsspital (USZ) sei aber ein Unfall vom 10. Juli 1995 aktenkundig. Die Beschwerdef?hrerin sei damals auf dem K?chenboden ausgerutscht und auf ihr Ges?ss gest?rzt. Sie habe die chirurgische Notfallstation des USZ konsultiert, wo die Diagnose einer Becken-Sacrum-Kontusion mit akutem lumbovertebralem Schmerzsyndrom gestellt worden sei. Offenbar seien die Schmerzen sehr stark gewesen, so dass zum Frakturausschluss nicht nur konventionelle R?ntgenaufnahmen durchgef?hrt worden seien, sondern auch eine Computertomographie von LWK 4 bis SWK 1 (Urk. 11/23 S. 2). Ausl?ser f?r das lumbospondylogene Schmerzsyndrom seien wohl die Unf?lle vom 8. Dezember 1998 und vom 5. M?rz 1999 gewesen. Als unfallfremde Faktoren l?gen aber auch eine Fehlform der Wirbels?ule (rechtskonvexe Skoliose und Streckhaltung lumbal) und eine leichtgradige Osteochondrose L3/4 zugrunde. Diese strukturellen Ver?nderungen seien nicht durch die Unf?lle bedingt, sie seien radiologisch schon auf den Voraufnahmen von 1995 zu erkennen. Es sei auch nicht anzunehmen, dass durch die beiden St?rze vom 8. Dezember 1998 und vom 5. M?rz 1999 traumatisch bedingte degenerative Ver?nderungen hinzugekommen seien; die konventionell-radiologisch zu erkennende leichtgradige Zunahme der Osteochondrose L3/4 entspreche dem nat?rlichen Verlauf. Neben diesen als nur leichtgradig zu beurteilenden Wirbels?ulenver?nderungen bestehe als weiterer unfallfremder Faktor eine betr?chtliche Schmerzverarbeitungsst?rung mit Schmerzverselbst?ndigung und Symptomausweitung, worauf allein die Art der Beschwerdepr?sentation hinweisend sei. Dieser Schmerzverarbeitungsst?rung l?gen ung?nstige psychosoziale Faktoren zugrunde, welche hauptverantwortlich f?r die Chronifizierung sein d?rften. Insbesondere habe vor den beiden Unf?llen eine starke ?berforderungssituation der Beschwerdef?hrerin bestanden: Sie habe allein einen grossen Haushalt mit sechs Personen besorgen m?ssen und habe daneben zu 100 % als Hilfskraft im Gipsergesch?ft ihres Gatten zu arbeiten gehabt, wobei es sich zum Teil um k?rperlich schwere T?tigkeiten gehandelt habe. Diese Doppelbelastung sei noch verst?rkt worden durch ihre fast etwas zwanghaft anmutenden hohen Anspr?che an sich selbst, zum Beispiel bei Reinigungst?tigkeiten. Die Diskrepanz zwischen den glaubhaft als sehr stark geschilderten Beschwerden und dem objektiven Befund von nur leichtgradigen Wirbels?ulenver?nderungen erkl?re sich durch die Schmerzverarbeitungsst?rung. Trotz dieser unfallfremden Faktoren seien die seit den St?rzen bestehenden Beschwerden als zun?chst unfallbedingt einzusch?tzen, da es gut dokumentiert sei, dass es vor allem beim ersten Sturz zu recht starken Traumata gekommen sei, und da vor den St?rzen offenbar keine l?ngerfristigen Beschwerden bestanden h?tten. Es k?nne aber davon ausgegangen werden, dass der Status quo sine sp?testens ein Jahr nach dem zweiten Sturz erreicht worden sei. Somit l?gen dem chronischen lumbospondylogenen Syndrom sp?testens ab M?rz 2000 mit ?berwiegender Wahrscheinlichkeit nur noch die vorbestehenden strukturellen Wirbels?ulenver?nderungen zugrunde (Urk. 11/23 S. 8 f.).</w:t>
      </w:r>
    </w:p>
    <w:p>
      <w:r>
        <w:t>3.1.8?? Mit Bericht vom 12. Februar 2001 zuhanden des Rechtsvertreters der Beschwerdef?hrerin f?hrte Dr. B.___ aus, in Anbetracht dessen, dass die Patientin vor dem Unfall nie behandlungsbed?rftige R?ckenschmerzen gehabt habe und seit dem Unfall permanente Lumbalgien beziehungsweise Lumboischialgien best?nden, seien die Beschwerden eindeutig auf den Unfall von 1998 zur?ckzuf?hren. Der zweite Unfall von 1999 habe eine vor?bergehende Verschlechterung der Lumboischialgien ausgel?st (Urk. 11/33 S. 4).</w:t>
      </w:r>
    </w:p>
    <w:p>
      <w:r>
        <w:rPr>
          <w:b/>
        </w:rPr>
        <w:t>E. 3.1.9</w:t>
      </w:r>
    </w:p>
    <w:p>
      <w:r>
        <w:t>Anl?sslich einer letzten kreis?rztlichen Untersuchung am 25. M?rz 2002 zwecks Erhebung des Status am rechten Handgelenk (Urk. 11/53) hielt Dr. C.___ zusammenfassend fest, es bestehe unver?ndert eine leichte Vorw?lbung im Sinne eines dorsalen Handgelenksganglions. Die Funktion des Handgelenkes sei nicht messbar eingeschr?nkt. Bei der erw?hnten Grundkrankheit k?nnten die Beschwerdeangaben der Patientin nur schlecht verwertet werden. Aufgrund der Klinik sei keine wesentliche Beeintr?chtigung durch dieses Ganglion anzunehmen.</w:t>
      </w:r>
    </w:p>
    <w:p>
      <w:r>
        <w:t>???????? Eine Beurteilung durch die Abteilung f?r R?ntgendiagnostik und Nuklearmedizin des Spitals Limmattal am 15. April 2002 (Urk. 11/54) ergab regelrechte anatomische Verh?ltnisse in beiden Handgelenken ohne Weichteilverkalkungen oder signifikante arthrotische Ver?nderungen.</w:t>
      </w:r>
    </w:p>
    <w:p>
      <w:r>
        <w:rPr>
          <w:b/>
        </w:rPr>
        <w:t>E. 3.2</w:t>
      </w:r>
    </w:p>
    <w:p>
      <w:r>
        <w:t>Aufgrund dieser ?rztlichen Berichte steht fest, dass die Beschwerdef?hrerin in somatischer Hinsicht im Wesentlichen unter einem chronischen lumbospondylogenen Schmerzsyndrom bei rechtskonvexer Skoliose und Osteochondrose L3/4 leidet. Es ist zudem unbestritten, dass die nach den Unfallereignissen vom 8. Dezember 1998 und vom 5. M?rz 1999 aufgetretenen somatischen Beschwerden und die damit verbundene Behandlungsbed?rftigkeit zumindest teilweise unfallkausal waren, so dass die Beschwerdegegnerin grunds?tzlich leistungspflichtig ist. Strittig und zu pr?fen ist jedoch, ob die ?ber den 30. M?rz 2000 beziehungsweise ?ber den 3. September 2000 (Einstellung der SUVA-Leistungen, vgl. Urk. 2 S. 2) hinaus fortbestehenden somatischen Beschwerden mit ?berwiegender Wahrscheinlichkeit noch in einem nat?rlichen Kausalzusammenhang zu den erw?hnten Unfallereignissen stehen.</w:t>
      </w:r>
    </w:p>
    <w:p>
      <w:r>
        <w:t>Soweit die Gutachter des Universit?tsspitals Z?rich zum Ergebnis gelangen, die seit den St?rzen bestehenden Beschwerden seien - trotz der unfallfremden Faktoren - als zun?chst unfallbedingt einzusch?tzen, jedoch sei hinsichtlich des krankhaften Vorzustandes (strukturelle Wirbels?ulenver?nderungen) der Status quo sine sp?testens ein Jahr nach dem zweiten Sturz (vom 5. M?rz 1999) erreicht worden, so ist diese Beurteilung aufgrund der erw?hnten medizinischen Unterlagen schl?ssig. Es ist daher auf dieses Gutachten abzustellen. Lediglich die Haus?rztin f?hrt die weiterhin geltend gemachten Beschwerden auf den Unfall von 1998 zur?ck, jedoch mit der nicht stichhaltigen Begr?ndung, dass die Beschwerdef?hrerin vor dem Unfall von 1998 nie behandlungsbed?rftige R?ckenschmerzen gehabt habe (Urk. 11/33 S. 4). Die Einsch?tzung der Haus?rztin zur Kausalit?t der anhaltenden R?ckenbeschwerden beruht auf der beweisrechtlich untauglichen Formel "post hoc ergo propter hoc", wonach eine gesundheitliche Sch?digung schon dann als durch den Unfall verursacht gilt, weil sie nach diesem aufgetreten ist (vgl. BGE 119 V 341 f. Erw. 2b/bb), weshalb dieser Argumentation nicht gefolgt werden kann.</w:t>
      </w:r>
    </w:p>
    <w:p>
      <w:r>
        <w:t>Was die Beschwerdef?hrerin gegen das Gutachten des Universit?tsspitals einwenden l?sst, ist unbehelflich. Professor Dr. K.___ und Dr. J.___ erstatteten das Gutachten vom 20. Juli 2000 in Kenntnis aller medizinischer Akten, die ein vollst?ndiges Bild ?ber Anamnese, Verlauf und Status ergaben. Die Expertise ist schl?ssig, ber?cksichtigt die geklagten Beschwerden (so auch die geltend gemachten Kopf- und Handgelenksschmerzen), leuchtet in der Beurteilung der medizinischen Zusammenh?nge ein und die Folgerungen sind einleuchtend begr?ndet und stehen in Einklang mit den Aussagen anderer Fach?rztinnen und -?rzte. Ein Anlass, an den von den Gutachtern gewonnenen Erkenntnissen und ihren Aussagen zur Unfallkausalit?t zu zweifeln, besteht daher nicht.</w:t>
      </w:r>
    </w:p>
    <w:p>
      <w:r>
        <w:t>Soweit die Beschwerdef?hrerin geltend macht, entgegen dem Gutachten l?gen nicht Protrusionen der Bandscheibe sondern - laut MRI vom 1. Juni 1999 und Bericht des Stadtspitals Triemli - Diskushernien vor, die durch die beiden Unf?lle verursacht worden seien (Urk. 1 S. 5 f.), ist sie hinsichtlich der Unfallkausalit?t einer allf?lligen Diskushernie darauf hinzuweisen, dass gem?ss Rechtsprechung ein Bandscheibenvorfall ohnehin nur dann als weitgehend unfallbedingt betrachtet werden kann, wenn das Unfallereignis unter anderem von besonderer Schwere und geeignet war, eine Sch?digung der Bandscheibe herbeizuf?hren (vgl. Urteile des Eidgen?ssischen Versicherungsgerichts in Sachen H. vom 18. August 2000, U 4/00; in Sachen B. vom 7. Januar 2000, U 131/99; in Sachen S. vom 5. Januar 2000, U 103/99). Im vorliegenden Fall w?ren die f?r die ausnahmsweise Annahme einer traumatischen Ursache einer Diskushernie massgebenden Voraussetzungen demnach nicht erf?llt. Die nicht als von besonderer Schwere zu qualifizierenden Unf?lle waren nicht geeignet, eine traumatisch bedingte Diskushernie herbeizuf?hren, weshalb eine allf?llige Diskushernie unter diesen Umst?nden ohnehin als krankheits- und nicht als unfallbedingt zu gelten h?tte.</w:t>
      </w:r>
    </w:p>
    <w:p>
      <w:r>
        <w:t>Entgegen der Ansicht der Beschwerdef?hrerin (Urk. 2 S. 5) erweist sich auch eine weitere Abkl?rung des Unfallereignisses vom 10. Juli 1995 als unn?tig. Der betreffende Vorfall (Ausrutschen auf dem K?chenboden) ist dem leichten Bereich zuzuordnen, hatte unbestrittenermassen keine Arbeitsunf?higkeit zur Folge und war auch sonst - wie bereits der fr?here Rechtsvertreter der Beschwerdef?hrerin festhielt - von geringer Relevanz (vgl. Ausf?hrungen vom 30. Juli 2001; Urk. 11/33).</w:t>
      </w:r>
    </w:p>
    <w:p>
      <w:r>
        <w:t>Aufgrund des Gesagten sowie aufgrund der gesamten Aktenlage ist mit ?berwiegender Wahrscheinlichkeit davon auszugehen, dass sp?testens am 30. M?rz 2000, beziehungsweise am 3. September 2000, als die Beschwerdegegnerin ihre Leistungen einstellte, der Status quo sine erreicht und von diesem Zeitpunkt an ein nat?rlicher Kausalzusammenhang zwischen den Unf?llen vom 8. Dezember 1998 beziehungsweise vom 5. M?rz 1999 und den geltend gemachten somatischen Beschwerden zu verneinen ist. Daran verm?gen die Einw?nde der Beschwerdef?hrerin in der Beschwerde nichts zu ?ndern. Ihre abweichende Beurteilung der Unfallkausalit?t ist nicht hinreichend begr?ndet.</w:t>
      </w:r>
    </w:p>
    <w:p>
      <w:r>
        <w:rPr>
          <w:b/>
        </w:rPr>
        <w:t>E. 3.3</w:t>
      </w:r>
    </w:p>
    <w:p>
      <w:r>
        <w:t>Nachdem bereits Dr. B.___ am 17. Mai 1999 eine reaktive Depression diagnostiziert hatte (Urk. 11/4), stellte auch der Kreisarzt Dr. C.___ am 22. September 1999 eine depressive Verstimmung fest (Urk. 11/10). Die ?rzte des Universit?tsspitals sprachen schliesslich von einer betr?chtlichen Schmerzverarbeitungsst?rung mit Schmerzverselbst?ndigung und Symptomausweitung (Urk. 11/23 S. 8).</w:t>
      </w:r>
    </w:p>
    <w:p>
      <w:r>
        <w:t>Zumindest eine Teilkausalit?t zwischen den bestehenden psychischen St?rungen und den Unf?llen vom 8. Dezember 1998 und 5. M?rz 1999 erscheint aufgrund der diagnostizierten Leiden nicht als ausgeschlossen. Jedoch ist, wie sich aus dem Folgenden ergibt, die Ad?quanz des Kausalzusammenhangs zu verneinen.</w:t>
      </w:r>
    </w:p>
    <w:p>
      <w:r>
        <w:t>Aufgrund der Geschehensabl?ufe und der dabei erlittenen Gesundheitssch?digungen sind die Unf?lle vom 8. Dezember 1998 (Sturz auf Glatteis, Aufschlagen mit R?cken und Kopf; Urk. 10/1) und vom 5. M?rz 1999 (Treppensturz auf den R?cken, Hinunterrutschen von acht Stufen; Urk. 11/1-2) im Rahmen der nach der Rechtsprechung vorzunehmenden Einteilung (BGE 115 V 138 Erw. 6) dem mittleren Bereich, allerdings im Grenzbereich zu den leichten Unf?llen, zuzuordnen. Die Ad?quanz w?re deshalb nur zu bejahen, wenn eines der massgebenden Kriterien in besonders ausgepr?gter Weise oder die zu ber?cksichtigenden Kriterien in geh?ufter oder auffallender Weise erf?llt w?ren (BGE 115 V 140 Erw. 6c/bb). So verh?lt es sich jedoch nicht. Die Unf?lle waren weder besonders eindr?cklich noch haben sie sich unter besonders dramatischen Begleitumst?nden ereignet. Von schweren oder besonderen Arten von Verletzungen, die erfahrungsgem?ss geeignet sind, psychische Fehlentwicklungen auszul?sen, kann nicht gesprochen werden. Von einer ?rztlichen Fehlbehandlung kann nicht die Rede sein, ebenso wenig von einem schwierigen Heilungsverlauf und erheblichen Komplikationen. Zufolge psychischer ?berlagerung der somatischen Leiden ist das Kriterium der k?rperlichen Dauerschmerzen ebenfalls nicht erf?llt. Schliesslich liegt auch keine ungew?hnlich lange Dauer der ?rztlichen Behandlung somatischer Unfallfolgen vor. Zweifelhaft ist schliesslich, ob das Kriterium von Grad und Dauer der Arbeitsunf?higkeit erf?llt ist. Die Beschwerdef?hrerin nahm ihre Arbeit als Aushilfe im Gipsergesch?ft ihres Ehegatten nach dem ersten Unfall bereits am 1. Februar 1999 wieder zu 50 % auf (Urk. 10/6). Auch nach dem zweiten Unfall wurde die Beschwerdef?hrerin von ihrer Haus?rztin bereits wieder nach zwei Monaten (per 3. Mai 1999; Urk. 11/4) zu 50 % arbeitsf?hig geschrieben. Wohingegen der SUVA-Kreisarzt eine 100 %ige Arbeitsunf?higkeit seit dem 5. M?rz 1999 attestierte (Urk. 11/10 S. 3). Die ?rzte des Universit?tsspitals Z?rich bescheinigten schliesslich am 20. Juli 2000 (Urk. 11/23 S. 12) eine Arbeitsf?higkeit von 50 % f?r eine k?rperlich leichte bis mittelschwere Arbeit, f?r die T?tigkeit im Haushalt eine Arbeitsf?higkeit von 70 %. Unklar ist dabei, ob die Arbeitsunf?higkeit zumindest teilweise psychisch bedingt war. Dies kann jedoch offen bleiben, da jedenfalls weder das Kriterium von Grad und Dauer der Arbeitsunf?higkeit noch sonst ein anderes einziges Kriterium in besonders ausgepr?gter Weise gegeben ist, und auch die massgebenden Kriterien nicht in geh?ufter oder auffallender Weise erf?llt sind, weshalb die Ad?quanz der psychischen Beeintr?chtigungen zu verneinen ist. Daran ?ndert auch nichts, dass die Beschwerdef?hrerin nach dem Ereignis vom Dezember 1998 bereits am 5. M?rz 1999 von einem weiteren Unfall betroffen war, zumal die Einteilung in leichte, schwere oder mittelschwere F?lle grunds?tzlich auch bei mehreren Unfallen f?r jedes Ereignis gesondert zu pr?fen ist (vgl. RKUV 1996 Nr. U 248 S. 177 Erw. 4b und c).</w:t>
      </w:r>
    </w:p>
    <w:p>
      <w:r>
        <w:rPr>
          <w:b/>
        </w:rPr>
        <w:t>E. 3.4</w:t>
      </w:r>
    </w:p>
    <w:p>
      <w:r>
        <w:t>Zusammenfassend ergibt sich, dass die Beschwerdegegnerin zu Recht ihre Leistungspflicht ab dem 1. April 2000 beziehungsweise ab dem 4. September 2000 verneint hat. Folglich ist die Beschwerde abzuweisen.</w:t>
      </w:r>
    </w:p>
    <w:p>
      <w:r>
        <w:t>Das Gericht erkennt:</w:t>
      </w:r>
    </w:p>
    <w:p>
      <w:r>
        <w:t>1.???????? Die Beschwerde wird abgewiesen.</w:t>
      </w:r>
    </w:p>
    <w:p>
      <w:r>
        <w:t>2.????????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