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UV.2002.00104 vom 27. November 2003</w:t>
      </w:r>
    </w:p>
    <w:p>
      <w:r>
        <w:t>ZH Sozialversicherungsgericht, 2003-11-27, DE</w:t>
      </w:r>
    </w:p>
    <w:p>
      <w:r>
        <w:rPr>
          <w:b/>
        </w:rPr>
        <w:t xml:space="preserve">Quelle: </w:t>
      </w:r>
      <w:r>
        <w:t>https://mcp.opencaselaw.ch/entscheid/zh_sozialversicherungsgericht_UV.2002.00104</w:t>
      </w:r>
    </w:p>
    <w:p>
      <w:r>
        <w:t>FR: ZH_SOZIALVERSICHERUNGSGERICHT UV.2002.00104 du 27 novembre 2003</w:t>
      </w:r>
    </w:p>
    <w:p>
      <w:r>
        <w:t>IT: ZH_SOZIALVERSICHERUNGSGERICHT UV.2002.00104 del 27 novembre 2003</w:t>
      </w:r>
    </w:p>
    <w:p>
      <w:pPr>
        <w:pStyle w:val="Heading2"/>
      </w:pPr>
      <w:r>
        <w:t>Erwägungen</w:t>
      </w:r>
    </w:p>
    <w:p>
      <w:r>
        <w:rPr>
          <w:b/>
        </w:rPr>
        <w:t>E. 1</w:t>
      </w:r>
    </w:p>
    <w:p>
      <w:r>
        <w:t>1.1Â Â Â Â  J.___, geboren 1950, stand ab Juni 1980 in einem ArbeitsverhÃ¤ltnis mit der B.___ AG, ___, und arbeitete vollzeitlich in der Produktekontrolle. In dieser Eigenschaft war sie bei der Schweizerischen Unfallversicherungsanstalt (SUVA) fÃ¼r die Folgen von Berufs- und NichtberufsunfÃ¤llen obligatorisch versichert. Am 1. Februar 2001 war sie um 22.45 Uhr auf dem Arbeitsweg zur Nachtschicht als Beifahrerin von einer Autokollision betroffen; ihr Ehemann als Lenker des Personenwagens prallte auf einer Kreuzung frontal in die Seite eines anderen Personenwagens, dessen Lenker ein Stoppsignal Ã¼bersehen hatte (vgl. die Unfallmeldung vom 7. Februar 2001, Urk. 8/3, sowie den Polizeirapport und die Einvernahmeprotokolle in Urk. 8/10). Die Versicherte wurde noch in der gleichen Nacht ins Spital A.___ gebracht, wo eine Thoraxkontusion links sowie multiple oberflÃ¤chliche Schnitt- und SchÃ¼rfwunden im Gesicht und an den HÃ¤nden festgestellt wurden. Am nÃ¤chsten Tag wurde sie aus der Spitalpflege wieder entlassen und zur weiteren Behandlung an den Hausarzt verwiesen (Bericht des Spitals A.___ vom 23. Februar 2001, Urk. 8/6). Bei den nachfolgenden hausÃ¤rztlichen Kontrollen bei Dr. med. C.___, Facharzt fÃ¼r Allgemeine Medizin, klagte J.___ Ã¼ber Nacken-, Schulter- und Kopfschmerzen und Schwindel. Der Hausarzt meldete die Versicherte zur computertomographischen Untersuchung (CT) des SchÃ¤dels und zur Magnetresonanz-Untersuchung (MRI) der Hals- und BrustwirbelsÃ¤ule an (Berichte von Dr. C.___ vom 16. Februar und vom 5. MÃ¤rz 2001, Urk. 8/11/4 und Urk. 8/8 = Urk. 8/11/2) und Ã¼berwies sie nach Misslingen eines Arbeitsversuchs erneut ins Spital A.___ (Bericht von Dr. C.___ vom 10. MÃ¤rz 2001, Urk. 8/11/3). Dort hielt sie sich vom 13. bis zum 28. MÃ¤rz 2001 auf (Bericht des Spitals vom 4. April 2001, Urk. 8/62) und trat anschliessend in die Rehaklinik D.___ Ã¼ber, wo bis zum 9. Mai 2001 stationÃ¤re AbklÃ¤rungen und Behandlungen stattfanden, ohne dass sich jedoch eine anhaltende Verbesserung der Symptomatik erzielen liess (Austrittsbericht von Dr. med. E.___ vom 22. Mai 2001, Urk. 8/25; Bericht von Dr. med. F.___ vom 5. April 2001 Ã¼ber ein neurologisches Konsilium, Urk. 8/21; Bericht von Dr. med. G.___ und Dr. med. H.___ vom 6. April 2001 Ã¼ber ein psychosomatisches Konsilium, Urk. 8/22).</w:t>
      </w:r>
    </w:p>
    <w:p>
      <w:r>
        <w:t>Â Â Â Â Â Â Â Â  Die SUVA fÃ¼hrte am 4. April 2001 am Arbeitsort der Versicherten eine Besprechung mit deren Vorgesetztem durch (vgl. den Bericht in Urk. 8/16 und die TÃ¤tigkeitsbeschreibung in der Arbeitsplatzdokumentation [DAP], Urk. 8/18) und befragte die Versicherte nach dem Austritt aus der Rehaklinik D.___ zum Unfallhergang, zu den erlittenen Verletzungen und aufgetretenen Beschwerden und zum Gesundheitszustand vor dem Unfall (vgl. das "Erhebungsblatt fÃ¼r die AbklÃ¤rung von HWS-FÃ¤llen", Urk. 8/17). Ausserdem liess sie die Versicherte am 13. Juni 2001 durch ihren Kreisarzt Dr. med. K.___, Spezialarzt fÃ¼r Chirurgie, untersuchen (Bericht vom 15. Juni 2001, Urk. 8/29).</w:t>
      </w:r>
    </w:p>
    <w:p>
      <w:r>
        <w:t>1.2Â Â Â Â  Mit Schreiben vom 19. Juli 2001 teilte die SUVA der Versicherten Ã¼ber deren Rechtsvertreter Rechtsanwalt Dr. AndrÃ© Largier mit, dass keine somatischen Unfallfolgen mehr vorlÃ¤gen und die geltend gemachte psychische Problematik nicht in einem adÃ¤quaten Kausalzusammenhang mit dem Unfall vom 1. Februar 2001 stehe, weshalb die Leistungen (Heilungskosten und Taggelder) auf Ende Juli 2001 eingestellt wÃ¼rden (Urk. 8/32). Diesen Entscheid bestÃ¤tigte sie mit formeller VerfÃ¼gung vom 6. August 2001 (Urk. 8/33). Die Versicherte liess mit Eingabe vom 14. September 2001 Einsprache erheben (Urk. 8/39); desgleichen reichte die Krankenkasse KBV als DurchfÃ¼hrerin der obligatorischen Krankenpflegeversicherung Einsprache ein (Schreiben vom 25. Oktober und vom 8. November 2001, Urk. 8/45 und Urk. 8/49/1) und stÃ¼tzte sich dabei auf eine Aktenbeurteilung ihres Vertrauensarztes Dr. med. L.___, Facharzt fÃ¼r Allgemeine Medizin, vom 29. Oktober 2001 (Urk. 8/49/2). Die SUVA nahm daraufhin von der Versicherten Berichte Ã¼ber stationÃ¤re neurologische AbklÃ¤rungen vom Sommer und Herbst 2001 in einem Spital in ___ (ehemaliges Yugoslavien) entgegen (Eingabe vom 27. November 2001 mit den beigelegten Berichten vom 30. August und vom 6. November 2001, Urk. 8/52), holte bei der Psychologin lic. phil. M.___, wo die Versicherte seit Juni 2001 in Behandlung stand (vgl. das Zuweisungsschreiben des neuen Hausarztes med. pract. N.___ vom 20. Juni 2001, Urk. 8/30), den Bericht vom 8. Februar 2002 ein (Urk. 8/58; vgl. die Anfrage vom 28. Januar 2002, Urk. 8/56), liess sich vom Spital A.___ Ã¼ber die stationÃ¤re Behandlung der Versicherten im MÃ¤rz 2001 berichten (Bericht vom 28. Februar 2002, Urk. 8/60) und nahm den bereits erwÃ¤hnten Austrittsbericht dieses Spitals (Urk. 8/62) zu den Akten. In der Folge wies sie die Einsprache mit Entscheid vom 1. Mai 2002 ab (Urk. 2 = Urk. 8/65).</w:t>
      </w:r>
    </w:p>
    <w:p>
      <w:r>
        <w:t>2.Â Â Â Â Â Â  Gegen den Einspracheentscheid vom 1. Mai 2002 liess J.___, wiederum vertreten durch Rechtsanwalt Dr. AndrÃ© Largier, mit Eingabe vom 27. Juli 2002 (Urk. 1) Beschwerde erheben mit dem Antrag (Urk. 1 S. 2):</w:t>
      </w:r>
    </w:p>
    <w:p>
      <w:r>
        <w:t>"In Aufhebung des Einspracheentscheids vom 1. Mai 2002 seien der BeschwerdefÃ¼hrerin Ã¼ber den 31. Juli 2001 hinaus die gesetzlichen Leistungen auszurichten,</w:t>
      </w:r>
    </w:p>
    <w:p>
      <w:r>
        <w:t>unter EntschÃ¤digungsfolgen zu Lasten der Beschwerdegegnerin."</w:t>
      </w:r>
    </w:p>
    <w:p>
      <w:r>
        <w:t>Â Â Â Â Â Â Â Â  Die SUVA, vertreten durch Rechtsanwalt Dr. Stefan Mattmann, liess in der Beschwerdeantwort vom 12. September 2002 auf Abweisung der Beschwerde schliessen (Urk. 7), worauf der Schriftenwechsel mit VerfÃ¼gung vom 16. September 2002 geschlossen wurde (Urk. 10). Mit VerfÃ¼gung vom 3. Juli 2003 (Urk. 12) zog das Gericht die Akten der EidgenÃ¶ssischen Invalidenversicherung in Sachen der Versicherten bei (Urk. 15/1-31); die Sozialversicherungsanstalt des Kantons ZÃ¼rich (SVA), IV-Stelle, hatte der Versicherten mit VerfÃ¼gung vom 10. Juni 2003 fÃ¼r die Zeit ab dem 1. Februar 2002 eine ganze Invalidenrente zugesprochen (Urk. 15/1). Die Versicherte liess zu den beigezogenen Akten der Invalidenversicherung mit Eingabe vom 10. September 2003 Stellung nehmen (Urk. 19) und ausserdem einen Bericht von Dr. med. O.___, SpezialÃ¤rztin fÃ¼r Physikalische Medizin und Rehabilitation, speziell Rheumatologie, vom 18. Juli 2002 einreichen (Urk. 20). Die SUVA nahm die ihr ebenfalls eingerÃ¤umte Gelegenheit zur Stellungnahme zu den beigezogenen Akten der Invalidenversicherung mit Eingabe vom 6. Oktober 2003 wahr (Urk. 23).</w:t>
      </w:r>
    </w:p>
    <w:p>
      <w:r>
        <w:t>Â Â Â Â Â Â Â Â  Auf die AusfÃ¼hrungen der Parteien und die eingereichten Unterlagen wird, soweit erforderlich, in den ErwÃ¤gungen eingegangen.</w:t>
      </w:r>
    </w:p>
    <w:p>
      <w:r>
        <w:t>Das Gericht zieht in ErwÃ¤gung:</w:t>
      </w:r>
    </w:p>
    <w:p>
      <w:r>
        <w:t>1.Â Â 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rPr>
          <w:b/>
        </w:rPr>
        <w:t>E. 2</w:t>
      </w:r>
    </w:p>
    <w:p>
      <w:r>
        <w:t>2.1Â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118 V 289 Erw. 1b, je mit Hinweisen).</w:t>
      </w:r>
    </w:p>
    <w:p>
      <w:r>
        <w:rPr>
          <w:b/>
        </w:rPr>
        <w:t>E. 2.3</w:t>
      </w:r>
    </w:p>
    <w:p>
      <w:r>
        <w:t>2.3.1.Â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Â V 416 Erw. 2a, 121 V 49 Erw. 3a mit Hinweisen; RKUV 1997 Nr. U 272 S. 172 Erw. 3a).</w:t>
      </w:r>
    </w:p>
    <w:p>
      <w:r>
        <w:t>2.3.2Â Â  Bei organisch nachweisbaren Unfallfolgen spielt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123 V 102 Erw. 3b, 118 V 291 Erw. 2a, vgl. auch BGE 117 V 365 Erw. 5d/bb, mit Hinweisen auf Lehre und Rechtsprechung).</w:t>
      </w:r>
    </w:p>
    <w:p>
      <w:r>
        <w:t>2.3.3.Â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 RechtsprechungsgemÃ¤ss ist der adÃ¤quate Kausalzusammenhang zwischen Unfall und gesundheitlicher BeeintrÃ¤chtigung bei leichten UnfÃ¤llen in der Regel ohne weiteres zu verneinen und bei schweren UnfÃ¤llen ohne weiteres zu bejahen, wogegen bei UnfÃ¤llen des mittleren Bereichs weitere, von der Rechtsprechung aufgestellte Kriterien - wie die BegleitumstÃ¤nde des Unfalls, die Schwere der erlittenen Verletzungen, der Heilungsverlauf, das Ausmass und die Persistenz der organisch bedingten Schmerzen sowie die Dauer der Ã¤rztlichen Behandlung und der organisch bedingten ArbeitsunfÃ¤higkeit - in die Beurteilung einzubeziehen sind (vgl. BGE 115 V 139 ff. Erw. 6 und 7; vgl. auch BGE 120 V 355 f. Erw. 5b/aa).</w:t>
      </w:r>
    </w:p>
    <w:p>
      <w:r>
        <w:t>2.3.4Â Â  Das EidgenÃ¶ssische Versicherungsgericht hat sodann in BGE 117 V 359 die Rechtsprechung begrÃ¼ndet, wonach die Beurteilung des adÃ¤quaten Kausalzusammenhangs zwischen einem Unfall und der infolge eines so genannten Schleudertraumas der HalswirbelsÃ¤ule (HWS; sowie einer dem Schleudertrauma Ã¤hnlichen Verletzung der HalswirbelsÃ¤ule oder eines SchÃ¤del-Hirntraumas) auch nach Ablauf einer gewissen Zeit nach dem Unfall weiterbestehenden gesundheitlichen BeeintrÃ¤chtigungen, die nicht auf organisch nachweisbare FunktionsausfÃ¤lle zurÃ¼ckzufÃ¼hren sind, in analoger Anwendung der Methode zu erfolgen hat, wie sie fÃ¼r psychische StÃ¶rungen nach einem Unfall entwickelt worden ist (vgl. BGE 123 V 102 Erw. 3b, 122 V 417 Erw. 2c). Dabei hat es die Kriterien fÃ¼r die AdÃ¤quanzbeurteilung bei mittelschweren UnfÃ¤llen entsprechend angepasst und verzichtet hier insbesondere auf eine Differenzierung zwischen physischen und psychischen Komponenten (vgl. BGE 117 V 367 Erw. 6a). Weiterhin nach den in BGE 115 V 133 fÃ¼r psychische Fehlentwicklungen nach einem Unfall aufgestellten Kriterien geht das EidgenÃ¶ssische Versicherungsgericht demgegenÃ¼ber dort vor, wo die zum typischen Beschwerdebild eines so genannten Schleudertraumas der HalswirbelsÃ¤ule gehÃ¶renden BeeintrÃ¤chtigungen zwar teilweise gegeben sind, im Vergleich zu einer ausgeprÃ¤gten psychischen Problematik aber ganz in den Hintergrund treten (BGE 123 V 99 Erw. 2a; RKUV 2002 Nr. U 465 S. 437 ff., 1995 Nr. U 221 S. 113 ff.; SVR-Rechtsprechung 1995, UV Nr. 23 S. 67 Erw. 1).</w:t>
      </w:r>
    </w:p>
    <w:p>
      <w:r>
        <w:rPr>
          <w:b/>
        </w:rPr>
        <w:t>E. 3</w:t>
      </w:r>
    </w:p>
    <w:p>
      <w:r>
        <w:t>3.1Â Â Â Â  Strittig und zu prÃ¼fen ist, ob die Beschwerdegegnerin Ã¼ber den 31. Juli 2001 hinaus Leistungen zu erbringen hat.</w:t>
      </w:r>
    </w:p>
    <w:p>
      <w:r>
        <w:t>3.2Â Â Â Â  In den Akten bestehen Hinweise darauf, dass sich die BeschwerdefÃ¼hrerin beim Unfall vom 1. Februar 2001 eine Verletzung der erwÃ¤hnten besonderen Kategorie von SchÃ¤digungen zugezogen hatte, die mit dem so genannten Schleudertrauma der HalswirbelsÃ¤ule vergleichbar sind. So vermutete Dr. C.___ in seiner Anmeldung zur computertomographischen Untersuchung vom 16. Februar 2001 angesichts der Gesichtswunden, welche die BeschwerdefÃ¼hrerin beim Unfall erlitten hatte, ein leichtes SchÃ¤del-Hirntrauma (vgl. Urk. 8/11/4). In BestÃ¤tigung dieser Annahme gab Dr. F.___ in seinem Bericht Ã¼ber die neurologische Konsiliaruntersuchung in der Rehaklinik D.___ an, die BeschwerdefÃ¼hrerin habe wahrscheinlich "definitionsgemÃ¤ss ... eine milde traumatische Hirnverletzung bei retro- und anterograder Amnesie durchgemacht" (Urk. 8/21 S. 2), und Dr. E.___ fÃ¼hrte im Austrittsbericht der Rehaklinik D.___ neben einer Commotio cerebri auch ein HWS-Distorsionstrauma als Diagnose an (Urk. 8/25 S. 1 und S. 4).</w:t>
      </w:r>
    </w:p>
    <w:p>
      <w:r>
        <w:t>GestÃ¼tzt auf diese Angaben ging auch die Beschwerdegegnerin im angefochtenen Einspracheentscheid davon aus, dass die BeschwerdefÃ¼hrerin eine SchÃ¤digung der dargelegten besonderen Art erlitten habe (vgl. Urk. 2 S. 5). Sie gelangte jedoch zum Schluss, dass einmal keine organisch fassbaren Befunde fÃ¼r das geklagte persistierende Beschwerdebild verantwortlich gemacht werden kÃ¶nnten (vgl. Urk. 2 S. 4, Urk. 7 S. 4 ff.) und dass dieses Beschwerdebild im Weiteren schon kurze Zeit nach dem Unfall von einer ausgeprÃ¤gten psychischen Problematik dominiert gewesen sei, welche die typische Symptomatik bei HalswirbelsÃ¤ule-Distorsionsverletzungen oder SchÃ¤del-Hirntraumen in den Hintergrund habe treten lassen (vgl. Urk. 2 S. 4 ff., Urk. 7 S. 5). Die UnfalladÃ¤quanz des fortbestehenden Beschwerdebildes ist daher nach der Auffassung der Beschwerdegegnerin weder wie im Falle von organischen SchÃ¤digungen ohne weiteres zu bejahen, noch nach den besonderen, fÃ¼r so genannte Schleudertraumen entwickelten Kriterien zu beurteilen, sondern es gelangen ihrer Ansicht nach die Kriterien zur Anwendung, nach denen die Rechtsprechung die AdÃ¤quanzbeurteilung von psychischen Fehlentwicklungen nach einem Unfall vornimmt (vgl. Urk. 2 S. 5 f., Urk. 7 S. 5 f.).</w:t>
      </w:r>
    </w:p>
    <w:p>
      <w:r>
        <w:t>3.3Â Â Â Â  Aufgrund der Ergebnisse der eingehenden medizinischen AbklÃ¤rungen, die im Anschluss an den Unfall vom 1. Februar 2001 stattgefunden hatten, erscheint als wahrscheinlich, dass im Zeitpunkt der strittigen Leistungseinstellung und in der Zeit danach keine wesentlichen organisch fassbaren Befunde mehr vorlagen, die sich auf den Unfall hÃ¤tten zurÃ¼ckfÃ¼hren lassen.</w:t>
      </w:r>
    </w:p>
    <w:p>
      <w:r>
        <w:t>So hatten die CT-Aufnahmen des SchÃ¤dels und die MRI-Untersuchung der HalswirbelsÃ¤ule vom Februar und MÃ¤rz 2001 offenbar normale Befunde ergeben, abgesehen von geringfÃ¼gigen degenerativen VerÃ¤nderungen der Bandscheiben (vgl. die Zusammenfassung im Austrittsbericht der Rehaklinik D.___ vom 22. Mai 2001, Urk. 8/25 S. 7), die Eintrittsuntersuchung im Spital A.___ vom MÃ¤rz 2001 hatte ebenfalls keine organischen AuffÃ¤lligkeiten zu Tage gebracht (vgl. Urk. 8/62 S. 2), und bei der konsiliarischen neurologischen Untersuchung von Anfang April 2001 in der Rehaklinik D.___ liessen sich keine sicher verwertbaren AusfÃ¤lle ausmachen (vgl. Urk. 8/21 S. 2 und Urk. 8/25 S. 2). Sodann wurden im Rahmen der neurologischen AbklÃ¤rungen in ___ zwar Anzeichen fÃ¼r leichte WurzellÃ¤sionen im Bereich der Halswirbel C6 und C7 bemerkt (vgl. den Bericht vom 6. November 2001, Beilage 2 zu Urk. 8/52). Eine eindeutige Zuordnung dieses Befundes zum Unfall konnte der abklÃ¤rende Neurologe jedoch nicht vornehmen; er legte lediglich allgemein dar, dass SpinalwurzelschÃ¤den am hÃ¤ufigsten traumatisch bedingt seien. Ebenso wenig als erstellt erscheint die UnfallkausalitÃ¤t der WurzellÃ¤sionen im Bereich der Sakralwirbel S1 und S2, welche ebenfalls im Rahmen der AbklÃ¤rungen in ___ festgestellt wurden (vgl. die Berichte vom 30. August und vom 6. November 2001, Beilagen 1 und 2 zu Urk. 7/52), denn in den Akten ist nirgendwo davon die Rede, dass die Region des Kreuzbeins vom Unfall betroffen gewesen sei. Um keine fassbaren organischen Befunde handelt es sich schliesslich entgegen der Auffassung der BeschwerdefÃ¼hrerin (vgl. Urk. 8/39 S. 2, Urk. 1 S. 4 f.) bei den Erscheinungsbildern, die von den Ãrzten mit dem Begriff "Syndrom" gekennzeichnet wurden, wie etwa beim Zervikobrachialsyndrom gemÃ¤ss dem Bericht des Spitals in ___ vom 6. November 2001 oder beim "HWS-Syndrom im Sinne eines myofaszialen Schmerzsyndroms des SchultergÃ¼rtels und des Nackens, linksbetont" und beim leichtgradigen lumbovertebralen Schmerzsyndrom gemÃ¤ss dem Austrittsbericht der Rehaklinik D.___ (vgl. Urk. 8/25 S. 1). Denn der Begriff des Syndroms steht gemÃ¤ss der medizinischen Definition fÃ¼r einen Symptomenkomplex im Sinne einer "Gruppe von Krankheitszeichen, die fÃ¼r ein best. Krankheitsbild (PhÃ¤notypus) mit meist einheitl. Ãtiologie, aber unbekannter Pathogenese charakterist. sind" (Pschyrembel, Klinisches WÃ¶rterbuch, 259. Auflage, Berlin/New York 2002, S. 1619). Ein Syndrom kennzeichnet somit nicht einen bestimmten Befund, sondern charakterisiert lediglich in beschreibender Weise ein Beschwerdebild, ohne zwangslÃ¤ufig eine Aussage Ã¼ber die dahinter stehenden Befunde zu machen.</w:t>
      </w:r>
    </w:p>
    <w:p>
      <w:r>
        <w:t>Â Â Â Â Â Â Â Â  Damit ist der Beschwerdegegnerin darin zuzustimmen, dass die fortbestehenden Beschwerden, wie sie die BeschwerdefÃ¼hrerin gegenÃ¼ber den medizinischen Fachpersonen der Rehaklinik D.___ und gegenÃ¼ber dem Kreisarzt Dr. K.___ klagte (vgl. Urk. 8/21 S. 1, Urk. 8/25 S. 4, Urk. 8/29 S. 2), mit Schmerzen im Bereich des Nackens und Ausstrahlungen in den Kopf, in den Bereich der Schultern und der Arme und in den RÃ¼cken sowie mit SchlafstÃ¶rungen, Vergesslichkeit und Schwindel, nicht mit einer strukturellen organischen SchÃ¤digung erklÃ¤rt werden kÃ¶nnen.</w:t>
      </w:r>
    </w:p>
    <w:p>
      <w:r>
        <w:rPr>
          <w:b/>
        </w:rPr>
        <w:t>E. 3.4</w:t>
      </w:r>
    </w:p>
    <w:p>
      <w:r>
        <w:t>3.4.1Â Â  Es stellt sich daher die weitere fÃ¼r die KausalitÃ¤tsbeurteilung wesentliche Frage, wieweit sich das geklagte fortbestehende Beschwerdebild als typische Symptomatik einer HalswirbelsÃ¤ule-Distorsionsverletzung oder eines SchÃ¤del-Hirntraumas darstellt und wieweit es als losgelÃ¶st aus diesem klassischen Symptomenkomplex erscheint und den Charakter einer psychischen Fehlentwicklung aufweist.</w:t>
      </w:r>
    </w:p>
    <w:p>
      <w:r>
        <w:t>3.4.2Â Â  Die medizinischen Fachpersonen, die sich mit der BeschwerdefÃ¼hrerin befasst haben, sind sich darin einig, dass das persistierende Beschwerdebild eine psychische Komponente enthÃ¤lt. Hingegen ergeben die medizinischen Aussagen zum Stellenwert dieser psychischen Komponente im Rahmen der Gesamtheit der Symptomatik kein einheitliches, klares Bild.</w:t>
      </w:r>
    </w:p>
    <w:p>
      <w:r>
        <w:t>Im Besonderen fallen die unterschiedlichen Interpretationen der Schmerzproblematik auf. Dr. E.___ von der Rehaklinik D.___ ordnete dem Schmerzbild im Bereich des Kopfes, des Nackens, der Schultern und der Arme im Austrittsbericht vom Mai 2001 die bereits erwÃ¤hnte Diagnose eines "HWS-Syndroms im Sinne eines myofaszialen Schmerzsyndroms des SchultergÃ¼rtels und des Nackens, linksbetont" zu und stellte diese Diagnose - zusammen mit der weiteren Diagnose eines leichtgradigen lumbovertebralen Schmerzsyndroms - der psychiatrischen, im Rahmen der Konsiliaruntersuchung durch Dr. G.___ und Dr. H.___ erhobenen Diagnose (vgl. Urk. 8/22 S. 1 und S. 3) einer "AnpassungsstÃ¶rung mit gemischter StÃ¶rung von GefÃ¼hlen und Sozialverhalten (ICD-10: F43.25)" gegenÃ¼ber (vgl. Urk. 8/25 S. 1). Dabei hielt Dr. E.___ im beurteilenden Teil des Austrittsberichts zwar fest, das ausgedehnte Schmerzsyndrom zusammen mit beklagten vegetativen und kognitiven StÃ¶rungen werde von der psychosomatischen Diagnose Ã¼berlagert (Urk. 8/25 S. 4); wie die BeschwerdefÃ¼hrerin in der Einspracheschrift (vgl. Urk. 8/39 S. 2) jedoch zu Recht bemerken liess, deutet diese Formulierung darauf hin, dass die Schmerzsymptomatik fÃ¼r die Ãrzte der Rehaklinik D.___ auf jeden Fall nicht gÃ¤nzlich in der festgestellten psychischen Symptomatik aufgeht, sondern sich zumindest teilweise als selbstÃ¤ndige Problematik prÃ¤sentiert. Von dieser Auffassung wich Dr. K.___ in seiner kreisÃ¤rztlichen Beurteilung vom Juni 2001 ab; mit seinen AusfÃ¼hrungen, dass "das diffuse, somatisch kaum fassbare Schmerzbild ... im Sinn einer offensichtlichen AnpassungsstÃ¶rung interpretiert werden" mÃ¼sse und dass eine "Ã¤usserst eindrÃ¼ckliche psychische Alteration mit psychosomatischen Auswirkungen im Sinn eines diffusen myofaszialen Schmerzsyndroms" vorliege (Urk. 8/29 S. 3), brachte er die Ansicht zum Ausdruck, dass er die Schmerzen allein als Manifestation einer psychischen Problematik betrachtete. In die gleiche Richtung schienen auch die medizinischen Fachpersonen des Spitals A.___ in ihrem Bericht Ã¼ber die stationÃ¤re Behandlung der BeschwerdefÃ¼hrerin im MÃ¤rz 2001 zu gehen; sie fÃ¼hrten dort als Hauptdiagnose eine posttraumatische BelastungsstÃ¶rung nach Verkehrsunfall an und ordneten ihr die weiteren Diagnosen eines zerviko-thorakalen Schmerzsyndroms und einer schweren depressiven StÃ¶rung lediglich als Unterdiagnosen zu (vgl. Urk. 8/62 S. 1).</w:t>
      </w:r>
    </w:p>
    <w:p>
      <w:r>
        <w:t>3.4.3Â Â  Die AbklÃ¤rungen in der Rehaklinik D.___ waren interdisziplinÃ¤rer Natur und bilden daher an sich die zuverlÃ¤ssigste Grundlage fÃ¼r die Beurteilung der Natur und der Ãtiologie des persistierenden Beschwerdebildes. Allerdings sind die Aussagen in den einzelnen Berichten zu diesen Problemkreisen nicht umfassend genug und auch nicht Ã¼berall schlÃ¼ssig. So fÃ¤llt insbesondere auf, dass der Neurologe Dr. F.___ in seinem Konsiliarbericht (Urk. 8/21) lediglich die Diagnose einer milden traumatischen Hirnverletzung anfÃ¼hrte und erst Dr. E.___ im Austrittsbericht zusÃ¤tzlich ein Distorsionstrauma der HalswirbelsÃ¤ule erwÃ¤hnte (vgl. Urk. 8/25 S. 1), ohne dass in diesem letzteren Bericht - anders, als es zumindest ansatzweise im Bericht von Dr. F.___ der Fall ist (vgl. Urk. 8/21 S. 1) - jedoch auf den Unfallhergang und auf die unmittelbar danach aufgetretenen Beschwerden nÃ¤her eingegangen wÃ¼rde. FÃ¼r die Diagnose eines Distorsionstraumas der HalswirbelsÃ¤ule fehlt daher die erforderliche nÃ¤here BegrÃ¼ndung. Ausserdem wird zu wenig deutlich, wieweit Dr. E.___ die als HWS-Syndrom im Sinne eines myofaszialen Schmerzsyndroms bezeichnete Symptomatik tatsÃ¤chlich noch als charakteristisch fÃ¼r die Ursprungsdiagnosen einer milden traumatischen Hirnverletzung und/oder eines Distorsionstraumas der HalswirbelsÃ¤ule betrachtete. Sodann kÃ¶nnen dem Austrittsbericht von Dr. E.___ auch zum Ausmass der festgestellten psychosomatischen Ãberlagerung keine detaillierten Angaben entnommen werden.</w:t>
      </w:r>
    </w:p>
    <w:p>
      <w:r>
        <w:t>Â Â Â Â Â Â Â Â  Die dargelegten verbleibenden offenen Fragen lassen sich durch die Angaben in den Ã¼brigen medizinischen Unterlagen nicht klÃ¤ren. Die Annahme des Kreisarztes Dr. K.___, dass das diagnostizierte myofasziale Schmerzsyndrom im Wesentlichen als Ausdrucksform der psychischen AnpassungsstÃ¶rung und nicht als Komponente eines SchÃ¤del-Hirntraumas oder eines Distorsionstraumas der HalswirbelsÃ¤ule zu betrachten sei, ist ebenfalls nicht nÃ¤her begrÃ¼ndet. In der medizinischen Literatur werden nun aber FunktionsstÃ¶rungen des Bewegungssystemes mit schmerzhaften BewegungseinschrÃ¤nkungen im Bereich des Halses, der Region Schulter-Arm-Hand sowie auch der unteren Abschnitte der WirbelsÃ¤ule und der unteren ExtremitÃ¤ten als typische Befunde bei so genannten Schleudertraumen beschrieben (vgl. Claussen/Dehler/Montazem/Volle, Das HWS-Schleudertrauma - moderne medizinische Erkenntnisse, Bremen 1999, S. 101), so dass auf eine eingehendere ErÃ¶rterung allfÃ¤lliger UmstÃ¤nde, die das geklagte Schmerzsyndrom im vorliegenden Fall allein oder Ã¼berwiegend als psychisch bedingt erscheinen lassen kÃ¶nnten, nicht verzichtet werden kann. NÃ¤here ErÃ¶rterungen zur Ãtiologie des persistierenden Schmerzbildes fehlen anderseits auch im Bericht der Rheumatologin Dr. O.___ vom Juli 2002 (Urk. 20), den die BeschwerdefÃ¼hrerin im vorliegenden Verfahren einreichen liess. Die Ãrztin beschrÃ¤nkte sich darin nÃ¤mlich auf die Feststellung, dass das chronische Schmerzsyndrom ihrer Ansicht nach mit dem Unfallereignis im Zusammenhang stehe (vgl. Urk. 20 S. 1), ohne diese Ansicht jedoch zu erlÃ¤utern. Schliesslich sprechen auch die Schlussfolgerungen in einem Bericht der Psychiatrischen Poliklinik des Spitals P.___ vom 12. Februar 2002 Ã¼ber eine weitere psychosomatische AbklÃ¤rung der BeschwerdefÃ¼hrerin (Urk. 15/8/5) und in einem psychiatrischen Gutachten vom 8. November 2002, das Dr. med. Q.___ im Auftrag der SVA, IV-Stelle, erstellt hatte (Urk. 15/9), nicht von vornherein gegen eine massgebliche Beteiligung eines SchÃ¤del-Hirntraumas oder eines Distorsionstraumas der HalswirbelsÃ¤ule am persistierenden Beschwerdebild. Denn bei der Diagnose einer anhaltenden somatoformen SchmerzstÃ¶rung, wie sie in diesen beiden psychiatrischen Beurteilungen gestellt wurde (vgl. Urk. 15/8/5 S. 2, Urk. 15/9 S. 5), wird in der Internationalen Klassifikation psychischer StÃ¶rungen der Weltgesundheitsorganisation (ICD-10 Code F45.4) als vorherrschende Symptomatik ein Âandauernder, schwerer und quÃ¤lender Schmerz, der durch einen physiologischen Prozess oder eine kÃ¶rperliche StÃ¶rung nicht vollstÃ¤ndig erklÃ¤rt werden kannÂ genannt. Die psychiatrische Diagnose einer anhaltenden somatoformen SchmerzstÃ¶rung setzt also im Sinne einer Ausschlussdiagnose dort ein, wo sich fÃ¼r das geklagte Schmerzbild keine anderweitigen, somatischen GrÃ¼nde finden lassen. Solange demnach die somatische Situation, wozu in diesem Zusammenhang auch die Auswirkungen eines SchÃ¤del-Hirntraumas oder eines Distorsionstraumas der HalswirbelsÃ¤ule ohne nachweisbares organisches Substrat zu zÃ¤hlen sind, noch nicht als ausreichend geklÃ¤rt erscheint, kann aus der psychiatrischen Diagnose einer anhaltenden somatoformen SchmerzstÃ¶rung nicht auf das Vorherrschen einer psychischen Problematik im Rahmen des geklagten Schmerzbildes geschlossen werden.</w:t>
      </w:r>
    </w:p>
    <w:p>
      <w:r>
        <w:t>Â Â Â Â Â Â Â Â  Es ist daher unumgÃ¤nglich, dass durch eine interdisziplinÃ¤re Begutachtung nÃ¤her geklÃ¤rt wird, wieweit das geklagte fortbestehende Beschwerdebild von der typischen Symptomatik eines SchÃ¤del-Hirntraumas und/oder einer HalswirbelsÃ¤ule-Distorsionsverletzung oder eines SchÃ¤del-Hirntraumas geprÃ¤gt ist und wieweit es den Charakter einer eigenstÃ¤ndigen psychischen Fehlentwicklung aufweist. Mit eingeschlossen ist dabei auch die Frage, welche der genannten Kopf- und HalswirbelsÃ¤ule-Verletzungen die BeschwerdefÃ¼hrerin tatsÃ¤chlich erlitten hat und ob eine allfÃ¤llige psychische Fehlentwicklung als (natÃ¼rlich) unfallkausal zu beurteilen ist.</w:t>
      </w:r>
    </w:p>
    <w:p>
      <w:r>
        <w:t>3.5Â Â Â Â  Der angefochtene Einspracheentscheid vom 1. Mai 2002 ist damit aufzuheben, und die Sache ist an die Beschwerdegegnerin zurÃ¼ckzuweisen, damit sie im Sinne der ErwÃ¤gungen die erforderliche Begutachtung veranlasse und hernach Ã¼ber ihre Leistungspflicht neu verfÃ¼ge.</w:t>
      </w:r>
    </w:p>
    <w:p>
      <w:r>
        <w:t>4.Â Â Â Â Â Â  Nach Art. 108 Abs. 1 lit. g UVG, gÃ¼ltig gewesen bis Ende 2002, und nach Art. 61 lit. g ATSG, in Kraft seit dem 1. Januar 2003 und als verfahrensrechtliche Bestimmung grundsÃ¤tzlich sofort anwendbar, hat die obsiegende beschwerdefÃ¼hrende Person Anspruch auf den vom Gericht festgesetzten Ersatz der Parteikosten, die nach dem zu beurteilenden Sachverhalt beziehungsweise nach der Bedeutung der Streitsache und nach der Schwierigkeit des Prozesses zu bemessen sind; als weitere Bemessungskriterien nennen die ergÃ¤nzenden kantonalen Vorschriften (Â§ 34 des Gesetzes Ã¼ber das Sozialversicherungsgericht [GSVGer] sowie Â§Â§ 8 und 9 der Verordnung Ã¼ber die sozialversicherungsgerichtlichen GebÃ¼hren, Kosten und EntschÃ¤digungen) den Zeitaufwand und die Barauslagen.</w:t>
      </w:r>
    </w:p>
    <w:p>
      <w:r>
        <w:t>Â Â Â Â Â Â Â Â  Unter BerÃ¼cksichtigung der massgeblichen Kriterien erscheint es als angemessen, der BeschwerdefÃ¼hrerin eine ProzessentschÃ¤digung von Fr. 3'000.-- (inklusive Barauslagen und Mehrwersteuer) zuzusprechen.</w:t>
      </w:r>
    </w:p>
    <w:p>
      <w:r>
        <w:t>Das Gericht erkennt:</w:t>
      </w:r>
    </w:p>
    <w:p>
      <w:r>
        <w:t>1.Â Â Â Â Â Â Â Â  Die Beschwerde wird in dem Sinne gutgeheisssen, dass der angefochtene Einspracheentscheid vom 1. Mai 2002 aufgehoben und die Sache an die SUVA zurÃ¼ckgewiesen wird, damit sie im Sinne der ErwÃ¤gungen die erforderliche Begutachtung veranlasse und hernach Ã¼ber ihre Leistungspflicht neu verfÃ¼ge.</w:t>
      </w:r>
    </w:p>
    <w:p>
      <w:r>
        <w:t>2.Â Â Â Â Â Â Â Â  Das Verfahren ist kostenlos.</w:t>
      </w:r>
    </w:p>
    <w:p>
      <w:r>
        <w:t>3.Â Â Â Â Â Â Â Â  Die Beschwerdegegnerin wird verpflichtet, der BeschwerdefÃ¼hrerin eine ProzessentschÃ¤digung von Fr. 3'000.-- (inklusive Barauslagen und Mehrwertsteuer) zu bezahlen.</w:t>
      </w:r>
    </w:p>
    <w:p>
      <w:r>
        <w:t>4.Â Â Â Â Â Â Â Â  Zustellung gegen Empfangsschein an:</w:t>
      </w:r>
    </w:p>
    <w:p>
      <w:r>
        <w:t>- Rechtsanwalt Dr. AndrÃ© Largier unter Beilage einer Kopie von Urk. 23</w:t>
      </w:r>
    </w:p>
    <w:p>
      <w:r>
        <w:t>- Rechtsanwalt Dr. Stefan Mattmann</w:t>
      </w:r>
    </w:p>
    <w:p>
      <w:r>
        <w:t>- Bundesamt fÃ¼r Sozialversicherung</w:t>
      </w:r>
    </w:p>
    <w:p>
      <w:r>
        <w:t>- Krankenkasse KBV</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