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UV.2001.00140 vom 27. Oktober 2003</w:t>
      </w:r>
    </w:p>
    <w:p>
      <w:r>
        <w:t>ZH Sozialversicherungsgericht, 2003-10-27, DE</w:t>
      </w:r>
    </w:p>
    <w:p>
      <w:r>
        <w:rPr>
          <w:b/>
        </w:rPr>
        <w:t xml:space="preserve">Quelle: </w:t>
      </w:r>
      <w:r>
        <w:t>https://mcp.opencaselaw.ch/entscheid/zh_sozialversicherungsgericht_UV.2001.00140</w:t>
      </w:r>
    </w:p>
    <w:p>
      <w:r>
        <w:t>FR: ZH_SOZIALVERSICHERUNGSGERICHT UV.2001.00140 du 27 octobre 2003</w:t>
      </w:r>
    </w:p>
    <w:p>
      <w:r>
        <w:t>IT: ZH_SOZIALVERSICHERUNGSGERICHT UV.2001.00140 del 27 ottobre 2003</w:t>
      </w:r>
    </w:p>
    <w:p>
      <w:pPr>
        <w:pStyle w:val="Heading2"/>
      </w:pPr>
      <w:r>
        <w:t>Erwägungen</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Wird die versicherte Person infolge eines Unfalles zu mindestens 10 Prozent invalid, so hat sie Anspruch auf eine Invalidenrente (Art. 18 Abs. 1 UVG).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 Â</w:t>
      </w:r>
    </w:p>
    <w:p>
      <w:r>
        <w:t>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rPr>
          <w:b/>
        </w:rPr>
        <w:t>E. 2.3</w:t>
      </w:r>
    </w:p>
    <w:p>
      <w:r>
        <w:t>2.3.1Â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2.3.2Â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2.3.3Â Â  Bei der Beurteilung der AdÃ¤quanz unfallbedingter psychischer StÃ¶rungen wird zwischen leichten, mittelschweren und schweren UnfÃ¤llen unterschieden. Dabei ist nicht das Unfallerlebnis des Betroffenen massgebend, sondern das objektiv erfassbare Unfallereignis (vgl. BGE 120 V 355 Erw. 5b/aa, 115 V 139 Erw. 6; SVR 1999 UV Nr. 10 Erw. 2; RKUV 1995 Nr. U 215 S. 91).</w:t>
      </w:r>
    </w:p>
    <w:p>
      <w:r>
        <w:t>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bzw.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t>3.Â Â Â Â Â Â</w:t>
      </w:r>
    </w:p>
    <w:p>
      <w:r>
        <w:t>3.1Â Â Â Â  Aus den medizinischen Akten ergibt sich was folgt:</w:t>
      </w:r>
    </w:p>
    <w:p>
      <w:r>
        <w:t>3.2Â Â Â Â  Am 1. Juli 1999 stÃ¼rzte der Versicherte wÃ¤hrend der Arbeit aus ca. drei Metern HÃ¶he von einer Leiter auf die linke Schulter (Urk. 14/2). Am 17. August 1999 wurde ein MRI durchgefÃ¼hrt, welches eine wahrscheinliche Tendinopathie der langen Bizepssehne, einen Reizerguss im Schultergelenk und eine mÃ¤ssiggradige Arthrose ergab (Urk. 14/3). Dr. med. F.___, Facharzt FMH fÃ¼r Chirurgie, diagnostizierte am 24. September 1999 eine stumpfe LÃ¤sion der Rotatorenmanschette der linken Schulter sowie eine posttraumatische Tendinopathie der 1. Sehne des Musculus Bizeps links und empfahl eine 6-8 wÃ¶chige Physiotherapiebehandlung (Urk. 14/4). Eine kreisÃ¤rztliche Untersuchung am 5. Oktober 1999 ergab eine volle ArbeitsunfÃ¤higkeit in der TÃ¤tigkeit als Hilfselektriker, bei der praktisch ausschliesslich Ãberkopfarbeiten auszufÃ¼hren waren (Urk. 14/6, Urk. 14/7).</w:t>
      </w:r>
    </w:p>
    <w:p>
      <w:r>
        <w:t>3.3Â Â Â Â  Vom 20. Oktober bis am 17. November 1999 begab sich der Versicherte deshalb zur stationÃ¤ren Therapie in die BÃ¤derklinik zum Schiff, Baden. Das wÃ¤hrend dieser Zeit durchgefÃ¼hrte psychosomatische Konsilium in der Rehaklinik Bellikon vom 5. November 1997 ergab keine Hinweise auf eine psychische Erkrankung. Zeichen fÃ¼r eine Symptomausweitung seien vorhanden, der Versicherte betone auch im GesprÃ¤ch seine Beschwerden deutlich, er wirke dabei jedoch nicht theatralisch. Spezifische depressive Symptome seien nicht vorhanden (Bericht vom 17. November 1999; Urk. 14/15/1). Bei Austritt aus der BÃ¤derklinik zum Schiff, wo sich der BeschwerdefÃ¼hrer verschiedenen Therapiemassnahmen unterzogen hatte, wurde er fÃ¼r schwere kÃ¶rperliche Arbeiten als Hilfsarbeiter auf dem Bau noch als vollstÃ¤ndig arbeitsunfÃ¤hig erachtet. FÃ¼r leichte, leidensangepasste Arbeiten sei er ganztags einsetzbar. Die Wiederaufnahme dieser TÃ¤tigkeit sollte schrittweise erfolgen. Ab dem 22. November bis am 30. November 1999 bestehe eine ArbeitsfÃ¤higkeit von 50 %, und ab dem 1. Dezember 1999 betrage die ArbeitsfÃ¤higkeit in der erwÃ¤hnten TÃ¤tigkeit mit den beschriebenen EinschrÃ¤nkungen wieder 100 %. GegenÃ¼ber den Ãrzten klagte der Versicherte Ã¼ber Schmerzen im Arm, die bis in den Kopf ausstrahlten und auch den Schlaf stark stÃ¶rten (Urk. 14/15/1 S. 2). Die Ãrzte legten ihrer Beurteilung die Diagnose einer therapieresistenten Periarthropathia humero-scapularis links zu Grunde, wobei sie gleichzeitig darauf hinwiesen, dass der Versicherte eine demonstrative Schonhaltung zeige (Urk. 14/15/2).</w:t>
      </w:r>
    </w:p>
    <w:p>
      <w:r>
        <w:t>3.4Â Â Â Â  Die OrthopÃ¤dische UniversitÃ¤tsklinik Balgrist diagnostizierte anlÃ¤sslich der Schultersprechstunde vom 23. Februar 2000 eine Frozen shoulder posttraumatisch mit Partial-Ruptur der Subscapularis-Sehne im cranialen Anteil und Luxation der Bizepssehne. Diese Diagnose stellte sie aufgrund eines MRI vom 7. Januar 2000, auch klinisch imponiere das Bild einer Frozen shoulder. Die Ãrzte diskutierten ein operatives Vorgehen, das nach weiteren physiotherapeutischen Behandlungen in Betracht zu ziehen sei. Ihrer Ansicht nach bestehe eine 100%ige ArbeitsunfÃ¤higkeit (Urk. 14/20). KreisÃ¤rztlicherseits wurde aufgrund dieser Diagnose von einer neuen diagnostischen Situation gesprochen (Urk. 14/21), und die attestierte 100%ige ArbeitsunfÃ¤higkeit wurde von der SUVA Ã¼bernommen, was zu weiteren Taggeldzahlungen in diesem Umfang fÃ¼hrte (Urk. 14/22). Die weiteren Verlaufskontrollen in der Klinik Balgrist ergaben keine Besserungen der gesundheitlichen Situation. Weiterhin zeigten sich Atrophien im Bereich der linken Schulter, Druckdolenzen im Bereich der ganzen Schulterregion und eine eingeschrÃ¤nkte Beweglichkeit des Schultergelenks (Urk. 14/27, 14/28). Deshalb wurde der Versicherte anlÃ¤sslich eines stationÃ¤ren Aufenthaltes in der Klinik Balgrist (3.-13. Mai 2000; vgl. Urk. 8/29) am 4. Mai 2000 operativ versorgt (Schulterarthroskopie links mit Bicepstenotomie, Capsulotomie, Rotatorenmanschetten-DÃ©bridement und Bursoskopie; Operationsbericht vom 25. Mai 2000, Urk. 14/30). Am 3. Juli 2000 berichtete die Klinik Balgrist der SUVA von einer objektiven Verbesserung des Bewegungsumfanges. Der Versicherte klage jedoch weiterhin Ã¼ber starke Schmerzen in der Schulter mit Ausstrahlung bis in die Finger, wobei die Schmerzen auch nachts vorhanden seien. Der Versicherte nehme weiterhin viele Schmerzmittel ein. Die Ãrzte attestierten weiterhin eine 100%ige ArbeitsunfÃ¤higkeit (Urk. 14/31).</w:t>
      </w:r>
    </w:p>
    <w:p>
      <w:r>
        <w:t>3.5Â Â Â Â  Vom 31. Juli bis am 13. September 2000 begab sich D.___ zur stationÃ¤ren Rehabilitation in die Rehaklinik Bellikon. Im Austrittsbericht vom 11. September 2000 erhob die Rehaklinik bewegungs- und belastungsabhÃ¤ngige myofasziale Oberarm-/Schulterbeschwerden links (mit BewegungseinschrÃ¤nkungen im linken Schultergelenk, vor allem der Abduktion, mit einer mÃ¤ssiggradigen Atrophie des Deltoideus, Supra- und Infraspinatus links, mit einer Ausstrahlung der Symptomatik linksseitig in den Nacken und Kopf mit mÃ¤ssiggradiger schmerzhafter HWS-BeweglichkeitseinschrÃ¤nkung sowie einem verminderten Kraftfaustschluss links [adominante Seite], ohne Hinweise fÃ¼r eine radikulÃ¤re Reiz- oder Ausfallsymptomatik bei einem Status nach Rotatorenmanschettenrevision links bei posttraumatischer Frozen shoulder am 4. Mai 2000 sowie einem Status nach Schulterkontusion links am 1. Juli 1999). Weiter erwÃ¤hnten die Ãrzte den schon frÃ¼her von ihnen festgehaltenen Verdacht auf eine Symptomausweitung. Trotz intensiver und sorgsam gefÃ¼hrter Physiotherapie sei es nicht gelungen, das Schmerz- und Funktionsbild wesentlich zu beeinflussen. Die schwierige Kooperation seitens des Versicherten sei ein limitierender Faktor gewesen, indem dieser nicht bereit gewesen sei, seinen Arm auch nur fÃ¼r leichteste Belastungen vermehrt einzusetzen. Er habe unter Therapie regelmÃ¤ssig Ã¼ber verstÃ¤rkte Beschwerden, vor allem Ã¼ber Kopfbeschwerden geklagt, bei welchen es sich vor allem um myofasciale Beschwerden im linken Nacken-/SchultergÃ¼rtelbereich gehandelt habe. Man werde noch eine Zeit lang ambulante Therapie betreiben, um die Schulterfunktion zu verbessern. Es sei mit einer bleibenden Behinderung zu rechnen, so dass der Arm in Zukunft lediglich fÃ¼r leichte, wechselbelastende TÃ¤tigkeiten einsetzbar sein werde. Als Hilfsarbeiter auf dem Bau werde der Versicherte nicht mehr arbeiten kÃ¶nnen. Bei Austritt aus der Klinik bestehe eine ArbeitsunfÃ¤higkeit von 100 % (Urk. 14/36).</w:t>
      </w:r>
    </w:p>
    <w:p>
      <w:r>
        <w:t>3.6Â Â Â Â  Am 30. Oktober 2000 hielt die Klinik Balgrist fest, dass durch die Physiotherapie eine praktisch symmetrische BewegungsfÃ¤higkeit des Armes, allerdings noch bei leichtem Schmerz, habe erreicht werden kÃ¶nnen. Da eine weitere Verbesserung durch Physiotherapie nicht mehr erreicht werden kÃ¶nne, finde am 1. November 2000 die letzte Physiotherapiesitzung statt. Die weitere ArbeitsunfÃ¤higkeit mÃ¼sse die SUVA festlegen (Urk. 14/38+39). Am 13. November 2000 attestierte die Klinik Balgrist dem Versicherten aber weiterhin eine 100%ige ArbeitsunfÃ¤higkeit fÃ¼r weitere sechs Wochen, wÃ¤hrend denen Physiotherapie durchgefÃ¼hrt werde. In der Folge empfehle man einen Arbeitsversuch (Urk. 14/40).</w:t>
      </w:r>
    </w:p>
    <w:p>
      <w:r>
        <w:t>3.7Â Â Â Â  Dr. C.___ gegenÃ¼ber, der den Versicherten am 20. Dezember 2000 fÃ¼r die SUVA untersuchte, klagte der BeschwerdefÃ¼hrer Ã¼ber ernorme Schlafprobleme, Schmerzen in den Augen, Kopf- und Nackenschmerzen sowie Ã¼ber im Vordergrund stehende Schmerzen im linken Arm. Er kÃ¶nne den linken Arm nicht mehr gebrauchen (Urk. 14/42 S. 2). Der Arzt stellte auf der linken Seite ein deutliches Absinken des linken SchultergÃ¼rtels und eine am linken Arm verschmÃ¤chtigte und vermindert tonisierte Muskulatur fest. Die BeweglichkeitsprÃ¼fung ergab aktiv erhebliche EinschrÃ¤nkungen, wÃ¤hrend passiv die Beweglichkeit besser war. Dr. C.___ fÃ¼hrte in seinem Bericht vom 21. Dezember 2000 aus, unter BerÃ¼cksichtigung der gesamten Problematik kÃ¶nne nicht erwartet werden, dass der Versicherte seinen linken Arm fÃ¼r eine berufliche TÃ¤tigkeit einsetzen kÃ¶nne. Reduziert auf rein somatisch erklÃ¤rbare Befunde wÃ¤re eine TÃ¤tigkeit unterhalb SchulterhÃ¶he vollschichtig zumutbar, sofern der linke Arm nicht fÃ¼r kraftfordernde Abduktions- und Flexionsbewegungen im Schultergelenk eingesetzt werden mÃ¼sste. Er kÃ¶nne aber fÃ¼r Haltefunktionen und auch fÃ¼r feinmotorische EinsÃ¤tze der linken Hand gebraucht werden. Schaufeln und Pickeln sei nicht zumutbar, GerÃ¼stklettern mit Haltefunktionen des hochgehobenen linken Armes sei ebenfalls nicht sinnvoll. UngÃ¼nstig sei auch das Tragen schwerer Lasten mit dem linken Arm. SÃ¤mtliche TÃ¤tigkeiten mit der rechten oberen, dominanten ExtremitÃ¤t seien unbeschrÃ¤nkt mÃ¶glich (Urk. 14/42). Dr. C.___ ging sodann bei der Beurteilung des IntegritÃ¤tsschadens davon aus, der BeschwerdefÃ¼hrer leide an einer postkontusionellen schmerzhaften Schultersteife mit Symptomausweitung ohne eindeutiges unfallkausales somatisches Korrelat. Die Behinderung kÃ¶nne aufgrund der GesamtproblematikÂ  nicht mit hinreichender Wahrscheinlichkeit als dauernd und erheblich bezeichnet werden. Die Beurteilung des IntegritÃ¤tsschadens sei in ca. ein bis zwei Jahren vorzunehmen, da dies aktuell nicht mÃ¶glich sei (Urk. 14/43).</w:t>
      </w:r>
    </w:p>
    <w:p>
      <w:r>
        <w:t>3.8Â Â Â Â  Dr. med. E.___, Facharzt FMH fÃ¼r Psychiatrie und Psychotherapie, explorierte den Versicherten am 3. Juli 2001 zuhanden der IV-Stelle und diagnostizierte eine psychoreaktive depressive StÃ¶rung (gegenwÃ¤rtig mittelgradige depressive Episode) mit somatischen Symptomen (ICD-10: F32.11). Vom psychischen Zustand her sei eine ArbeitsunfÃ¤higkeit von 50 % ausgewiesen. Dies gelte sowohl fÃ¼r die bisherige TÃ¤tigkeit als auch fÃ¼r alle anderen dem kÃ¶rperlichen Leiden angepassten TÃ¤tigkeiten. Der Beginn der depressiven Entwicklung mÃ¼sse ab Herbst 2000 eingesetzt haben (Gutachten vom 3. Juli 2001; Urk. 14/64).</w:t>
      </w:r>
    </w:p>
    <w:p>
      <w:r>
        <w:t>4.Â Â Â Â Â Â</w:t>
      </w:r>
    </w:p>
    <w:p>
      <w:r>
        <w:t>4.1Â Â Â Â  Aufgrund der Akten steht zunÃ¤chst fest, dass der Versicherte bereits aus somatischen GrÃ¼nden nicht mehr in der Lage ist, in seinen angestammten Beruf als Hilfselektriker zurÃ¼ckzukehren. Streitig und durch das Gericht zu prÃ¼fen ist dagegen die unfallbedingte ArbeitsfÃ¤higkeit des Versicherten in einer leidensangepassten TÃ¤tigkeit aus somatischer Sicht und ob auch die durch Dr. E.___ attestierte psychisch bedingte EinschrÃ¤nkung der ArbeitsfÃ¤higkeit des Versicherten im Umfang von 50 % seit Herbst 2000 eine natÃ¼rliche und adÃ¤quat kausale Folge des am 1. Juli 1999 erlittenen Unfalls ist (Urk. 1 S. 6; Urk. 2).</w:t>
      </w:r>
    </w:p>
    <w:p>
      <w:r>
        <w:t>4.2Â Â Â Â</w:t>
      </w:r>
    </w:p>
    <w:p>
      <w:r>
        <w:t>4.2.1Â Â  Die SUVA geht von einer 100%igen ArbeitsfÃ¤higkeit in einer leidensangepassten, dem von Dr. C.___ genannten Profil entsprechenden TÃ¤tigkeit und - bei einem Valideneinkommen von Fr. 54'256.-- sowie einem Invalideneinkommen von Fr. 36'800.-- - von einem InvaliditÃ¤tsgrad von 33,33 % aus. Was die von Dr. E.___ erhobenen psychischen Leiden anbelangt, verneinte die SUVA bereits die AdÃ¤quanz zum Unfallgeschehen, weshalb sie von ergÃ¤nzenden AbklÃ¤rungen betreffend die natÃ¼rliche KausalitÃ¤t absah (Urk. 2).</w:t>
      </w:r>
    </w:p>
    <w:p>
      <w:r>
        <w:t>4.2.2Â Â  Der BeschwerdefÃ¼hrer beantragt demgegenÃ¼ber eine hÃ¶here Rente bei einem InvaliditÃ¤tsgrad von 70 bis 80 %. Er anerkennt das dem Entscheid zugrunde gelegte Valideneinkommen von Fr. 54'256.--, erachtet jedoch die Berechnung des Invalideneinkommens als unrichtig, zumal bereits die RestarbeitsfÃ¤higkeit falsch beurteilt worden sei: Ebenfalls gestÃ¼tzt auf die EinschÃ¤tzung von Dr. C.___ sei von einer funktionellen EinhÃ¤ndigkeit auszugehen (Urk. 1 S. 7 f.). Es sei dem Kreisarzt darin beizupflichten, dass er, der Versicherte, seinen linken Arm fÃ¼r irgendwelche Kraft erfordernden Bewegungen nicht mehr einsetzen kÃ¶nne. Die geklagten Kopf-, Augen- und Nackenschmerzen seien keiner psychosomatischen Symptomausweitung zuzuschreiben, sondern seien unmittelbar unfallkausal (Urk. 18 S. 4). Sodann kÃ¶nne die natÃ¼rliche und adÃ¤quate KausalitÃ¤t der psychischen Unfallfolgen nicht verneint werden (Urk. 1; Urk. 18).</w:t>
      </w:r>
    </w:p>
    <w:p>
      <w:r>
        <w:t>5.Â Â Â Â Â Â</w:t>
      </w:r>
    </w:p>
    <w:p>
      <w:r>
        <w:t>5.1Â Â Â Â</w:t>
      </w:r>
    </w:p>
    <w:p>
      <w:r>
        <w:t>5.1.1Â Â  Auf den Bericht von Dr. C.___ vom 21. Dezember 2000, auf den sich die Beschwerdegegnerin bei der Beurteilung der unfallkausalen RestarbeitsfÃ¤higkeit aus somatischer Sicht zur Hauptsache abstÃ¼tzt, kann insoweit nicht abgestellt werden, als er den Versicherten in einer leidensangepassten TÃ¤tigkeit als noch zu 100 % arbeitsfÃ¤hig einstuft. ZunÃ¤chst stellt Dr. C.___ massgeblich auf die Beurteilung der BÃ¤derklinik zum Schiff vom 29. November 1999, wonach bereits ab dem 1. Dezember 1999 wieder eine vollstÃ¤ndige ArbeitsfÃ¤higkeit in einer leidensangepassten TÃ¤tigkeit bestanden habe, ab. Diese EinschÃ¤tzung erwies sich jedoch offensichtlich als zu optimistisch, gingen in der Folge doch sowohl die Klinik Balgrist im Februar, April und Juli 2000 als auch die Rehaklinik Bellikon im September und Oktober 2000 weiterhin von einer vollstÃ¤ndigen ArbeitsunfÃ¤higkeit des Versicherten aus. Dementsprechend hatte die SUVA Ã¼ber den 1. Dezember 1999 hinaus Unfalltaggelder ausgerichtet. Denn wie seitens der BÃ¤derklinik zum Schiff verkannt und erst Anfang 2000 durch die Ãrzte der Klinik Balgrist zunÃ¤chst vermutet worden war und wie sich anlÃ¤sslich der Arthroskopie dann bewahrheitet hatte, bestanden tatsÃ¤chlich Rupturen im Bereich der Rotatorenmanschetten, zudem zeigte sich die Gelenkkapsel stellenweise verdickt und entzÃ¼ndet (Urk. 14/30). Die von der Klinik Balgrist diagnostizierte Frozen shoulder brachten diese Ãrzte denn auch zwanglos in den kausalen Zusammenhang zum Unfall und zu dieser Diagnose, und sie erwÃ¤hnten kein auffÃ¤lliges Verhalten des Versicherten wÃ¤hrend der bei ihnen ausgefÃ¼hrten zahlreichen Therapien. DemgegenÃ¼ber scheint Dr. C.___ in seinem Bericht der Diagnose der Frozen shoulder skeptisch gegenÃ¼ber zu stehen, indem er sie als fraglich teilweise inaktivitÃ¤tsbedingt bezeichnete und er bei der Beurteilung des IntegritÃ¤tsschadens darauf hinwies, dass seiner Ansicht nach kein unfallkausales somatisches Korrelat vorhanden sei (Urk. 14/43). Offensichtlich liess er sich bei der Beurteilung der ArbeitsfÃ¤higkeit entscheidend von der seiner Ansicht nach vorhandenen und fÃ¼r das Ausmass der FunktionsbeeintrÃ¤chtigungen vor allem verantwortlichen somatoformen SchmerzstÃ¶rung mit Symptomausweitung leiten, die anscheinend seiner Meinung nach schon bald vorgelegen haben muss. Diese Diagnose war jedoch Ende 1999 nur als Verdacht formuliert worden und damit in einem Zeitpunkt, als der volle Umfang der Verletzung noch nicht bekannt gewesen war (Urk. 14/15/1). Sie wurde vom Facharzt Dr. E.___ in der Folge nicht bestÃ¤tigt, vielmehr ist seinen AusfÃ¼hrungen zu entnehmen, dass der BeschwerdefÃ¼hrer - jedoch erst seit Herbst 2000 - an einer reaktiven depressiven StÃ¶rung leidet (Urk. 14/64). Ob aus somatischen GrÃ¼nden nach der immer wieder sowohl von den Ãrzten der Klinik Balgrist wie schliesslich auch von den Ãrzten der Rehaklinik Bellikon (Urk. 14/36) gestellten Diagnose der Frozen shoulder ein ganztÃ¤giger erwerbsmÃ¤ssiger Einsatz mit dem linken Arm zumutbar ist, erscheint nach dem Gesagten als fraglich. Unklar ist auch, ob dem BeschwerdefÃ¼hrer eine entsprechende ArbeitsfÃ¤higkeit nur unter Einnahme von Schmerzmitteln zuzumuten ist. Dr. E.___ zeigte er eine Vielzahl von Medikamenten, worunter sich durchaus Medikamente zur Behandlung des somatischen Leidens und der Schmerzen und nicht zur Behandlung der Depression befanden (Urk. 14/64 S. 2 f.). Dr. C.___ hatte sich darÃ¼ber kein Bild gemacht. Sodann vermag die pauschale und wenig erklÃ¤rte EinschÃ¤tzung des Chirurgen, dass die linksseitigen Kopf- und Nackenschmerzen nicht unfallkausal seien, dem medizinischen Laien bei der manifesten linken Schulterproblematik des Versicherten nicht ohne Weiteres einzuleuchten, zumal dieser schon bald Ã¼ber ausstrahlende Schmerzen berichtet hatte.</w:t>
      </w:r>
    </w:p>
    <w:p>
      <w:r>
        <w:t>Der interne Abschlussbericht von Dr. C.___ erweist sich nach dem Gesagten fÃ¼r die Fragen der unfallkausalen somatischen Restbefunde und deren Bedeutung fÃ¼r die ArbeitsfÃ¤higkeit auf dem allgemeinen Arbeitsmarkt als nicht hinreichend zuverlÃ¤ssig angesichts der Bedeutung, den der Bericht fÃ¼r die Fallerledigung hat. Es drÃ¤ngen sich daher weitere abklÃ¤rende Massnahmen zu diesen Fragen auf.</w:t>
      </w:r>
    </w:p>
    <w:p>
      <w:r>
        <w:t>5.1.2Â Â  Die medizinischen Akten sprechen sich Ã¼berdies nicht darÃ¼ber aus, ob das von Dr. E.___ am 4. Juli 2001 attestierte, unbestrittene psychische Leiden des Versicherten auf das Unfallgeschehen zurÃ¼ckzufÃ¼hren ist. Dr. E.___ Ã¤ussert sich nicht explizit zur Ursache der psychischen StÃ¶rung (Urk. 14/64). Entgegen der offenbaren Ansicht der Beschwerdegegnerin (Urk. 12 S. 7) spricht auch die Tatsache, dass anlÃ¤sslich des psychosomatischen Konsiliums vom 5. November 1999 noch kein psychisches Leiden erhoben worden war (Urk. 14/15/1), nicht gegen das Vorliegen einer natÃ¼rlichen KausalitÃ¤t, da ein unfallkausales psychisches Leiden auch erst eine gewisse Zeit nach dem eigentlichen Unfallgeschehen entstehen kann; darin ist dem BeschwerdefÃ¼hrer beizupflichten (Urk. 18 S. 6).</w:t>
      </w:r>
    </w:p>
    <w:p>
      <w:r>
        <w:t>Eine ergÃ¤nzende AbklÃ¤rung in psychiatrischer Hinsicht kann auch nicht von vornherein mit der Feststellung unterbleiben, dass der adÃ¤quate Kausalzusammenhang zwischen dem Unfall und der diagnostizierten Depression nicht gegeben sei. Sollte sich im Rahmen der zu veranlassenden somatischen Begutachtung, die auch eine Verlaufsbetrachtung zu beinhalten hat, ergeben, dass die diagnostizierte Frozen shoulder als somatisch erklÃ¤rbare Komplikation der ursprÃ¼nglichen SchulterlÃ¤sion zu betrachten ist, die zudem zu einer weitgehenden FunktionseinschrÃ¤nkung des linken Armes und zu einer erheblichen BeeintrÃ¤chtigung der ArbeitsfÃ¤higkeit gefÃ¼hrt hat, kÃ¶nnte der adÃ¤quate Kausalzusammenhang zwischen diesem mittelschweren Unfall und der erhobenen reaktiven Depression nicht ohne weiteres verneint werden.</w:t>
      </w:r>
    </w:p>
    <w:p>
      <w:r>
        <w:t>5.2Â Â Â Â  Die Sache ist an die SUVA zurÃ¼ckzuweisen, damit diese die erwÃ¤hnten offenen Fragen in somatischer wie psychiatrischer Hinsicht klÃ¤ren lasse. In der Folge wird die Beschwerdegegnerin, insbesondere nach der AdÃ¤quanzbeurteilung allfÃ¤lliger unfallkausaler psychischer Leiden (vgl. vorne Erw. 2.3.3), Ã¼ber den Rentenanspruch des Versicherten neu zu befinden haben.</w:t>
      </w:r>
    </w:p>
    <w:p>
      <w:r>
        <w:t>6.Â Â Â Â Â Â  Die obsiegende Beschwerde fÃ¼hrende Person hat Anspruch auf Ersatz der Parteikosten. Diese werden vom Versicherungsgericht festgesetzt und ohne RÃ¼cksicht auf den Streitwert nach der Bedeutung der Streitsache und nach der Schwierigkeit des Prozesses bemessen (Art. 61 lit. g ATSG). Nach stÃ¤ndiger Rechtsprechung gilt die RÃ¼ckweisung der Sache an die Verwaltung zur weiteren AbklÃ¤rung und neuen VerfÃ¼gung als vollstÃ¤ndiges Obsiegen (vgl. ZAK 1987 S. 268 f. Erw. 5 mit Hinweisen), weshalb der mit VerfÃ¼gung vom 31. Januar 2002 (Urk. 15) zum unentgeltlichen Rechtsbeistand bestellte Rechtsanwalt Dr. Kurt Sintzel Anspruch auf eine ProzessentschÃ¤digung hat. Der unentgeltliche Rechtsbeistand hat sich mit Kostennote vom 19. Juni 2003 Ã¼ber einen Aufwand von 1040 Minuten (was 17,33 Stunden oder 17 Stunden 20 Minuten entspricht) sowie Barauslagen von Fr. 79.10 ausgewiesen (Urk. 27). Dies hÃ¤lt im Hinblick auf die massgebenden Kriterien einer AngemessenheitsprÃ¼fung stand, weshalb die Beschwerdegegnerin zu verpflichten ist, dem unentgeltlichenRechtsbeistand des BeschwerdefÃ¼hrers bei einem gerichtsÃ¼blichen Stundenansatz von Fr. 200.-- eine ProzessentschÃ¤digung von Fr. 3'815.-- (inklusive Barauslagen und Mehrwertsteuer) auszurichten.</w:t>
      </w:r>
    </w:p>
    <w:p>
      <w:r>
        <w:t>Das Gericht erkennt:</w:t>
      </w:r>
    </w:p>
    <w:p>
      <w:r>
        <w:t>1.Â Â Â Â Â Â Â Â  In Gutheissung der Beschwerde wird der Einspracheentscheid der Schweizerischen Unfallversicherungsanstalt (SUVA) vom 2. August 2001 aufgehoben, und die Sache wird an die Beschwerdegegnerin zurÃ¼ckgewiesen, damit sie nach ergÃ¤nzenden medizinischen AbklÃ¤rungen im Sinne der ErwÃ¤gungen Ã¼ber den Rentenanspruch neu befinde.</w:t>
      </w:r>
    </w:p>
    <w:p>
      <w:r>
        <w:t>2.Â Â Â Â Â Â Â Â  Das Verfahren ist kostenlos.</w:t>
      </w:r>
    </w:p>
    <w:p>
      <w:r>
        <w:t>3.Â Â Â Â Â Â Â Â  Die Beschwerdegegnerin wird verpflichtet, dem unentgeltlichen Rechtsbeistand des BeschwerdefÃ¼hrers, Rechtsanwalt Dr. Kurt Sintzel, eine ProzessentschÃ¤digung von Fr. 3'815.-- (inklusive Barauslagen und Mehrwertsteuer) zu bezahlen.</w:t>
      </w:r>
    </w:p>
    <w:p>
      <w:r>
        <w:t>4.Â Â Â Â Â Â Â Â  Zustellung gegen Empfangsschein an:</w:t>
      </w:r>
    </w:p>
    <w:p>
      <w:r>
        <w:t>- Rechtsanwalt Dr. Kurt Sintzel</w:t>
      </w:r>
    </w:p>
    <w:p>
      <w:r>
        <w:t>- Rechtsanwalt lic. iur. Mathias Birrer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