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SR.2002.00005 vom 10. Mai 2004</w:t>
      </w:r>
    </w:p>
    <w:p>
      <w:r>
        <w:t>ZH Sozialversicherungsgericht, 2004-05-10, DE</w:t>
      </w:r>
    </w:p>
    <w:p>
      <w:r>
        <w:rPr>
          <w:b/>
        </w:rPr>
        <w:t xml:space="preserve">Quelle: </w:t>
      </w:r>
      <w:r>
        <w:t>https://mcp.opencaselaw.ch/entscheid/zh_sozialversicherungsgericht_SR.2002.00005</w:t>
      </w:r>
    </w:p>
    <w:p>
      <w:r>
        <w:t>FR: ZH_SOZIALVERSICHERUNGSGERICHT SR.2002.00005 du 10 mai 2004</w:t>
      </w:r>
    </w:p>
    <w:p>
      <w:r>
        <w:t>IT: ZH_SOZIALVERSICHERUNGSGERICHT SR.2002.00005 del 10 maggio 2004</w:t>
      </w:r>
    </w:p>
    <w:p>
      <w:pPr>
        <w:pStyle w:val="Heading2"/>
      </w:pPr>
      <w:r>
        <w:t>Erwägungen</w:t>
      </w:r>
    </w:p>
    <w:p>
      <w:r>
        <w:rPr>
          <w:b/>
        </w:rPr>
        <w:t>E. 1.1</w:t>
      </w:r>
    </w:p>
    <w:p>
      <w:r>
        <w:t>In tatsÃ¤chlicher Hinsicht ist aufgrund der - vom KlÃ¤ger nie bestrittenen - diesbezÃ¼glichen AusfÃ¼hrungen der VerfÃ¼gung der Gesundheitsdirektion vom 22. Mai 2001 (Urk. 12/17/1 lit. A und B) sowie der im vorliegenden Verfahren durchgefÃ¼hrten ergÃ¤nzenden SachverhaltsabklÃ¤rungen davon auszugehen, dass der KlÃ¤ger anfangs Mai 2001 mit Ã¶ffentlichen Bekanntmachungen und AushÃ¤ngen in seiner Praxis erklÃ¤rte, er trete gegenÃ¼ber der Beklagten in den Ausstand bzw. er verzichte ihr gegenÃ¼ber auf die Zulassung zur TÃ¤tigkeit unter dem KVG. Auch wenn er nicht ausdrÃ¼cklich bestÃ¤tigte, der Urheber des ihm mit der VerfÃ¼gung vom 27. Januar 2004 (Urk. 27) zur Stellungnahme zugestellten Inserats (Urk. 26) gewesen zu sein, hat er dies doch auch nicht bestritten. Soweit er die von ihm mit GerichtsverfÃ¼gung vom 27. Januar 2004 verlangte Stellungnahme nicht abgegeben hat, ist er Ã¼berdies auch sÃ¤umig, weshalb androhungsgemÃ¤ss von seiner Urheberschaft auszugehen ist (Urk. 27 Dispositiv-Ziffer 3 Abs. 2).</w:t>
      </w:r>
    </w:p>
    <w:p>
      <w:r>
        <w:rPr>
          <w:b/>
        </w:rPr>
        <w:t>E. 1.2</w:t>
      </w:r>
    </w:p>
    <w:p>
      <w:r>
        <w:t>Weiter ist in tatsÃ¤chlicher Hinsicht davon auszugehen, dass der KlÃ¤ger effektiv Versicherte der Beklagten ambulant als Privatpatienten behandelt hat, bzw. dass fÃ¼r Behandlungen von Versicherten der Beklagten eine vom Verbandstarif abweichende RechÂ­nungsÂ­stellung erfolgt ist. Auch dazu hat der KlÃ¤ger trotz gerichtlicher Aufforderung nicht Stellung genommen, weshalb auch diesbezÃ¼glich zufolge seiner SÃ¤umnis von der fÃ¼r diesen Fall angedrohten Annahme auszugehen ist (Urk. 27 Dispositiv-Ziffer 3 Abs. 2). Dies ungeachtet dessen, dass der KlÃ¤ger es fÃ¼r irrelevant hÃ¤lt, ob er Offerten von bei der Beklagten versicherten Patientinnen und Patienten zum Abschluss eines BehandlungsverÂ­trages ausserhalb des KVG angenommen habe oder nicht (Urk. 29 Ziff. 2 S. 3). Unbeachtlich ist in diesem Zusammenhang auch das klÃ¤gerische Vorbringen, wonach er die in seiner Praxis angeschlagene ErklÃ¤rung betreffend Zulassungsverzicht nach dem Eintreffen der OppositionserklÃ¤rung der Gesundheitsdirektion (gemeint ist hier wohl deren Schreiben vom 9. Mai 2001) entfernt und seinen Patientinnen und Patienten gegenÃ¼ber nie den entsprechenden Zulassungsverzicht vorgetragen bzw. geltend gemacht habe. Dem offensichtlichen Widerspruch zwischen der Ã¶ffentlich gemachten Offerte (vgl. Urk. 26) und der Behauptung, ÂnieÂ eine entsprechende Offerte gestellt zu haben, braucht insbesondere deshalb nicht weiter nachgegangen zu werden, weil mit der Aufforderung zur Stellungnahme gemÃ¤ss Dispositiv-Ziffer 3 der GerichtsverfÃ¼gung vom 20. Januar 2004 nicht nach Offerte und Akzept von BehandlungsvertrÃ¤gen mit Versicherten der Beklagten gefragt wurde, sondern schlicht danach, ob BehandlungsvertrÃ¤ge abgeschlossen wurden, welche ein vom Verbandstarif abweichendes Honorar vorsahen. Hiervon ist nach dem Gesagten auszugehen.</w:t>
      </w:r>
    </w:p>
    <w:p>
      <w:r>
        <w:rPr>
          <w:b/>
        </w:rPr>
        <w:t>E. 1.3</w:t>
      </w:r>
    </w:p>
    <w:p>
      <w:r>
        <w:t>Zudem ist - als Folge der SÃ¤umnis der Beklagten - davon auszugehen, dass bei der Beklagten keine HonorarÂ­rechÂ­nungen zur RÃ¼ckerstattung eingereicht wurden, in denen ambulante Leistungen des KlÃ¤gers nach KVG zu einem vom Verbandstarif abweichenden Preis in Rechnung gestellt worden waren (Urk. 27 Dispositiv-Ziffer 4 Abs. 2). Diese Annahme steht nicht in Widerspruch zu derjenigen gemÃ¤ss vorstehender Ziffer 1.2. Denn wenn die zwischen dem KlÃ¤ger und Versicherten der Beklagten abgeschlossenen BehandlungsvertrÃ¤ge als nicht dem KVG unterstehende ÂPrivatpatientenÂ-VertrÃ¤ge deklariert wurden, war es aus der Sicht der betroffenen Patientinnen und Patienten gegebenenfalls durchaus folgerichtig, die daraus resultierenden Honorarrechnungen im System des tier garant nicht bei der obligatorischen Krankenversicherung zur KostenrÃ¼ckverÂ­gÃ¼tung einzureichen. Dass bei der Beklagten keine HonorarÂ­rechÂ­nungen zur RÃ¼ckerstattung eingeÂ­reicht wurden, in denen ambulante Leistungen des KlÃ¤gers nach KVG zu einem vom Verbandstarif abweichenden Preis in Rechnung gestellt worden waren, bedeutet daher nicht, dass der KlÃ¤ger keine entsprechenden Honorarrechnungen ausgestellt hatte, sondern lediglich, dass die betroffenen Patientinnen und Patienten auf eine KostenvergÃ¼tung verzichtet haben.</w:t>
      </w:r>
    </w:p>
    <w:p>
      <w:r>
        <w:rPr>
          <w:b/>
        </w:rPr>
        <w:t>E. 1.4</w:t>
      </w:r>
    </w:p>
    <w:p>
      <w:r>
        <w:t>Schliesslich ist in tatsÃ¤chlicher Hinsicht davon auszugehen, dass der KlÃ¤ger im Mai 2001 dem im Kanton ZÃ¼rich gÃ¼ltig gewesenen Verbandstarifvertrag zwischen der Ãrztegesellschaft des Kantons ZÃ¼rich und santÃ©suisse ZÃ¼rich-Schaffhausen angeschlossen war und heute immer noch ist. Sowohl der KlÃ¤ger selbst als auch die beiden VerbÃ¤nde bestÃ¤tigen Ã¼bereinstimmend, dass im Zusammenhang mit der strittigen AusstandserklÃ¤rung gegenÃ¼ber der Beklagten kein RÃ¼cktritt des KlÃ¤gers von diesem Vertrag erfolgte und er nach wie vor an diesen gebunden ist (Urk. 23 Ziff. 2.4 S. 5; Urk. 32 Ziff 3; Urk. 33 Ziff. 4, Urk. 36 Ziff. 2.2.1 S. 6), wobei der KlÃ¤ger einschrÃ¤nkend festhÃ¤lt: Âsoweit kein Zulassungsverzicht vorliegtÂ.</w:t>
      </w:r>
    </w:p>
    <w:p>
      <w:r>
        <w:t>2.</w:t>
      </w:r>
    </w:p>
    <w:p>
      <w:r>
        <w:rPr>
          <w:b/>
        </w:rPr>
        <w:t>E. 2</w:t>
      </w:r>
    </w:p>
    <w:p>
      <w:r>
        <w:t>Es sei festzustellen, dass selektiver Zulassungsverzicht zulÃ¤ssig ist und durch einfache empfangsbedÃ¼rftige ErklÃ¤rung ausgeÃ¼bt wird.</w:t>
      </w:r>
    </w:p>
    <w:p>
      <w:r>
        <w:t>eventuell:</w:t>
      </w:r>
    </w:p>
    <w:p>
      <w:r>
        <w:rPr>
          <w:b/>
        </w:rPr>
        <w:t>E. 2.1</w:t>
      </w:r>
    </w:p>
    <w:p>
      <w:r>
        <w:t>Soweit der KlÃ¤ger in seiner Eingabe vom 15. Oktober 2003 den Eindruck erwecken will, es gehe beim Âselektiven ZulassungsverzichtÂ nur um die Frage, ob bzw. unter welchen UmstÃ¤nden er die Behandlung von Patientinnen und Patienten der Beklagten ablehnen und dies Ã¶ffentlich kundtun dÃ¼rfe (Urk. 23 Ziff. 2.5 S. 6 f.), steht dies in klarem Widerspruch zu seiner Ã¶ffentlichen AuskÃ¼ndigung vom 4. Mai 2001, in welcher er eben nicht erklÃ¤rte, er wolle fortan keine Versicherten der Beklagten mehr behandeln, sondern vielmehr, er werde diese kÃ¼nftig nur noch als Privatpatienten behandeln (Urk. 26). In dem Sinne, dass er die Patientinnen und Patienten im Allgemeinen nach dem ZÃ¼rcher KVG-Verbandstarif, diejenigen der Beklagten hingegen aufgrund einer privaten Honorarvereinbarung behandeln wolle, war sein Âselektiver ZulassungsverzichtÂ denn auch von der GesundheitsÂ­direktion (Urk. 12/17/1 Erw. 2) und vom RegieÂ­rungsrat (Urk. 12/36 Erw. 6c) verstanden worden. Dass dieses VerstÃ¤ndnis falsch sei und es ihm nur um die Frage gehe, ob bzw. unter welchen UmstÃ¤nden er die Behandlung von Patientinnen und Patienten der Beklagten ablehnen und dies Ã¶ffentlich kundtun dÃ¼rfe, machte der KlÃ¤ger in seiner Eingabe vom 17. September 2002 an das SozialversicherungsÂ­gericht (Urk. 1) nicht geltend. Vielmehr bezeichnet er seinen ÂZulassungsverzichtÂ als logisches GegenstÃ¼ck zum Ausschluss gemÃ¤ss Art. 59 KVG. Dieser bezieht sich jedoch nicht auf die Ã¤rztliche TÃ¤tigkeit (oder - wenn es um nichtÃ¤rztliche Leistungserbringer geht - deren anderweitige TÃ¤tigkeit im Medizinalbereich) schlechthin, sondern auf die TÃ¤tigkeit im Rahmen von Art. 44 Abs. 1 KVG. Mit dem Ausschluss im Sinne von Art. 59 KVG wird einem Arzt nicht die Approbation entzogen, sondern nur die MÃ¶glichkeit, zu Lasten der sozialen Krankenversicherung tÃ¤tig zu sein. Auch bei dem vom KlÃ¤ger so genannten Âselektiven ZulassungsverzichtÂ geht es demnach gemÃ¤ss dem ursprÃ¼nglichen VerstÃ¤ndnis des KlÃ¤gers um die Frage, ob und gegebenenfalls unter welchen Voraussetzungen der KlÃ¤ger seine Ã¤rztliche TÃ¤tigkeit gegenÃ¼ber den Versicherten der Beklagten ohne Bindung an den Tarifschutz ausÃ¼ben darf. Dies wird in der klÃ¤gerischen Stellungnahme vom 3. MÃ¤rz 2004 denn auch wieder ausdrÃ¼cklich bestÃ¤tigt (vgl. Urk. 36 Ziff. 2.2.2 S. 6).</w:t>
      </w:r>
    </w:p>
    <w:p>
      <w:r>
        <w:rPr>
          <w:b/>
        </w:rPr>
        <w:t>E. 2.2</w:t>
      </w:r>
    </w:p>
    <w:p>
      <w:r>
        <w:t>In seinem Eintretensbeschluss vom 13. Oktober 2003 hat das Schiedsgericht die GrundsÃ¤tze des Tarifrechts im KVG dargelegt und die in diesem Zusammenhang bedeutsamen Rechtsbegriffe geklÃ¤rt (Urk. 21 Erw. 4).</w:t>
      </w:r>
    </w:p>
    <w:p>
      <w:r>
        <w:rPr>
          <w:b/>
        </w:rPr>
        <w:t>E. 2.2.1</w:t>
      </w:r>
    </w:p>
    <w:p>
      <w:r>
        <w:t>DiesbezÃ¼glich ist, da der KlÃ¤ger ungeachtet der schiedsgerichtlichen AusfÃ¼hrungen an seiner eigenen Terminologie (Âselektiver ZulassungsverzichtÂ) festhÃ¤lt, zunÃ¤chst noch einmal zu wiederholen, dass das KVG in den Art. 35 ff. unter dem Begriff ÂZulassungÂ von Leistungserbringern die behÃ¶rdliche Bewilligung fÃ¼r deren TÃ¤tigkeit zu Lasten der obligatorischen Krankenpflegeversicherung regelt. Dabei geht es um persÃ¶nliche gesundheitspolizeiliche Bewilligungsvoraussetzungen der Leistungserbringer. Diese stehen in keinem Zusammenhang mit zugelassenen VersicheÂ­rern. Die Zulassung kann daher weder in Bezug auf bestimmte Versicherer erteilt, widerrufen oder entzogen werden, noch kann einem bestimmten Versicherer gegenÃ¼ber auf sie verzichtet werden (vgl. Urk. 21 Erw. 4.1).</w:t>
      </w:r>
    </w:p>
    <w:p>
      <w:r>
        <w:rPr>
          <w:b/>
        </w:rPr>
        <w:t>E. 2.2.2</w:t>
      </w:r>
    </w:p>
    <w:p>
      <w:r>
        <w:t>Aufgrund der behÃ¶rdlichen Zulassung allein kann ein Leistungserbringer indessen noch nicht zu Lasten der obligatorischen Krankenpflegeversicherung tÃ¤tig sein. Denn gemÃ¤ss Art. 44 Abs. 1 KVG mÃ¼ssen sich die Leistungserbringer an die vertragÂ­lich oder behÃ¶rdlich festgelegten Tarife und Preise halten und dÃ¼rfen fÃ¼r Leistungen nach diesem Gesetz keine weitergehenden VergÃ¼tungen berechnen (Tarifschutz). Als weitere Voraussetzung nebst der behÃ¶rdlichen Zulassung setzt das KVG demnach fÃ¼r eine TÃ¤tigkeit als Leistungserbringer zu Lasten der obligatorischen Krankenpflegeversicherung den Abschluss eines Tarifvertrags (Art. 43 Abs. 3 KVG in Verbindung mit Art. 46 Abs. 1 KVG) und dessen behÃ¶rdliche Genehmigung (Art. 46 Abs. 4 KVG) oder den Beitritt zu einem behÃ¶rdlich genehmigten Verbandstarifvertrag (Art. 46 Abs. 2 KVG) voraus (es sei denn, es bestehe ein im Sinne von Art. 47 KVG behÃ¶rdlich festgesetzter Tarif). Lehnt ein im Sinne von Ziffer 2.2.1 hiervor zugelassener LeistungserbrinÂ­ger es ab, diese zweite Voraussetzung fÃ¼r eine TÃ¤tigkeit zu Lasten der sozialen Krankenversicherung (nÃ¤mlich Leistungen nach KVG zu erbringen) zu erfÃ¼llen, wird dies vom KVG als Ausstand bezeichnet (vgl. die Klammerbemerkung in Art. 44 Abs. 2 KVG, welche das Vorstehende definiert). Der vom KlÃ¤ger verwendete Begriff ÂZulassungsverzichtÂ entspricht demnach dem gesetzlichen TermiÂ­nus ÂAusstandÂ und Âselektiver ZulassungsverzichtÂ in der Terminologie des KlÃ¤gers bzw. seines Vertreters (vgl. Urk. 2/2) ist gleichbedeutend mit einem selektiven oder partiellen Ausstand in dem Sinne, dass ein Leistungserbringer gegenÃ¼ber einzelnen Krankenversicherern eine tarifvertragliche Bindung im Sinne von Art. 44 Abs. 1 KVG eingeht, gegenÃ¼ber andern jedoch in den Ausstand tritt.</w:t>
      </w:r>
    </w:p>
    <w:p>
      <w:r>
        <w:rPr>
          <w:b/>
        </w:rPr>
        <w:t>E. 2.2.3</w:t>
      </w:r>
    </w:p>
    <w:p>
      <w:r>
        <w:t>Obwohl das KVG zwingend verlangt, dass die TÃ¤tigkeit als Leistungserbringer entweder (in der Regel) auf der Basis eines Tarifvertrags oder (ausnahmsweise, vgl. Art. 47 KVG) nach behÃ¶rdlich festgelegten Tarifen erfolgt, rÃ¤umt es den Leistungserbringern und Versicherern dennoch weitgehende Vertragsfreiheit ein. GrundsÃ¤tzlich lÃ¤sst es jede beliebige Kombination von Vertragspartnern zu (Art. 46 Abs. 1 KVG) und versucht mit dem Verbot bestimmter Vertragsinhalte (Art. 46 Abs. 3 KVG) sogar zu verhindern, dass die Vertragsabschlussfreiheit durch die Vertragsparteien selbst ungebÃ¼hrlich beschrÃ¤nkt werden kann. Art. 46 Abs. 2 KVG stellt einerseits sicher, dass die VerbÃ¤nde die Tarifvertragsfreiheit ihrer Mitglieder nicht einschrÃ¤nken kÃ¶nnen, indem er vorschreibt, dass dann, wenn ein Verband Vertragspartei ist, der Vertrag fÃ¼r die Mitglieder nur verbindlich ist, wenn sie dem Vertrag beigetreten sind. Andererseits schrÃ¤nkt Art. 46 Abs. 2 KVG die Vertragsabschlussfreiheit ein, indem er festlegt, dass auch Nichtmitglieder, die im Vertragsgebiet tÃ¤tig sind, dem Vertrag beitreten kÃ¶nnen, was bedeutet, dass die einem Verbandstarifvertrag Beigetretenen ihre Vertragspartner nicht frei auswÃ¤hlen kÃ¶nnen, sondern zur vertraglichen Zusammenarbeit mit allen auf der Gegenseite Beigetretenen verpflichtet sind.</w:t>
      </w:r>
    </w:p>
    <w:p>
      <w:r>
        <w:t>Inhaltlich eingeschrÃ¤nkt - abgesehen davon natÃ¼rlich, dass die Leistungen, deren Honorierung Gegenstand des Vertrages bilden, gesetzlich festgeschrieben sind - wird die Vertragsfreiheit durch das KVG nur insoweit, als das KVG eine minimale KÃ¼ndigungsfrist fÃ¼r TarifvertrÃ¤ge vorschreibt (Art. 46 Abs. 5 KVG). Im Ãbrigen sieht das KVG einerseits eine behÃ¶rdliche Genehmigung der TarifvertrÃ¤ge vor - wobei die GenehmigungsbehÃ¶rde prÃ¼ft, ob der Tarifvertrag mit dem Gesetz und dem Gebot der Wirtschaftlichkeit und Billigkeit in Einklang steht (Art. 46 Abs. 4 KVG) -, und erlaubt es anderseits den Kantonsregierungen, zur Sicherstellung der medizinischen Versorgung der BevÃ¶lkerung nÃ¶tigenfalls gestÃ¼tzt auf Art. 47 KVG einen Tarif festzusetzen sowie gestÃ¼tzt auf Art. 45 KVG Leistungserbringer zu verpflichten, nach einem bestimmten Tarifvertrag oder zu behÃ¶rdlich festgelegten Tarifen und Preisen abzurechnen (vgl. ausfÃ¼hrlich zum Ganzen: Urk. 21 Erw. 4.2).</w:t>
      </w:r>
    </w:p>
    <w:p>
      <w:r>
        <w:t>3.</w:t>
      </w:r>
    </w:p>
    <w:p>
      <w:r>
        <w:rPr>
          <w:b/>
        </w:rPr>
        <w:t>E. 2.3</w:t>
      </w:r>
    </w:p>
    <w:p>
      <w:r>
        <w:t>Mit VerfÃ¼gung vom 20. Januar 2004 berichtigte das leitende Mitglied die BezeichÂ­nungen der am Verfahren Beteiligten (Urk. 27 Dispositiv-Ziffer 1), wie dies bereits mit dem Beschluss vom 13. Oktober 2003 fÃ¼r den Fall des Eintritts der Rechtskraft in Aussicht gestellt worden war (Urk. 21 Erw. 2 am Ende). FerÂ­ner lud es die santÃ©suisse ZÃ¼rich-Schaffhausen (Rechtsnachfolgerin des Verbandes der Krankenkassen im Kanton ZÃ¼rich) und die Ãrztegesellschaft des Kantons ZÃ¼rich als Haupt-Vertragsparteien des im Kanton ZÃ¼rich abgeschlossenen KVG-VerbandstarifÂ­vertrages zum Verfahren bei (Urk. 27 Dispositiv-Ziffer 2) und gab den am Verfahren Beteiligten Gelegenheit, sich zur Streitsache zu Ã¤ussern bzw. forderte diese auf, an der KlÃ¤rung von entscheidrelevanten Sachverhalten mitÂ­zuwirken (Urk. 27 Dispositiv-Ziffern 3 und 4):</w:t>
      </w:r>
    </w:p>
    <w:p>
      <w:r>
        <w:t>- Dem KlÃ¤ger wurde eine Kopie des in der Neuen ZÃ¼rcher Zeitung vom 5. Mai 2001 erschienenen Inserats (Urk. 26) zugestellt, und er wurde aufgefordert, sich dazu zu Ã¤ussern, ob er der Urheber dieses Inserats sei und ob er effektiv Versicherte der Beklagten ambulant als Privatpatienten behandelt habe, bzw. ob fÃ¼r allfÃ¤llige Behandlungen von Versicherten der Beklagten eine vom Verbandstarif abweichende Rechnungsstellung erfolgt sei. Diese Aufforderung erfolgte unter der Androhung, im SÃ¤umnisfall werde davon ausgegangen, dass der KlÃ¤ger Urheber des in der Neuen ZÃ¼rcher Zeitung vom 5. Mai 2001 erschienenen Inserats sei und dass er effektiv Versicherte der Beklagten ambulant als Privatpatienten behandelt habe, bzw. dass fÃ¼r Behandlungen von Versicherten der Beklagten eine vom Verbandstarif abweichende Rechnungsstellung erfolgt sei (Dispositiv-Ziffer 3).</w:t>
      </w:r>
    </w:p>
    <w:p>
      <w:r>
        <w:t>- Der Beklagten und den Beigeladenen wurde je eine Kopie der klÃ¤gerischen Eingabe vom 15. Oktober 2003 (Urk. 23) sowie des in der Neuen ZÃ¼rcher Zeitung vom 5. Mai 2001 erschienenen Inserats (Urk. 26) - den Beigeladenen 1 und 2 zusÃ¤tzlich eine Kopie des Beschlusses vom 13. Oktober 2003 (Urk. 21) - zur Stellungnahme zugestellt. Die Beklagte wurde eingeladen, sich insbesondere dazu zu Ã¤ussern, ob bei ihr Honorarrechnungen zur RÃ¼ckerstattung eingereicht wurden, in denen ambulante Leistungen des KlÃ¤gers nach KVG zu einem vom Verbandstarif abweichenden Preis in Rechnung gestellt worden waren. Als SÃ¤umnisfolge wurde ihr angedroht, es werde davon ausgegangen, dass bei ihr keine Honorarrechnungen zur RÃ¼ckerstattung eingereicht wurden, in denen ambulante Leistungen des KlÃ¤gers nach KVG zu einem vom Verbandstarif abweichenden Preis in Rechnung gestellt worden waren, und dass sie im Ãbrigen auf Stellungnahme verzichte (DispoÂ­sitiv-Ziffer 4).</w:t>
      </w:r>
    </w:p>
    <w:p>
      <w:r>
        <w:t>Mit Eingabe vom 23. Januar 2004 bestÃ¤tigte der KlÃ¤ger unter Bezugnahme auf die VerfÃ¼gung vom 20. Januar 2004, dass er Âseinen selektiven Zulassungsverzicht tatsÃ¤chlich in zwei ZÃ¼rcher Tageszeitungen publiziertÂ habe, und ergÃ¤nzte, dass die Beklagte nicht in der von ihm gewÃ¼nschten Weise auf Âdieses InseratÂ reagiert habe (Urk. 29 S. 2 Ziff. 1). Zur Frage, ob er effektiv Versicherte der Beklagten ambulant als Privatpatienten behandelt habe, bzw. dass fÃ¼r Behandlungen von Versicherten der Beklagten eine vom Verbandstarif abweichende RechnungsÂ­stellung erfolgt sei, Ã¤usserte er sich nicht, sondern erklÃ¤rte, es sei vÃ¶llig irrelevant, ob er Offerten von bei der Beklagten versicherten Patientinnen und Patienten zum Abschluss eines Behandlungsvertrages ausserhalb des KVG angenommen habe oder nicht. Hingegen habe er die in seiner Praxis angeschlagene ErklÃ¤rung betreffend Zulassungsverzicht gegenÃ¼ber der Beklagten nach dem Eintreffen der OppositionserklÃ¤rung der Gesundheitsdirektion entfernt und seinen Patientinnen und Patienten gegenÃ¼ber nie den entsprechenden Zulassungsverzicht vorgetragen bzw. geltend gemacht (Urk. 29 S. 3 Ziff. 2).</w:t>
      </w:r>
    </w:p>
    <w:p>
      <w:r>
        <w:t>Die Beklagte liess sich innert der ihr mit der VerfÃ¼gung vom 20. Januar 2004 angesetzten Frist nicht vernehmen.</w:t>
      </w:r>
    </w:p>
    <w:p>
      <w:r>
        <w:t>Am 19. bzw. 20. Februar 2004 reichten die Ãrztegesellschaft des Kantons ZÃ¼rich (Urk. 32) und die santÃ©suisse ZÃ¼rich-Schaffhausen (Urk. 33) ihre Stellungnahmen zur Streitsache ein. Dazu konnten sich die Parteien gemÃ¤ss VerfÃ¼gung vom 27. Februar 2004 (Urk. 35) Ã¤ussern. Von dieser MÃ¶glichkeit machte der KlÃ¤ger mit Eingabe vom 3. MÃ¤rz 2004 Gebrauch (Urk. 36). Die Beklagte liess sich innert Frist nicht vernehmen.</w:t>
      </w:r>
    </w:p>
    <w:p>
      <w:r>
        <w:t>Das Schiedsgericht zieht in ErwÃ¤gung:</w:t>
      </w:r>
    </w:p>
    <w:p>
      <w:r>
        <w:rPr>
          <w:b/>
        </w:rPr>
        <w:t>E. 3</w:t>
      </w:r>
    </w:p>
    <w:p>
      <w:r>
        <w:t>Es sei festzustellen, dass selektiver Zulassungsverzicht zulÃ¤ssig ist im Falle der Unzumutbarkeit der Zusammenarbeit mit dem betroffenen Versicherer.</w:t>
      </w:r>
    </w:p>
    <w:p>
      <w:r>
        <w:rPr>
          <w:b/>
        </w:rPr>
        <w:t>E. 3.1</w:t>
      </w:r>
    </w:p>
    <w:p>
      <w:r>
        <w:t>Wie bereits in ErwÃ¤gung 5 des Eintretensbeschlusses vom 13. Oktober 2003 darÂ­gelegt worden ist, ergibt sich aus der auf der Vertragsfreiheit basierenden Tarifordnung des KVG einerseits, dass der Ausstand eines Leistungserbringers im Sinne von Art. 44 Abs. 2 KVG nicht die Folge einer ErklÃ¤rung an eine kantoÂ­nale BehÃ¶rde oder einer VerfÃ¼gung dieser BehÃ¶rde sein kann. Denn dass ein Leistungserbringer, der es ablehnt, Leistungen nach diesem Gesetz zu erbringen, in demselben Satz, welcher diesen Tatbestand als Ausstand definiert, verpflichÂ­tet wird, das einer kantonalen BehÃ¶rde zu melden, Ã¤ndert nichts daran, dass der Begriff ÂAusstandÂ sich auf Art. 44 Abs. 1 KVG bzw. die den Tarifschutz garantierenden TarifvertrÃ¤ge im Sinne von Art. 43 Abs. 4 KVG bezieht und seine ZulÃ¤ssigkeit Ausfluss der vom KVG garantierten Vertragsabschlussfreiheit ist. Ausfluss dieser Vertragsfreiheit ist aber auch, dass geschlossene VertrÃ¤ge einzuhalten sind und nach dem Vertragsschluss die Ablehnung, Leistungen nach diesem Gesetz zu erbringen, durch die AusÃ¼bung eines vertraglichen Gestaltungsrechts (KÃ¼ndigung des oder RÃ¼cktritt vom Vertrag) zu erfolgen hat sowie dass der Ausstand nach Massgabe der vertraglichen Bestimmungen rechtswirksam wird. Ein durch einen Tarifvertrag im Sinne von Art. 44 Abs. 1 KVG gebundener Leistungserbringer kann daher ebenso wenig durch die Abgabe einer ErklÃ¤rung gegenÃ¼ber einer kantonalen BehÃ¶rde in den Ausstand treten, wie diese BehÃ¶rde mittels VerfÃ¼gung den Ausstand bewirken, verweigern oder feststellen kann. Beides wÃ¼rde in die vom KVG garantierte Vertragsfreiheit eingreifen, es sei denn - was hier nicht der Fall ist -, es wÃ¤re vertraglich vereinbart worden, dass das KÃ¼ndigungs- oder RÃ¼cktrittsrecht durch eine Meldung an die BehÃ¶rde ausÂ­zuÃ¼ben sei (welche dann sozusagen als vertraglich vereinbarter ZustellungsempfÃ¤nger fÃ¼r GestaltungserklÃ¤rungen der Parteien tÃ¤tig wÃ¤re).</w:t>
      </w:r>
    </w:p>
    <w:p>
      <w:r>
        <w:rPr>
          <w:b/>
        </w:rPr>
        <w:t>E. 3.2</w:t>
      </w:r>
    </w:p>
    <w:p>
      <w:r>
        <w:t>Aus diesem Grund ging das Schiedsgericht in seinem Eintretensbeschluss vom 13. Oktober 2003 davon aus, dass die vom KlÃ¤ger aufgeworfene Streitfrage, ob er mit seiner Meldung vom 6. April 2001 an die Gesundheitsdirektion gegenÃ¼ber der Beklagten rechtsgÃ¼ltig in den Ausstand getreten, gegenÃ¼ber anderen Krankenversicherern aber weiterhin tarifvertraglich gebunden sei, eine vom KlÃ¤ger und von der Beklagten (gegebenenfalls unter Einbezug der beigeladenen VerbÃ¤nde) privatautonom zu regelnde Rechtsbeziehung betreffe, welche sich aus dem KVG ergebe bzw. aufgrund des KVG eingegangen worden sei. Insoweit liege ein in die ZustÃ¤ndigkeit des Schiedsgerichts fallender Streitgegenstand vor und hÃ¤tten die Gesundheitsdirektion und der Regierungsrat, soweit sie ihn regelten, Anordnungen ausserhalb ihrer sachlichen ZustÃ¤ndigkeit getroffen, welche als nichtig anzusehen seien (Urk. 21 Erw.6.1).</w:t>
      </w:r>
    </w:p>
    <w:p>
      <w:r>
        <w:rPr>
          <w:b/>
        </w:rPr>
        <w:t>E. 3.3</w:t>
      </w:r>
    </w:p>
    <w:p>
      <w:r>
        <w:t>Weiter erwog das Schiedsgericht im Beschluss vom 13. Oktober 2003, dass angesichts der in ErwÃ¤gung 2.2.3 hiervor erwÃ¤hnten Gesetzesvorschriften von einem gesetzlichen Kontrahierungszwang zwischen Leistungserbringern und Krankenversicherern (dass zwischen Leistungserbringern und Patienten unter dem Vorbehalt der Notfallbehandlung kein Kontrahierungszwang besteht, wurde und wird von niemandem in Frage gestellt) hÃ¶chstens im Rahmen eines Verbandstarifvertrages die Rede sein kÃ¶nne. Dies insofern, als gemÃ¤ss Art. 46 Abs. 2 KVG der Beitritt oder Nichtbeitritt zu VerbandstarifvertrÃ¤gen nicht nur allen Mitgliedern der jeweiligen VerbÃ¤nde, sondern auch Aussenseitern offen stehe, weshalb die einem Verbandstarifvertrag Beigetretenen ihre Vertragspartner nicht frei auswÃ¤hlen kÃ¶nnten, sondern zur vertraglichen Zusammenarbeit mit allen auf der Gegenseite Beigetretenen verpflichtet seien (Urk. 21 Erw. 4.2.3). Dieser ÂKontrahierungszwangÂ gelte jedoch nur solange, als die Verpflichtung durch den Verbandstarifvertrag andaure. Wer vom VerbandstarifÂ­vertrag zurÃ¼cktrete, unterliege nach dem Ablauf der vertraglichen KÃ¼ndigungsfrist keinem Kontrahierungszwang mehr und kÃ¶nne sich seine Vertragspartner selber aussuchen. Allerdings seien auch diese ausserhalb des Verbandsvertrags in der Wahl ihrer Vertragspartner frei. Zudem bedÃ¼rften auch zwischen frei gewÃ¤hlten Leistungserbringern und Versicherern abgeschlossene VertrÃ¤ge der Genehmigung im Sinne von Art. 46 Abs. 4 KVG (Urk. 21 Erw. 5.3).</w:t>
      </w:r>
    </w:p>
    <w:p>
      <w:r>
        <w:t>Aufgrund dieser Ãberlegungen erachtete es das Schiedsgericht als entscheidÂ­relevant, ob bzw. wann der - unbestrittenermassen bei seiner PraxiserÃ¶ffnung dem Verbandstarifvertrag beigetretene - KlÃ¤ger vom Verbandstarifvertrag zwischen der Ãrztegesellschaft des Kantons ZÃ¼rich und santÃ¨suisse ZÃ¼rich-SchaffÂ­hausen zurÃ¼ckgetreten war. Denn nur, wenn tatsÃ¤chlich ein VertragsrÃ¼cktritt des KlÃ¤gers so rechtzeitig vor dem 1. Mai 2001 (diesen Zeitpunkt bezeichnete der KlÃ¤ger in seiner Ã¶ffentlichen AuskÃ¼ndigung vom 4. Mai 2001 als Datum des In-Kraft-Tretens des selektiven Ausstands bzw. ÂZulassungsverzichtsÂ, vgl. Urk. 26) erfolgt war, dass die Bindung an den Verbandstarifvertrag auf dieses Datum hin aufgehoben war, konnte er zu Recht behaupten, er befinde sich gegenÃ¼ber der Beklagten im Ausstand. Aus diesem Grund wurde der diesbezÃ¼gliche Sachverhalt vom Schiedsgericht mit Dispositiv-Ziffer 2 des Beschlusses vom 13. Oktober 2003 ergÃ¤nzend abgeklÃ¤rt (Urk. 21 S. 16).</w:t>
      </w:r>
    </w:p>
    <w:p>
      <w:r>
        <w:t>Diese AbklÃ¤rung hat zum Ergebnis gefÃ¼hrt, dass der KlÃ¤ger im Mai 2001 dem im Kanton ZÃ¼rich gÃ¼ltig gewesenen Verbandstarifvertrag zwischen der Ãrztegesellschaft des Kantons ZÃ¼rich und santÃ©suisse ZÃ¼rich-Schaffhausen angeschlosÂ­sen war und er bis heute keinen RÃ¼cktritt von diesem Vertrag erklÃ¤rt hat (vgl. Erw. 1.4). Dass die Beklagte ihrerseits ebenfalls diesem Verbandstarifvertrag angeschlossen war und ist, wird nicht bestritten.</w:t>
      </w:r>
    </w:p>
    <w:p>
      <w:r>
        <w:rPr>
          <w:b/>
        </w:rPr>
        <w:t>E. 3.4</w:t>
      </w:r>
    </w:p>
    <w:p>
      <w:r>
        <w:t>Soweit der KlÃ¤ger die Auffassung vertritt, unter dem Gesichtspunkt der RechtsÂ­gleichheit mÃ¼sse es ihm in Analogie zu Art. 59 KVG, welche Gesetzesbestimmung den Ausschluss eines Leistungserbringers von der TÃ¤tigkeit im Rahmen des KVG aus wichtigen GrÃ¼nden regelt, zumindest ebenso erlaubt sein, aus wichtigen GrÃ¼nden gegenÃ¼ber einem Versicherer, welcher in schwerwiegender Weise gegen gesetzliche Vorschriften verstÃ¶sst, in den Ausstand zu treten bzw. - gemÃ¤ss der Terminologie des KlÃ¤gers - den Âselektiven ZulassungsverzichtÂ zu erklÃ¤ren, wurde dies bereits in Ziffer 4.2.3 des Beschlusses vom 13. Oktober 2003 (am Ende) verneint (Urk. 21 S. 9). Denn wenn ein Versicherer gegen gesetzliche Vorschriften verstÃ¶sst, ist das nicht durch einen oder die Leistungserbringer zu sanktionieren, sondern sind gegen diesen Versicherer aufsichtsrechtliche Massnahmen zu ergreifen (Art. 21 Abs. 5 KVG). Insoweit hÃ¤tte ein Leistungserbringer, welcher aus wichtigen GrÃ¼nden nicht mehr im Rahmen des KVG mit einem bestimmten Versicherer zusammenarbeiten will, den Weg der Aufsichtsbeschwerde zu beschreiten.</w:t>
      </w:r>
    </w:p>
    <w:p>
      <w:r>
        <w:t>Aber selbst wenn man darÃ¼ber hinaus in Analogie zu Art. 59 KVG auch einem Leistungserbringer die MÃ¶glichkeit einrÃ¤umen wollte, im Rahmen eines VerÂ­bandstarifvertrags aus wichtigen GrÃ¼nden die tarifvertragliche Zusammenarbeit mit einem einzelnen Versicherer einzustellen, ohne vom Vertrag zurÃ¼ckzutreten, wÃ¼rde das nicht bedeuten, dass ein Leistungserbringer aus wichtigem Grund jederzeit durch die Abgabe einer entsprechenden WillenserklÃ¤rung mit sofortiger Wirkung gegenÃ¼ber einem einzelnen Versicherer vom Verbandstarifvertrag (oder einem anderen Tarifvertrag) zurÃ¼cktreten kÃ¶nnte. Denn diese MÃ¶glichkeit hat auch ein einzelner Versicherer gemÃ¤ss Art. 59 KVG gegenÃ¼ber einem Leistungserbringer nicht.</w:t>
      </w:r>
    </w:p>
    <w:p>
      <w:r>
        <w:rPr>
          <w:b/>
        </w:rPr>
        <w:t>E. 3.5</w:t>
      </w:r>
    </w:p>
    <w:p>
      <w:r>
        <w:t>Bei dieser Sach- und Rechtslage ist das klÃ¤gerische Rechtsbegehren, soweit es sich auf die Feststellung des Nichtbestehens einer tarifvertraglichen Bindung zwischen dem KlÃ¤ger und der Beklagten bezieht, ohne weiteres abzuweisen. Da sowohl der KlÃ¤ger als auch die Beklagte dem kantonalen Verbandstarifvertrag angeschlossen sind und der KlÃ¤ger eingestandenermassen nie den RÃ¼cktritt von diesem Vertrag erklÃ¤rte, befindet er sich gegenÃ¼ber der Beklagten nicht im Ausstand.</w:t>
      </w:r>
    </w:p>
    <w:p>
      <w:r>
        <w:t>4.</w:t>
      </w:r>
    </w:p>
    <w:p>
      <w:r>
        <w:rPr>
          <w:b/>
        </w:rPr>
        <w:t>E. 4</w:t>
      </w:r>
    </w:p>
    <w:p>
      <w:r>
        <w:t>Es sei festzustellen, dass der RechtsmittelklÃ¤ger mit ErklÃ¤rung vom 06.04.2001 und Wirkung auf 01.05.2001 auf die KVGZulassung gegenÃ¼ber der Krankenkasse KBV rechtsgÃ¼ltig verzichtet hat,</w:t>
      </w:r>
    </w:p>
    <w:p>
      <w:r>
        <w:t>bzw. es sei die Rechtsmittelbeklagte zu verpflichten, eine FeststellungsverfÃ¼gung entsprechenden Inhalts zu erlassen.</w:t>
      </w:r>
    </w:p>
    <w:p>
      <w:r>
        <w:rPr>
          <w:b/>
        </w:rPr>
        <w:t>E. 4.1</w:t>
      </w:r>
    </w:p>
    <w:p>
      <w:r>
        <w:t>Soweit der KlÃ¤ger darÃ¼ber hinaus festgestellt haben will, dass er das Recht habe, gegenÃ¼ber einzelnen Versicherern eine tarifvertragliche Bindung im Sinne von Art. 44 Abs. 1 KVG einzugehen und gegenÃ¼ber anderen in den Ausstand zu treten, verlangt er den Entscheid einer abstrakten Rechtsfrage. Das kann nicht Gegenstand eines Feststellungsbegehrens sein (vgl. Â§ 59 der Zivilprozessordnung). Insoweit ist demnach auf das Rechtsbegehren nicht einzutreten.</w:t>
      </w:r>
    </w:p>
    <w:p>
      <w:r>
        <w:t>Gleichwohl ist erwÃ¤gungsweise dazu Stellung zu nehmen, da die beigeladenen VerbÃ¤nde sinngemÃ¤ss geltend machen, der SachverhaltsabklÃ¤rung gemÃ¤ss ErwÃ¤gung 3.3 hÃ¤tte es gar nicht bedurft, weil der in der obligatorischen Krankenversicherung geltende Kontrahierungszwang ohnehin nur entweder die Beteiligung am kantonalen Verbandstarifvertrag oder die AusÃ¼bung der Ã¤rztliÂ­chen TÃ¤tigkeit ausserhalb der obligatorischen Krankenversicherung zulasse und ein Leistungserbringer deshalb von vornherein nicht gegenÃ¼ber einzelnen Versicherern eine tarifvertragliche Bindung im Sinne von Art. 44 Abs. 1 KVG eingehen, gegenÃ¼ber anderen jedoch in den Ausstand treten kÃ¶nne (Urk. 32 S. 4 ff. und Urk. 33 S. 3 f.). Dem kann im Lichte der vorangegangenen ErwÃ¤gungen nicht gefolgt werden.</w:t>
      </w:r>
    </w:p>
    <w:p>
      <w:r>
        <w:rPr>
          <w:b/>
        </w:rPr>
        <w:t>E. 4.2</w:t>
      </w:r>
    </w:p>
    <w:p>
      <w:r>
        <w:t>Wohl mag es zutreffen, dass es fÃ¼r einen Leistungserbringer bis heute praktisch kaum eine Alternative zum Verbandstarifvertrag gibt. Dies jedoch nicht etwa, weil das KVG eine solche nicht erlauben wÃ¼rde, sondern vielmehr, weil in der Praxis von der durch Art. 46 Abs. 3 KVG garantierten Freiheit, neben dem Verbandstarifvertrag oder anstatt des Verbandstarifvertrags TarifvertrÃ¤ge zwischen einzelnen oder mehreren Versicherern und Leistungserbringern abzuschliessen zu kÃ¶nnen, bisher kein oder kaum Gebrauch gemacht worden ist. Das von den VerbÃ¤nden vertretene ÂAlles oder NichtsÂ-Prinzip lÃ¤sst sich nicht nur weder aus dem Wortlaut von Art. 44 Abs. 2 KVG noch aus der Gesetzessystematik ableiten, sondern widerspricht klar den gesetzgeberischen Intentionen. Es ist AusÂ­druck einer kartellistischen Vertragspraxis in den noch vor dem In-Kraft-Treten des KVG abgeschlossenen VerbandsvertrÃ¤gen (vgl. Art. 6 und Art. 7 des Vertrags zwischen der Ãrztegesellschaft des Kantons ZÃ¼rich und dem Verband der Krankenkassen im Kanton ZÃ¼rich vom 1. Juli 1977), welche der Gesetzgeber mit Art. 46 Abs. 3 KVG aufbrechen wollte.</w:t>
      </w:r>
    </w:p>
    <w:p>
      <w:r>
        <w:rPr>
          <w:b/>
        </w:rPr>
        <w:t>E. 4.3</w:t>
      </w:r>
    </w:p>
    <w:p>
      <w:r>
        <w:t>Unter dem KVG gilt grundsÃ¤tzlich, dass, wenn ein einzelner Leistungserbringer auch nur mit einem einzigen Versicherer einen Tarifvertrag abschliesst (was gemÃ¤ss Art. 46 Abs. 1 KVG zulÃ¤ssig ist), dieser von der Kantonsregierung genehmigt werden muss, sofern er den Anforderungen von Art. 46 Abs. 4 KVG entspricht. Und sobald das der Fall ist, befindet sich besagter Leistungserbringer gegenÃ¼ber diesem einen Versicherer nicht mehr im Ausstand, da er es ja nicht ablehnt, gegenÃ¼ber dessen Versicherten Leistungen nach dem Gesetz zu erbringen. Er hat in diesem Fall auch Anspruch auf VergÃ¼tung nach dem Gesetz. Daran Ã¤ndert auch der Umstand nichts, dass besagter Leistungserbringer es gegebenenfalls gegenÃ¼ber allen anderen zugelassenen Krankenversicherern ablehnt, Leistungen nach dem Gesetz zu erbringen und sich somit diesen bzw. deren Versicherten gegenÃ¼ber in den Ausstand begibt bzw. im Ausstand bleibt. Ob im Ãbrigen ein solcher Versicherer weiterhin dem Verbandstarif "angehÃ¶ren" kann, braucht hier nicht weiter geprÃ¼ft zu werden.</w:t>
      </w:r>
    </w:p>
    <w:p>
      <w:r>
        <w:rPr>
          <w:b/>
        </w:rPr>
        <w:t>E. 4.4</w:t>
      </w:r>
    </w:p>
    <w:p>
      <w:r>
        <w:t>Zusammenfassend ist festzuhalten, dass grundsÃ¤tzlich weder das Gesetz noch die Rechtsprechung einen Leistungserbringer daran hindern, gegenÃ¼ber einzelnen Versicherern bzw. deren Versicherten im Rahmen des KVG tÃ¤tig zu sein, gegenÃ¼ber anderen jedoch nicht, und dass dafÃ¼r, ob ein Leistungserbringer im konkreten Fall gegenÃ¼ber den Versicherten eines bestimmten Krankenversicherers an den Tarifschutz gebunden ist oder er sich diesen gegenÃ¼ber im Ausstand befindet, entscheidend ist, ob eine tarifvertragliche Bindung im Sinne von Art. 43 Abs. 4 KVG zwischen dem Leistungserbringer und dem Versicherer besteht.</w:t>
      </w:r>
    </w:p>
    <w:p>
      <w:r>
        <w:t>5.</w:t>
        <w:tab/>
        <w:t>Ãber die Abweisung des klÃ¤gerischen Feststellungsbegehrens hinausgehende Vollstreckungsanordnungen sind von keiner Seite beantragt worden. Solche drÃ¤ngen sich im Lichte der getÃ¤tigten SachverhaltsabklÃ¤rungen auch nicht von Amtes wegen auf.</w:t>
      </w:r>
    </w:p>
    <w:p>
      <w:r>
        <w:t>Denn es ist zwar davon auszugehen, dass der KlÃ¤ger tatsÃ¤chlich trotz Bindung an den Tarifschutz auch gegenÃ¼ber den Versicherten der Beklagten mit diesen BehandlungsvertrÃ¤ge abschloss, welche ein vom Verbandstarif abweichendes Honorar vorsahen (Erw. 1.2). Auf der anderen Seite hat sich aber ergeben, dass bei der Beklagten keine Honorarrechnungen zur RÃ¼ckerstattung eingereicht wurden, in denen ambulante Leistungen des KlÃ¤gers nach KVG zu einem vom Verbandstarif abweichenden Preis in Rechnung gestellt worden waren (Erw. 1.3). Dies bedeutet zwar grundsÃ¤tzlich lediglich, dass die von der Verletzung des Tarifschutzes durch den KlÃ¤ger betroffenen Patientinnen und Patienten auf eine KostenvergÃ¼tung verzichtet haben. Da aber der KlÃ¤ger nach - unbestrittenen - eigenen Angaben die in seiner Praxis angeschlagene ErklÃ¤rung betreffend ÂZulassungsverzichtÂ gegenÃ¼ber der Beklagten nach dem Eintreffen der OppositionserklÃ¤rung der Gesundheitsdirektion entfernt und seinen Patientinnen und Patienten gegenÃ¼ber nie den entsprechenden ÂZulassungsverzichtÂ vorgetragen bzw. geltend gemacht hat (Urk. 29 S. 3 Ziff. 2), ist davon auszugehen, dass effektiv nur wenige Versicherte der Beklagten von der Verletzung des TarifÂ­schutzes durch den KlÃ¤ger betroffen waren.</w:t>
      </w:r>
    </w:p>
    <w:p>
      <w:r>
        <w:t>Im Ãbrigen wird der umstrittene Ausstand des KlÃ¤gers gegenÃ¼ber den Versicherten der Beklagten mit der bevorstehenden Liquidation der Beklagten und der Ãbernahme des Versichertenbestandes durch die Krankenversicherung Helsana (vgl. Urk. 34) gegenstandslos, und es ist zu erwarten, dass der KlÃ¤ger nach der KlÃ¤rung der Rechtslage betreffend Ausstand mit dem vorliegenden Urteil kÃ¼nftig den Tarifschutz beachten wird, solange er vertraglich daran gebunden ist. Denn bei wiederholten VerstÃ¶ssen gegen Art. 44 Abs. 1 KVG wÃ¼rde er sich der Gefahr aussetzen, dass gegen ihn ein Verfahren zum Ausschluss vom Verbandstarifvertrag angestrengt wird.</w:t>
      </w:r>
    </w:p>
    <w:p>
      <w:r>
        <w:t>Schliesslich hat - worauf bereits in ErwÃ¤gung 6.2 des Beschlusses vom 13. Oktober 2003 hingewiesen wurde (Urk. 21 S. 14) - die Gesundheitsdirektion im Rahmen ihrer vollzugs- und aufsichtsrechtlichen Kompetenzen AnordnunÂ­gen getroffen, um einer Verunsicherung des Publikums und der direkt betroffenen Patientinnen und Patienten hinsichtlich des Tarifschutzes bei Behandlungen durch den Beklagten entgegenzuwirken. Ãber deren Vollstreckung wird die Gesundheitsdirektion nach Eintritt der Rechtskraft dieses Entscheids zu befinden haben.</w:t>
      </w:r>
    </w:p>
    <w:p>
      <w:r>
        <w:t>6.</w:t>
      </w:r>
    </w:p>
    <w:p>
      <w:r>
        <w:rPr>
          <w:b/>
        </w:rPr>
        <w:t>E. 5</w:t>
      </w:r>
    </w:p>
    <w:p>
      <w:r>
        <w:t>Es sei aufschiebende Wirkung zu gewÃ¤hren betreffend</w:t>
      </w:r>
    </w:p>
    <w:p>
      <w:r>
        <w:t>-</w:t>
        <w:tab/>
        <w:t>Zulassungszwang</w:t>
      </w:r>
    </w:p>
    <w:p>
      <w:r>
        <w:t>-</w:t>
        <w:tab/>
        <w:t>begleitende Anordnungen</w:t>
      </w:r>
    </w:p>
    <w:p>
      <w:r>
        <w:rPr>
          <w:b/>
        </w:rPr>
        <w:t>E. 6</w:t>
      </w:r>
    </w:p>
    <w:p>
      <w:r>
        <w:t>Es sei verfahrensleitend Ã¼ber das Bestehen / Nichtbestehen des ErforderÂ­nisÂ­ses einer Pflicht zur BegrÃ¼ndung der VerzichtserklÃ¤rung vorab zu entÂ­scheiÂ­den.</w:t>
      </w:r>
    </w:p>
    <w:p>
      <w:r>
        <w:rPr>
          <w:b/>
        </w:rPr>
        <w:t>E. 6.1</w:t>
      </w:r>
    </w:p>
    <w:p>
      <w:r>
        <w:t>Was die Kosten- und EntschÃ¤digungsfolge anbelangt, ist zunÃ¤chst festzuhalten, dass die obsiegende Beklagte sich am vorliegenden Verfahren ausser mit kurzen Eingaben zum MandatsverhÃ¤ltnis (Urk. 9) und zur Besetzung des Schiedsgerichts (Urk. 15) nicht beteiligt und auch keinen Antrag auf ProzessentschÃ¤diÂ­gung gestellt hat. Ihr ist daher ebenso wenig wie den beigeladenen VerbÃ¤nden eine ProzessentschÃ¤digung zuzusprechen.</w:t>
      </w:r>
    </w:p>
    <w:p>
      <w:r>
        <w:rPr>
          <w:b/>
        </w:rPr>
        <w:t>E. 6.2</w:t>
      </w:r>
    </w:p>
    <w:p>
      <w:r>
        <w:t>Soweit der KlÃ¤ger fÃ¼r sich selbst eine ausserordentliche EntschÃ¤digung trotz Unterliegens beantragt und dabei auf Gerichtspraxis und Doktrin verweist (Urk. 36 Ziff. 1.6), ist zunÃ¤chst darauf hinzuweisen, dass die eine vom KlÃ¤ger angegebene Belegstelle nicht einschlÃ¤gig ist, weil in jenem Verfahren der unterliegenden Partei keine EntschÃ¤digung zugesprochen wurde (Urteil des EidgenÃ¶ssischen Versicherungsgerichts vom 31. Juli 2002 in Sachen S. gegen 55 Krankenversicherungen und gegen das hiesige Schiedsgericht, K 56/02). Und der Vergleich des vorliegenden Falles mit dem Fall eines zufolge VerjÃ¤hrung abgewiesenen Genugtuungsbegehrens eines jÃ¼dischen FlÃ¼chtlings, welcher wÃ¤hrend des Zweiten Weltkriegs von den Schweizer BehÃ¶rden an Deutschland ausgeliefert worden war (BGE 126 II 145 ff.), ist eine ungehÃ¶rige Banalisierung der ausserordentlichen menschlichen Tragik jenes Falles, welcher das Bundesgericht mit der Zusprechung einer ParteientschÃ¤digung trotz vollstÃ¤ndigen prozessualen Unterliegens Rechnung tragen wollte (Erw. 5/b/bb). Es gibt nach dem Gesagten keinen Grund, dem unterliegenden KlÃ¤ger eine ProzessentschÃ¤digung zuzusprechen.</w:t>
      </w:r>
    </w:p>
    <w:p>
      <w:r>
        <w:rPr>
          <w:b/>
        </w:rPr>
        <w:t>E. 6.3</w:t>
      </w:r>
    </w:p>
    <w:p>
      <w:r>
        <w:t>Ebensowenig besteht Anlass, den KlÃ¤ger entsprechend seinem Unterliegen von der Kostenauflage auszunehmen. Da der Streitwert seiner Natur nach einer vermÃ¶gensrechtlichen SchÃ¤tzung nicht unterliegt, rechtfertigt es sich, in Anwendung von Â§ 4 Abs. 1 der Verordnung Ã¼ber die GerichtsgebÃ¼hren die SpruchgebÃ¼hr mit Fr. 2'000.-- im unteren Bereich des bis Fr. 9'000.-- reichenden gesetzlichen Rahmens festzusetzen.</w:t>
      </w:r>
    </w:p>
    <w:p>
      <w:r>
        <w:t>Das Schiedsgericht erkennt:</w:t>
      </w:r>
    </w:p>
    <w:p>
      <w:r>
        <w:t>1.</w:t>
        <w:tab/>
        <w:t>Die Klage wird abgewiesen, soweit darauf eingetreten wird.</w:t>
      </w:r>
    </w:p>
    <w:p>
      <w:r>
        <w:t>2.</w:t>
        <w:tab/>
        <w:t>Die Kosten des Verfahrens, bestehend aus:</w:t>
      </w:r>
    </w:p>
    <w:p>
      <w:r>
        <w:t>SpruchgebÃ¼hr:</w:t>
        <w:tab/>
        <w:tab/>
        <w:t>Fr.</w:t>
        <w:tab/>
        <w:t>2Â000.--</w:t>
      </w:r>
    </w:p>
    <w:p>
      <w:r>
        <w:t>SchreibgebÃ¼hren:</w:t>
        <w:tab/>
        <w:t>Fr.</w:t>
        <w:tab/>
        <w:t>1'221.--</w:t>
      </w:r>
    </w:p>
    <w:p>
      <w:r>
        <w:t>ZustellungsgebÃ¼hren:</w:t>
        <w:tab/>
        <w:t>Fr.</w:t>
        <w:tab/>
        <w:t xml:space="preserve"> 684.--</w:t>
      </w:r>
    </w:p>
    <w:p>
      <w:r>
        <w:t>Total:</w:t>
        <w:tab/>
        <w:tab/>
        <w:tab/>
        <w:t>Fr.</w:t>
        <w:tab/>
        <w:t>3'905.--</w:t>
      </w:r>
    </w:p>
    <w:p>
      <w:r>
        <w:t>werden dem KlÃ¤ger aufgelegt. Rechnung und Einzahlungsschein werden dem KostenÂ­pflichtigen nach Eintritt der Rechtskraft zugestellt.</w:t>
      </w:r>
    </w:p>
    <w:p>
      <w:r>
        <w:t>3.</w:t>
        <w:tab/>
        <w:t>Es werden keine ProzessentschÃ¤digungen zugesprochen.</w:t>
      </w:r>
    </w:p>
    <w:p>
      <w:r>
        <w:t>4.</w:t>
        <w:tab/>
        <w:t>Zustellung gegen Empfangsschein an:</w:t>
      </w:r>
    </w:p>
    <w:p>
      <w:r>
        <w:t>-</w:t>
        <w:tab/>
        <w:t>Rechtsanwalt Dr. Guido Brusa</w:t>
      </w:r>
    </w:p>
    <w:p>
      <w:r>
        <w:t>-</w:t>
        <w:tab/>
        <w:t>Rechtsanwalt Dr. Valentin N. J. Landmann</w:t>
      </w:r>
    </w:p>
    <w:p>
      <w:r>
        <w:t>-</w:t>
        <w:tab/>
        <w:t>santÃ©suisse ZÃ¼rich-Schaffhausen</w:t>
      </w:r>
    </w:p>
    <w:p>
      <w:r>
        <w:t>-</w:t>
        <w:tab/>
        <w:t>Aerztegesellschaft des Kantons ZÃ¼rich (AGZ)</w:t>
      </w:r>
    </w:p>
    <w:p>
      <w:r>
        <w:t>-</w:t>
        <w:tab/>
        <w:t>Direktion des Gesundheitswesens des Kantons ZÃ¼rich</w:t>
      </w:r>
    </w:p>
    <w:p>
      <w:r>
        <w:t>-</w:t>
        <w:tab/>
        <w:t>Regierungsrat des Kantons ZÃ¼rich</w:t>
      </w:r>
    </w:p>
    <w:p>
      <w:r>
        <w:t>-</w:t>
        <w:tab/>
        <w:t>Bundesamt fÃ¼r Gesundheit</w:t>
      </w:r>
    </w:p>
    <w:p>
      <w:r>
        <w:t>sowie an:</w:t>
      </w:r>
    </w:p>
    <w:p>
      <w:r>
        <w:t>-</w:t>
        <w:tab/>
        <w:t>Gerichtskasse (nach Eintritt der Rechtskraft)</w:t>
      </w:r>
    </w:p>
    <w:p>
      <w:r>
        <w:t>5.</w:t>
        <w:tab/>
        <w:t>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BeweisÂ­mittel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Schiedsgericht in Sozialversicherungsstreitigkeiten des Kantons ZÃ¼rich</w:t>
      </w:r>
    </w:p>
    <w:p>
      <w:r>
        <w:t>Das leitende Mitglied</w:t>
        <w:tab/>
        <w:t>Der GerichtssekretÃ¤r</w:t>
      </w:r>
    </w:p>
    <w:p>
      <w:r>
        <w:t>Engler</w:t>
        <w:tab/>
        <w:t>Ernst</w:t>
      </w:r>
    </w:p>
    <w:p>
      <w:r>
        <w:t>EN/ET/IK</w:t>
        <w:tab/>
        <w:t>versandt</w:t>
      </w:r>
    </w:p>
    <w:p>
      <w:r>
        <w:rPr>
          <w:b/>
        </w:rPr>
        <w:t>E. 7</w:t>
      </w:r>
    </w:p>
    <w:p>
      <w:r>
        <w:t>Unter Kosten und EntschÃ¤digungsfolgen zu Lasten der Rechtsmittelbeklagten.Â</w:t>
      </w:r>
    </w:p>
    <w:p>
      <w:r>
        <w:t>Nach Beiladung der Krankenkasse KBV zum Verfahren (vgl. Urk. 12/18) wies der Regierungsrat den Rekurs mit Beschluss vom 21. August 2002 (Urk. 2/1 = Urk. 12/36) ab, soweit er darauf eingetreten (nicht eingetreten war er auf die AntrÃ¤ge 2 und 3, vgl. Erw. 3c des Beschlusses) und er nicht gegenstandslos geworden war (verfahrensleitende AntrÃ¤ge 5 und 6).</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