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OH.2012.00001 vom 14. Mai 2013</w:t>
      </w:r>
    </w:p>
    <w:p>
      <w:r>
        <w:t>ZH Sozialversicherungsgericht, 2013-05-14, DE</w:t>
      </w:r>
    </w:p>
    <w:p>
      <w:r>
        <w:rPr>
          <w:b/>
        </w:rPr>
        <w:t xml:space="preserve">Quelle: </w:t>
      </w:r>
      <w:r>
        <w:t>https://mcp.opencaselaw.ch/entscheid/zh_sozialversicherungsgericht_OH.2012.00001</w:t>
      </w:r>
    </w:p>
    <w:p>
      <w:r>
        <w:t>FR: ZH_SOZIALVERSICHERUNGSGERICHT OH.2012.00001 du 14 mai 2013</w:t>
      </w:r>
    </w:p>
    <w:p>
      <w:r>
        <w:t>IT: ZH_SOZIALVERSICHERUNGSGERICHT OH.2012.00001 del 14 maggio 2013</w:t>
      </w:r>
    </w:p>
    <w:p>
      <w:pPr>
        <w:pStyle w:val="Heading2"/>
      </w:pPr>
      <w:r>
        <w:t>Erwägungen</w:t>
      </w:r>
    </w:p>
    <w:p>
      <w:r>
        <w:rPr>
          <w:b/>
        </w:rPr>
        <w:t>E. 2</w:t>
      </w:r>
    </w:p>
    <w:p>
      <w:r>
        <w:t>2.1Â Â Â Â  Im Folgenden ist vorerst die fÃ¼r die Beurteilung des Anspruchs auf eine EntschÃ¤digung fÃ¼r den Haushaltschaden und des Anspruchs auf eine Genugtuung massgebende medizinische Aktenlage zu prÃ¼fen.</w:t>
      </w:r>
    </w:p>
    <w:p>
      <w:r>
        <w:t>2.2Â Â Â Â  Die Ãrzte des Spitals Y.___ diagnostizierten mit Bericht vom 22. MÃ¤rz 2004 (Urk. 7/14/8) eine proximale Humerusfraktur links und erwÃ¤hnten, dass auf Grund eines weit dislozierten Tuberculum-Majus-Fragments die Indikation fÃ¼r eine Osteosynthese gestellt worden sei. Diese sei am 18. MÃ¤rz 2004 durchgefÃ¼hrt worden.</w:t>
      </w:r>
    </w:p>
    <w:p>
      <w:r>
        <w:t>2.3Â Â Â Â  Mit Bericht vom 31. MÃ¤rz 2004 (Urk. 7/14/2) erwÃ¤hnten die Ãrzte des Spitals Y.___, das die BeschwerdefÃ¼hrerin gemÃ¤ss ihren Angaben am 4. MÃ¤rz 2004 von zwei MÃ¤nnern auf der Strasse Ã¼berfallen worden sei. Dabei sei sie auf die linke Schulter gestÃ¼rzt. Nach der am 18. MÃ¤rz 2004 durchgefÃ¼hrten Osteosynthese sei eine Physiotherapie fÃ¼r sechs Wochen indiziert. Bis am 3. Mai 2004 bestehe eine ArbeitsunfÃ¤higkeit von 100 %.</w:t>
      </w:r>
    </w:p>
    <w:p>
      <w:r>
        <w:t>2.4Â Â Â Â  Am 4. Mai 2004 stellten die Ãrzte des Spitals Y.___ einen zufriedenstellenden Verlauf fest und erwÃ¤hnten, dass die BeschwerdefÃ¼hrerin ihren linken Arm bis zu einer Gewichtsbelastung von zwei Kilogramm fÃ¼r leichte Arbeiten zu Hause wieder einsetzen kÃ¶nne. Bis zur radiologischen Verlaufskontrolle, welche nach einer Zeit von drei Monaten nach der Operation vorgesehen sei, bestehe eine ArbeitsunfÃ¤higkeit von 100 % (Urk. 7/14/9).</w:t>
      </w:r>
    </w:p>
    <w:p>
      <w:r>
        <w:t>2.5Â Â Â Â  Mit Bericht vom 21. Juni 2004 stellten die Ãrzte des Spital Y.___ fest, dass eine radiologische Untersuchung des linken Schultergelenks der BeschwerdefÃ¼hrerin eine vollstÃ¤ndig konsolidierte Frakturzone ergeben habe und erwÃ¤hnten, dass sich die Schulterbeweglichkeit gut entwickelt habe, und dass die BeschwerdefÃ¼hrerin Hand/Kopfbewegungen jetzt gut ausfÃ¼hren kÃ¶nne. Ab dem 16. August 2004 bestehe eine ArbeitsunfÃ¤higkeit von 50 % (Urk. 7/14/18).</w:t>
      </w:r>
    </w:p>
    <w:p>
      <w:r>
        <w:t>2.6Â Â Â Â  Dr. med. Z.___, Spezialarzt fÃ¼r Innere Medizin FMH, erwÃ¤hnte in seinem Bericht vom 24. September 2004 (Urk. 7/14/21), dass sich die Schulterbeweglichkeit stark verbessert habe, und dass die Ãrzte des Spitals Y.___ der BeschwerdefÃ¼hrerin vom 16. August bis zum Zeitpunkt der ordentlichen Pensionierung am 31. Oktober 2004 eine ArbeitsunfÃ¤higkeit von 50 % attestiert hÃ¤tten (Urk. 7/14/21).</w:t>
      </w:r>
    </w:p>
    <w:p>
      <w:r>
        <w:t>2.7Â Â Â Â  In seinem Bericht 11. November 2004 (Urk. 7/14/23) erwÃ¤hnte Dr. Z.___, dass sich der Befund unter Physiotherapie stark gebessert habe. Die BeschwerdefÃ¼hrerin klage noch Ã¼ber leichte Schmerzen und kÃ¶nne eine Seitenelevation von 180 Grad und eine Aussenrotation bei Adduktion von 85 Grad ausfÃ¼hren. Den SchÃ¼rzengriff kÃ¶nne sie bis auf HÃ¶he Thorakal V und den Nackengriff bis auf HÃ¶he Thorakal I ausfÃ¼hren. Eine ArbeitsunfÃ¤higkeit von 50 % habe vom 16. August bis 31. Oktober 2004 bestanden. Ab 1. November 2004 bestehe eine ArbeitsunfÃ¤higkeit von 0 %. Zu diesem Zeitpunkt kÃ¶nne die BeschwerdefÃ¼hrerin ihre bisherige Arbeit wieder aufnehmen.</w:t>
      </w:r>
    </w:p>
    <w:p>
      <w:r>
        <w:t>2.8Â Â Â Â  In seinem Bericht betreffend die Beurteilung des IntegritÃ¤tsschadens vom 11. Juli 2006 (Urk. 7/14/32/1) stellte der Kreisarzt der Schweizerischen Unfallversicherungsanstalt (SUVA) Dr. med. A.___, Facharzt fÃ¼r Chirurgie FMH, eine leichte Belastungsintoleranz und BewegungseinschrÃ¤nkung in den oberen Bewegungssegmenten der linken Schulter sowie belastungsabhÃ¤ngige Schmerzen fest. Die Humerusfraktur sei konsolidiert und das Osteosynthesematerial sei intakt und festsitzend. Es bestÃ¼nden leichte degenerative VerÃ¤nderungen im Schultergelenk. Es bestehe eine posttraumatische Periarthrosis humeroscapularis bei konsolidierter Humerusfraktur. Diese GesundheitsbeeintrÃ¤chtigung sei dauernd, erheblich, nachvollziehbar und bildgebend bewiesen, weshalb ein Anspruch auf eine IntegritÃ¤tsentschÃ¤digung von 10 % ausgewiesen sei.</w:t>
      </w:r>
    </w:p>
    <w:p>
      <w:r>
        <w:t>2.9Â Â Â Â  In seinem kreisÃ¤rztlichen Untersuchungsbericht vom 12. Juli 2006 (Urk. 7/14/32/2-5) erwÃ¤hnte Dr. A.___, dass die BeschwerdefÃ¼hrerin unter andauernden Schmerzen im linken Schultergelenk leide. Auf Grund der BewegungseinschrÃ¤nkung und der Schmerzen habe sie MÃ¼he, Haushaltarbeiten Ã¼ber SchulterhÃ¶he auszufÃ¼hren. Sie kÃ¶nne knapp die WÃ¤sche aufhÃ¤ngen und nur mit Schwierigkeiten Staub saugen. Sodann habe sie MÃ¼he etwas aus einem Schrank Ã¼ber SchulterhÃ¶he zu nehmen. Sie kÃ¶nneÂ  hÃ¶chstens Lasten von einem Gewichte von 1 bis 2 Kilogramm heben oder tragen. Schwere Gartenarbeiten kÃ¶nne sie nicht ausfÃ¼hren. GemÃ¤ss ihren Angaben wohne sie mit ihrem Ehegatten in einer Wohnung mit 3.5 Zimmern. Ihr Ehegatte und ihre Tochter wÃ¼rden ihr bei den Haushaltarbeiten helfen (Urk. 7/14/32/3).</w:t>
      </w:r>
    </w:p>
    <w:p>
      <w:r>
        <w:t>Â Â Â Â Â Â Â Â  Die BeschwerdefÃ¼hrerin habe vor ihrer Pensionierung den Beruf einer RÃ¼sterin ausgeÃ¼bt. Zum Unfallzeitpunkt habe sie in einer Druckerei gearbeitet und dort Versandmaterial eingepackt. Sie habe an tischhoher ArbeitsflÃ¤che mit Gewichten von ein bis drei Kilogramm hantieren mÃ¼ssen. Die AusÃ¼bung dieser TÃ¤tigkeit sei der BeschwerdefÃ¼hrerin gegenwÃ¤rtig ohne EinschrÃ¤nkungen im Umfang eines vollzeitlichen Arbeitspensums zuzumuten. Der BeschwerdefÃ¼hrerin sei sodann die AusÃ¼bung behinderungsangepasster, wechselbelastender TÃ¤tigkeiten mit Zusatzbelastungen in axialer Richtung bis HÃ¼fthÃ¶he bis 10 Kilogramm und Ã¼ber HÃ¼fthÃ¶he abnehmend fÃ¼nf bis ein Kilogramm sowie bis SchulterhÃ¶he zwei bis drei Kilogramm Gewicht vollumfÃ¤nglich zuzumuten. Die AusÃ¼bung von TÃ¤tigkeiten, welche andauernde Arbeiten Ã¼ber SchulterhÃ¶he, repetitive Abspreizbewegungen mit dem linken Arm, repetitive Stoss-, Zug- und Drehbewegungen, kraftvolles Zupacken, SchlÃ¤ge, Vibrationen und Zwangshaltungen mit der linken Schulter erforderten, sei der BeschwerdefÃ¼hrerin nicht mehr zuzumuten (Urk. 7/14/32/5).</w:t>
      </w:r>
    </w:p>
    <w:p>
      <w:r>
        <w:rPr>
          <w:b/>
        </w:rPr>
        <w:t>E. 3</w:t>
      </w:r>
    </w:p>
    <w:p>
      <w:r>
        <w:t>3.1Â Â Â Â  Den obenerwÃ¤hnten medizinischen Akten ist zu entnehmen, dass sich die BeschwerdefÃ¼hrerin anlÃ¤sslich der Straftat vom 4. MÃ¤rz 2004 eine proximale Humerusfraktur links zuzog, welche anschliessend mittels Osteosynthese versorgt wurde. Die behandelnden Ãrzte attestierten der BeschwerdefÃ¼hrerin vorerst vom 4. MÃ¤rz bis 15. August 2004 eine ArbeitsunfÃ¤higkeit von 100 % (Urk. 7/14/9) und vom 16. August bis 31. Oktober 2004 eine solch von 50 % (Urk. 7/14/18, Urk. 7/14/23). GemÃ¤ss der Beurteilung durch Dr. Z.___ habe ab 1. November 2004 eine ArbeitsunfÃ¤higkeit von 0 % bestanden. Der BeschwerdefÃ¼hrerin war zu diesem Zeitpunkt die Aufnahme ihrer bisherigen TÃ¤tigkeit als RÃ¼sterin wieder vollumfÃ¤nglich zuzumuten (Urk. 7/14/23).</w:t>
      </w:r>
    </w:p>
    <w:p>
      <w:r>
        <w:t>3.2Â Â Â Â  GemÃ¤ss der Beurteilung durch Dr. A.___ vom 11. und 12. Juli 2006 litt die BeschwerdefÃ¼hrerin infolge der Straftat vom 4. MÃ¤rz 2004 unter einer posttraumatischen Periarthrosis humeroscapularis bei konsolidierter Humerusfraktur. In ihrer ArbeitsfÃ¤higkeit wurde die BeschwerdefÃ¼hrerin durch eine leichte Belastungsintoleranz, durch eine BewegungseinschrÃ¤nkung in den oberen Bewegungssegmenten der linken Schulter sowie durch belastungsabhÃ¤ngige Schmerzen beeintrÃ¤chtigt. Andauernde Arbeiten und Verrichtungen Ã¼ber SchulterhÃ¶he, repetitive Abspreizbewegungen mit dem linken Arm, repetitive Stoss-, Zug- und Drehbewegungen und kraftvolles Zupacken mit dem linken Arm sowie Zwangshaltungen mit der linken Schulter waren der BeschwerdefÃ¼hrerin nicht mehr zuzumuten (Urk. 7/14/32/4-5).</w:t>
      </w:r>
    </w:p>
    <w:p>
      <w:r>
        <w:rPr>
          <w:b/>
        </w:rPr>
        <w:t>E. 4</w:t>
      </w:r>
    </w:p>
    <w:p>
      <w:r>
        <w:t>4.1Â Â Â Â  Der Beschwerdegegner bemass den Haushaltschaden in der angefochtenen VerfÃ¼gung vom 23. November 2011 (Urk. 7/20) abstrakt auf Grund der statistischen Angaben in den Tabellen der SAKE und ging davon aus, dass fÃ¼r die Zeit vom 4. MÃ¤rz bis 18. April 2004 eine volle EinschrÃ¤nkung, vom 19. April bis 15. August 2004 eine solche von 70 % und vom 16. August bis 31. Oktober 2004 eine EinschrÃ¤nkung von 10 % im Haushalt anzunehmen sei. FÃ¼r die Zeit ab dem 1. November 2004 sei ein Haushaltschaden zu verneinen, da die BeschwerdefÃ¼hrerin einerseits wieder voll arbeitsfÃ¤hig gewesen sei, und da sie andererseits in Nachachtung der ihr obliegenden Schadenminderungspflicht zumutbarerweise eine vermehrte Mitarbeit ihres Ehegatten und ihrer Tochter im Haushalt in Anspruch hÃ¤tte nehmen kÃ¶nnen und mÃ¼ssen (S. 3).</w:t>
      </w:r>
    </w:p>
    <w:p>
      <w:r>
        <w:t>4.2Â Â Â Â  Bei der Schadenminderungspflicht handelt es sich im Haftpflichtrecht um eine Obliegenheit, deren BerÃ¼cksichtigung ein Problem der Schadensberechnung ist, weil nicht als vom Haftpflichtigen verursachter Schaden gelten kann, was durch zumutbare Massnahmen behoben werden kÃ¶nnte. Der in Art. 44 Abs. 1 OR verankerte Grundsatz konkretisiert die allgemein geltende Pflicht zur schonenden RechtsausÃ¼bung (Art. 2 Abs. 1 ZGB). Nach dem Grundgedanken dieser Vorschrift muss der GeschÃ¤digte den Schaden selbst tragen, soweit er ihn selbstverantwortlich mitverursacht hat. Dabei handelt es sich um einen allgemeinen Rechtsgrundsatz des privaten Haftungsrechts (BGE 130 III 182 E. 5.5.1 mit Hinweisen). Dessen Verletzung hat zur Folge, dass der Schaden nur in dem Umfang zu ersetzen ist, in welchem er auch entstanden wÃ¤re, wenn der GeschÃ¤digte der Obliegenheit nachgekommen wÃ¤re. Wer nach einer SchÃ¤digung, die zu einer BeeintrÃ¤chtigung seiner ErwerbsfÃ¤higkeit fÃ¼hrt, seine verbleibende Arbeitskraft nicht so gut als mÃ¶glich verwertet, kann demnach ein entsprechendes Mindereinkommen grundsÃ¤tzlich nicht auf den haftbaren SchÃ¤diger abwÃ¤lzen (Urteil des Bundesgerichts 4A_37/2011 vom 27. April 2011 E. 4.1).</w:t>
      </w:r>
    </w:p>
    <w:p>
      <w:r>
        <w:t>4.3Â Â Â Â  Die Schadenminderungspflicht verpflichtet geschÃ¤digte Personen, welche ohne den Unfall nur im Umfang eines teilzeitlichen Arbeitspensums erwerbstÃ¤tig wÃ¤ren, indes nicht eine VollzeittÃ¤tigkeit auszuÃ¼ben. Des Gleichen kann von einer geschÃ¤digten Person im Rahmen der Schadenminderungspflicht nicht verlangt werden, dass sie beziehungsweise ihre AngehÃ¶rigen in einem weiteren Umfang im Haushalt mitarbeiten, als sie dies ohne den Unfall tun wÃ¼rden. Dem Beschwerdegegner kann daher nicht gefolgt werden, wenn er die Meinung vertritt, dass die nach dem 31. Oktober 2004 bestehende, durch die Straftat verursachte EinschrÃ¤nkung der BeschwerdefÃ¼hrerin im Haushalt nicht zu berÃ¼cksichtigen sei, weil dieser eine - im Vergleich zur Situation ohne die Straftat - Mehrbelastung ihrer Familienmitglieder anzurechnen sei (Urk. 2 S. 3).</w:t>
      </w:r>
    </w:p>
    <w:p>
      <w:r>
        <w:t>Â Â Â Â Â Â Â Â  Die BerÃ¼cksichtigung einer im Vergleich zur Situation ohne die Straftat vermehrten Belastung der Familienmitglieder widersprÃ¤che zudem dem Konzept des normativen Haushaltschadens. Denn nach der abstrakten (normativen) Berechnungsmethode wird der Wert der verunmÃ¶glichten Arbeitsleistung ausschliesslich unter BerÃ¼cksichtigung des Grades der ArbeitsunfÃ¤higkeit (im Haushalt), des Zeitaufwands fÃ¼r den Haushalt und des Werts der Arbeitsstunde im Haushalt geschÃ¤tzt (BGE 131 II 656 E. 6.4 mit Hinweisen). Bei einer abstrakten Bemessung des Haushaltschadens auf Grund statistischer Daten gilt es sodann zu berÃ¼cksichtigen, dass in den Tabellen der SAKE fÃ¼r Frauen oder MÃ¤nner in Paarhaushalten mit oder ohne Kind(er) eine Mitarbeit von Familienmitgliedern im statistisch massgeblichen Umfang bereits enthalten ist, weshalb kein Raum fÃ¼r eine weitergehende BerÃ¼cksichtigung der Mitarbeit von Familienmitgliedern besteht.</w:t>
      </w:r>
    </w:p>
    <w:p>
      <w:r>
        <w:t>4.4Â Â Â Â  Nach Gesagtem ist gestÃ¼tzt auf die Beurteilung durch Dr. A.___ vom 11. und 12. Juli 2006 davon auszugehen, dass die BeschwerdefÃ¼hrerin infolge der Straftat vom 4. MÃ¤rz 2004 in der Zeit ab dem 31. Oktober 2004 in der Haushaltarbeit bei andauernden Verrichtungen Ã¼ber SchulterhÃ¶he, bei repetitiven Abspreizbewegungen mit dem linken Arm, bei repetitiven Stoss-, Zug- und Drehbewegungen, beim kraftvollen Zupacken mit dem linken Arm sowie bei Zwangshaltungen mit der linken Schulter beeintrÃ¤chtigt war (Urk. 7/14/32/5).</w:t>
      </w:r>
    </w:p>
    <w:p>
      <w:r>
        <w:t>4.5Â Â Â Â  In Anbetracht der gesamten UmstÃ¤nde sowie der erfahrungsgemÃ¤ss in einem Haushalt anfallenden TÃ¤tigkeiten (HaushaltfÃ¼hrung, ErnÃ¤hrung, Wohnungspflege, Einkauf, WÃ¤sche und Kleiderpflege; vgl. ZAK 1986 S. 235) und der allgemeinen Lebenserfahrung ist davon auszugehen, dass die BeschwerdefÃ¼hrerin in Bezug auf sÃ¤mtliche in ihrem Haushalt anfallenden TÃ¤tigkeiten auf Grund des durch die Straftat verursachten Gesundheitsschadens in der Zeit ab dem 1. November 2004 in einem relativ geringen Umfang von rund 5 % bleibend beeintrÃ¤chtigt war.</w:t>
      </w:r>
    </w:p>
    <w:p>
      <w:r>
        <w:t>4.6Â Â Â Â  Der Beschwerdegegner ging in der angefochtenen VerfÃ¼gung vom 23. November 2011 (Urk. 2 S. 3) davon aus, dass nach der Straftat bis vier Wochen nach der Operation von einer vollen EinschrÃ¤nkung im Haushalt auszugehen sei. Ab diesem Zeitpunkt bis zum Erreichen einer ArbeitsfÃ¤higkeit im Umfang von 50 % am 16. August 2004 erscheine es angemessen, von einer EinschrÃ¤nkung im Haushalt im Umfang von 70 % auszugehen. FÃ¼r die Zeit ab 16. August bis 31. Oktober 2004 sei von einer EinschrÃ¤nkung im Haushalt von noch 10 % auszugehen. Diese Beurteilung der EinschrÃ¤nkung im Haushalt durch den Beschwerdegegners findet in den medizinischen Akten indes keine StÃ¼tze. Vielmehr gilt es hierbei auf den Bericht der Ãrzte des Spitals Y.___ vom 4. Mai 2004 (Urk. 7/14/9) abzustellen, wonach die BeschwerdefÃ¼hrerin bei einem zufriedenstellenden Verlauf ihren linken Arm bis zu einer Gewichtsbelastung von zwei Kilogramm fÃ¼r leichte Arbeiten zu Hause wieder einsetzen kÃ¶nne und wonach in Bezug auf ihre TÃ¤tigkeit als RÃ¼sterin eine ArbeitsunfÃ¤higkeit von 100 % bestehe.</w:t>
      </w:r>
    </w:p>
    <w:p>
      <w:r>
        <w:t>Â Â Â Â Â Â Â Â  Sodann gilt es bei der Beurteilung der EinschrÃ¤nkung im Haushalt zu berÃ¼cksichtigen, dass es sich bei der bisherigen TÃ¤tigkeit der BeschwerdefÃ¼hrerin als RÃ¼sterin um eine kÃ¶rperlich leichte, wechselbelastende, auf TischhÃ¶he auszuÃ¼bende Arbeit handelte (Urk. 7/14/32/5), und dass die BeschwerdefÃ¼hrerin bereits ein fortgeschrittenes Alter von 62 Jahren aufwies. In Anbetracht der gesamten UmstÃ¤nde ist fÃ¼r die Zeit vom 4. MÃ¤rz bis 3. Mai 2004 daher von einer vollstÃ¤ndigen ArbeitsunfÃ¤higkeit im Haushalt auszugehen. FÃ¼r die Zeit vom 4. Mai bis 15. August 2004 ist gestÃ¼tzt auf die Beurteilung der Ãrzte des Spitals Y.___ vom 4. Mai 2004 mit Ã¼berwiegender Wahrscheinlichkeit eine EinschrÃ¤nkung im Haushalt von 70 % anzunehmen. FÃ¼r die Zeit vom 16. August bis 31. Oktober 2004 ist gestÃ¼tzt auf die Beurteilung der Ãrzte des Spitals Y.___ vom 21. Juni 2004 (Urk. 7/14/18), wonach die BeschwerdefÃ¼hrerin Hand/Kopfbewegungen wieder gut ausfÃ¼hren kÃ¶nne, und wonach ab dem 16. August 2004 eine ArbeitsunfÃ¤higkeit in ihrer bisherigen TÃ¤tigkeit als RÃ¼sterin von 50 % bestehe, von einer EinschrÃ¤nkung im Haushalt von noch 30 % auszugehen.</w:t>
      </w:r>
    </w:p>
    <w:p>
      <w:r>
        <w:t>4.7Â Â Â Â  Nach den Angaben der BeschwerdefÃ¼hrerin (Urk. 1 S. 7) ist ihr Ehegatte am 4. Februar 2010 verstorben. Der Haushaltschaden ist daher fÃ¼r die Zeit vom 4. MÃ¤rz 2004 bis 4. Februar 2010 anhand der Tabelle der SAKE fÃ¼r Frauen in Paarhaushalten und fÃ¼r die Zeit ab 5. Februar 2010 anhand derjenigen fÃ¼r allein lebende Frauen zu bemessen.</w:t>
      </w:r>
    </w:p>
    <w:p>
      <w:r>
        <w:t>4.8Â Â Â Â  Beim Stundenlohn ist ein solcher im Jahre 1997 von Fr. 26.60 (E. 1.6.4) und seither bis zur ordentlichen Pensionierung der BeschwerdefÃ¼hrerin im Oktober 2004 eine jÃ¤hrliche Reallohnsteigerung von 1 % zu berÃ¼cksichtigen (E. 1.6.6; vgl. lit. d Abs. 1 der Schlussbestimmungen des AHVG vom 7. Oktober 1994 zur 10. AHV-Revision). FÃ¼r das Jahr 2004 resultiert daher ein Stundenlohn von (gerundet) Fr. 28.-- (Fr. 26.60 x 1.07).</w:t>
      </w:r>
    </w:p>
    <w:p>
      <w:r>
        <w:rPr>
          <w:b/>
        </w:rPr>
        <w:t>E. 4.9</w:t>
      </w:r>
    </w:p>
    <w:p>
      <w:r>
        <w:t>Â Â Â</w:t>
      </w:r>
    </w:p>
    <w:p>
      <w:r>
        <w:t>4.9.1Â Â  Haushaltschaden fÃ¼r die Zeit vom 4. MÃ¤rz bis 3. Mai 2004 (61 Tage):</w:t>
      </w:r>
    </w:p>
    <w:p>
      <w:r>
        <w:t>Â Â Â Â Â Â Â Â  Bei BerÃ¼cksichtigung eines arithmetischen Mittelwerts des Zeitaufwandes fÃ¼r Haus- und Familienarbeiten fÃ¼r 45 bis 63 Jahre alte, im Umfang eines BeschÃ¤ftigungsgrades von 90 % bis 100 % erwerbstÃ¤tige Frauen in Paarhaushalten gemÃ¤ss der Tabelle T2.2.1 der SAKE 2004 (BFS Aktuell Juni 2006 S. 18) von 23.4 Stunden in der Woche, einer EinschrÃ¤nkung im Haushalt von 100 % und eines Stundenlohnes von Fr. 28.-- resultiert fÃ¼r die Zeit vom 4. MÃ¤rz bis 15. August 2004 ein anteilsmÃ¤ssiger Haushaltschaden von rund Fr. 5Â710.-- (23.4 Ã· 7 Tage x 61 Tage x Fr. 28.--).</w:t>
      </w:r>
    </w:p>
    <w:p>
      <w:r>
        <w:t>4.9.2Â Â  Haushaltschaden fÃ¼r die Zeit vom 4. Mai bis 15. August 2004 (104 Tage):</w:t>
      </w:r>
    </w:p>
    <w:p>
      <w:r>
        <w:t>Â Â Â Â Â Â Â Â  Bei BerÃ¼cksichtigung eines arithmetischen Mittelwerts des Zeitaufwandes fÃ¼r Haus- und Familienarbeiten fÃ¼r 45 bis 63 Jahre alte, im Umfang eines BeschÃ¤ftigungsgrades von 90 % bis 100 % erwerbstÃ¤tige Frauen in Paarhaushalten gemÃ¤ss der Tabelle T2.2.1 der SAKE 2004 (BFS Aktuell Juni 2006 S. 18) von 23.4 Stunden in der Woche, einer EinschrÃ¤nkung im Haushalt von 70 % und eines Stundenlohnes von Fr. 28.-- resultiert fÃ¼r die Zeit vom 4. MÃ¤rz bis 15. August 2004 ein anteilsmÃ¤ssiger Haushaltschaden von rund Fr. 6Â814.-- (23.4 Ã· 7 Tage x 104 Tage x Fr. 28.-- x 0.7).</w:t>
      </w:r>
    </w:p>
    <w:p>
      <w:r>
        <w:t>4.9.3Â Â  Haushaltschaden fÃ¼r die Zeit vom 16. August bis 31. Oktober 2004 (77 Tage):</w:t>
      </w:r>
    </w:p>
    <w:p>
      <w:r>
        <w:t>Â Â Â Â Â Â Â Â  Bei BerÃ¼cksichtigung eines arithmetischen Mittelwerts des Zeitaufwandes fÃ¼r Haus- und Familienarbeiten fÃ¼r 45 bis 63 Jahre alte, im Umfang eines BeschÃ¤ftigungsgrades von 90 % bis 100 % erwerbstÃ¤tige Frauen in Paarhaushalten gemÃ¤ss der Tabelle T2.2.1 der SAKE 2004 von 23.4 Stunden in der Woche, einer EinschrÃ¤nkung im Haushalt von 30 % und eines Stundenlohnes von Fr. 28.-- resultiert fÃ¼r die Zeit vom 16. August bis 31. Oktober 2004 ein anteilsmÃ¤ssiger Haushaltschaden von rund Fr. 2Â162.-- (23.4 Ã· 7 Tage x 77 Tage x Fr. 28.-- x 0.3).</w:t>
      </w:r>
    </w:p>
    <w:p>
      <w:r>
        <w:t>4.9.4Â Â  Haushaltschaden fÃ¼r die Zeit vom 1. November 2004 bis 4. Februar 2010 (1922 Tage):</w:t>
      </w:r>
    </w:p>
    <w:p>
      <w:r>
        <w:t>Â Â Â Â Â Â Â Â  Bei BerÃ¼cksichtigung eines arithmetischen Mittelwerts des Zeitaufwandes fÃ¼r Haus- und Familienarbeiten fÃ¼r 64 bis 79 Jahre alte, nichterwerbstÃ¤tige Frauen in Paarhaushalten gemÃ¤ss der Tabelle T2.2.1 der SAKE 2004 von 30.2 Stunden in der Woche, einer EinschrÃ¤nkung im Haushalt von 5 % und eines Stundenlohnes von Fr. 28.-- resultiert fÃ¼r die Zeit vom 1. November 2004 bis 4. Februar 2010 ein anteilsmÃ¤ssiger Haushaltschaden von rund Fr. 11Â609.-- (30.2 Ã· 7 Tage x 1922 Tage x Fr. 28.-- x 0.05).</w:t>
      </w:r>
    </w:p>
    <w:p>
      <w:r>
        <w:t>4.9.5Â Â  Kapitalisierter Haushaltschaden fÃ¼r die Zeit ab 5. Februar 2010 bis Ende AktivitÃ¤t:</w:t>
      </w:r>
    </w:p>
    <w:p>
      <w:r>
        <w:t>Â Â Â Â Â Â Â Â  Bei BerÃ¼cksichtigung des Durchschnitts der arithmetischen Mittelwerte des Zeitaufwandes fÃ¼r Haus- und Familienarbeiten fÃ¼r 64 bis 79 Jahre alte und fÃ¼r 80 Jahre alte und Ã¤ltere, nichterwerbstÃ¤tige und allein lebende Frauen gemÃ¤ss der Tabelle T2.1.1 der SAKE 2004 (BFS Aktuell Juni 2006 S. 14) von durchschnittlich rund 20.8 Stunden in der Woche, einer EinschrÃ¤nkung im Haushalt von 5 % und eines Stundenlohnes von Fr. 28.-- sowie eines Kapitalisierungsfaktors von 10.95 (Stauffer/SchÃ¤tzle, Barwerttafeln, ZÃ¼rich 2001, S. 127, Tafel 10: sofort beginnende AktivitÃ¤tsrente fÃ¼r 68 Jahre alte Frauen bei einem Kapitalisierungszinsfuss von 3.5 %) resultiert fÃ¼r die Zeit ab 5. Februar 2010 bis Ende AktivitÃ¤t ein kapitalisierter, anteilsmÃ¤ssiger Haushaltschaden von rund Fr. 15Â260.-- (20.8 Ã· 7 Tage x 365 Tage x Fr. 28.-- x 0.05 x 10.05).</w:t>
      </w:r>
    </w:p>
    <w:p>
      <w:r>
        <w:t>4.9.6Â Â  Insgesamt ist daher ein Haushaltschaden der BeschwerdefÃ¼hrerin von Fr. 41Â555.-- (Fr. 5Â710.-- + Fr. 6Â814.-- + Fr. 2Â162.-- + Fr. 11Â609.-- + Fr. 15Â260.--) ausgewiesen.</w:t>
      </w:r>
    </w:p>
    <w:p>
      <w:r>
        <w:rPr>
          <w:b/>
        </w:rPr>
        <w:t>E. 5</w:t>
      </w:r>
    </w:p>
    <w:p>
      <w:r>
        <w:t>5.1Â Â Â Â  Zu prÃ¼fen bleibt der Anspruch der BeschwerdefÃ¼hrerin auf eine EntschÃ¤digung fÃ¼r den erlittenen Haushaltschaden im Betrag von Fr. 41Â555.--.</w:t>
      </w:r>
    </w:p>
    <w:p>
      <w:r>
        <w:t>5.2Â Â Â Â  Zu den anrechenbaren Einnahmen gehÃ¶ren nach Art. 6 und Art. 16 OHG in Verbindung mit Art. 11 Abs. 1 ELG, in der ab 1. Januar 2011 gÃ¼ltigen Fassung, unter anderem zwei Drittel der ErwerbseinkÃ¼nfte in Geld oder Naturalien, soweit sie bei alleinstehenden Personen jÃ¤hrlich Fr. 1'000.-- Ã¼bersteigen (lit. a.); EinkÃ¼nfte aus beweglichem und unbeweglichem VermÃ¶gen (lit. b); ein Zehntel des ReinvermÃ¶gens bei Altersrentnerinnen und Altersrentnern, soweit es bei Alleinstehenden Fr. 37Â500.-- Ã¼bersteigt (lit. c); Renten, Pensionen und andere wiederkehrende Leistungen, einschliesslich der Renten der AHV und der IV (lit. d); Familienzulagen (lit. f); EinkÃ¼nfte und VermÃ¶genswerte, auf die verzichtet worden ist (lit. g) und familienrechtliche UnterhaltsbeitrÃ¤ge (lit. h).</w:t>
      </w:r>
    </w:p>
    <w:p>
      <w:r>
        <w:t>5.3Â Â Â Â  Der sich bei den Akten befindenden SteuererklÃ¤rung 2010 der BeschwerdefÃ¼hrerin (Urk. 7/18/1) ist zu entnehmen, dass diese im Jahre 2010 Ã¼ber EinkÃ¼nfte im Sinne von AHV-Rentenleistungen im Betrag von Fr. 18Â650.-- und Leistungen weiterer Renten und Pensionen im Betrag von Fr. 4Â341.-- sowie Ã¼ber ein VermÃ¶gen von Fr. 31Â622.-- verfÃ¼gte. Im Jahre 2011 sind der BeschwerdefÃ¼hrerin daher Einnahmen von rund Fr. 22Â991.-- (Fr. 18Â650.-- + Fr. 4Â341.--) anzurechnen.</w:t>
      </w:r>
    </w:p>
    <w:p>
      <w:r>
        <w:t>Â Â Â Â Â Â Â  Â Der massgebende Betrag fÃ¼r den allgemeinen Lebensbedarf bei alleinstehenden Personen gemÃ¤ss Art. 10 Abs. 1 lit. a Ziff. 1 ELG, in der ab 1. Januar 2011 geltenden Fassung (ELG-Wert), betrÃ¤gt Fr. 19Â050.--. Da die anrechenbaren Einnahmen der BeschwerdefÃ¼hrerin von rund Fr. 22Â991.-- hÃ¶her sind als der ELG-Wert von Fr. 19Â050.--, deckt die EntschÃ¤digung gemÃ¤ss Art. 3 Abs. 1 OHV nicht den ganzen Schaden.Â</w:t>
      </w:r>
    </w:p>
    <w:p>
      <w:r>
        <w:t>Â Â Â Â Â Â Â Â  Da die anrechenbaren Einnahmen der BeschwerdefÃ¼hrerin von Fr. 22Â991.-- zwischen dem ELG-Wert und dem vierfachen ELG-Wert (OHG-HÃ¶chstbetrag) von Fr. 76Â200.-- zu liegen kommen, ist die EntschÃ¤digung nach der Formel von Art. 3 Abs. 3 OHV herabzusetzen:</w:t>
      </w:r>
    </w:p>
    <w:p>
      <w:r>
        <w:t>EntschÃ¤digung = Fr. 41Â555.-- - (Fr. 22Â991.-- - Fr. 19Â050.--) x Fr. 41Â555.--</w:t>
      </w:r>
    </w:p>
    <w:p>
      <w:r>
        <w:t>Â Â Â Â Â Â Â Â Â Â Â Â Â Â Â Â Â Â Â Â Â Â Â Â Â Â Â Â Â Â Â Â Â Â Â Â Â Â Â Â Â Â Â Â  (Fr. 76Â200.-- - Fr. 19Â050.--)</w:t>
      </w:r>
    </w:p>
    <w:p>
      <w:r>
        <w:t>Â Â Â Â Â Â Â Â  Es resultiert eine EntschÃ¤digung fÃ¼r den Haushaltschaden im Betrag von rund Fr. 38Â689.--.</w:t>
      </w:r>
    </w:p>
    <w:p>
      <w:r>
        <w:t>5.4Â Â Â Â  Zum Schaden gemÃ¤ss Art. 41 OR gehÃ¶rt, wie erwÃ¤hnt (E. 1.4), der Zins vom Zeitpunkt an, in dem das schÃ¤digende Ereignis sich finanziell ausgewirkt hat. Der Schadenszins bezweckt, den Anspruchsberechtigten so zu stellen, wie wenn er fÃ¼r seine Forderung am Tag des Schadenseintritts befriedigt worden wÃ¤re (BGE 131 III 12 E. 9.1; 130 III 591 E. 4 mit Hinweisen). Nach Art. 73 Abs. 1 OR gilt ein Zinsfuss von 5 %. GemÃ¤ss der Rechtsprechung hat das Opfer im Rahmen der opferhilferechtlichen EntschÃ¤digung Anspruch auf die VergÃ¼tung des Schadenszinses, weil es andernfalls entgegen Art. 13 Abs. 1 OHG keinen vollen Schadenersatz erhielte (BGE 131 II 217. E. 4.2).</w:t>
      </w:r>
    </w:p>
    <w:p>
      <w:r>
        <w:t>5.5Â Â Â Â  Es steht der BeschwerdefÃ¼hrerin demzufolge auf der EntschÃ¤digung fÃ¼r den Haushaltschaden von Fr. 38Â689.-- eine Verzinsung von 5 % seit dem 4. MÃ¤rz 2004 zu. In diesem Sinne ist die Beschwerde daher teilweise gutzuheissen.</w:t>
      </w:r>
    </w:p>
    <w:p>
      <w:r>
        <w:rPr>
          <w:b/>
        </w:rPr>
        <w:t>E. 6</w:t>
      </w:r>
    </w:p>
    <w:p>
      <w:r>
        <w:t>6.1Â Â Â Â  Bei der Bemessung der Genugtuung gilt es zu berÃ¼cksichtigen, dass Dr. A.___ in seinem Bericht betreffend die Beurteilung des IntegritÃ¤tsschadens vom 11. Juli 2006 (Urk. 7/14/32/1) feststellte, dass die BeschwerdefÃ¼hrerin durch die Straftat vom 4. MÃ¤rz 2004 einen bleibenden Gesundheitsschaden im Sinne einer posttraumatischen Periarthrosis humeroscapularis bei konsolidierter Humerusfraktur erlitten habe, dass sie deswegen bleibend unter einer leichten Belastungsintoleranz, einer BewegungseinschrÃ¤nkung in den oberen Bewegungssegmenten der linken Schulter sowie unter belastungsabhÃ¤ngigen Schmerzen leide, und dass dieser Befund einer IntegritÃ¤tseinbusse von 10 % entspreche. GestÃ¼tzt auf diese Beurteilung sprach die SUVA der BeschwerdefÃ¼hrerin mit VerfÃ¼gung vom 25. Juli 2006 (Urk. 7/10/1) eine IntegritÃ¤tsentschÃ¤digung fÃ¼r eine IntegritÃ¤tseinbusse von 10 % im Betrag von Fr. 10Â680.-- zu.</w:t>
      </w:r>
    </w:p>
    <w:p>
      <w:r>
        <w:t>6.2Â Â Â Â  Vorliegend sind zudem die folgenden PrÃ¤judizien zu beachten: In einem Fall, bei dem das Opfer im Anschluss an einen Ãberfall auf der Strasse unter Stauungsblutungen und SchÃ¼rfungen am Kopf, unter posttraumatischen AngstzustÃ¤nden bis hin zu Suizidgedanken und unter depressiven RÃ¼ckzÃ¼gen litt, wurde der GeschÃ¤digten eine Genugtuung von Fr. 5'000.-- zugesprochen (Klaus HÃ¼tte/ Petra Ducksch/Kayum Guerrero, Die Genugtuung, 3. Aufl., Stand August 2005, VIII/13, Zeitraum 2003 - 2005, Ziff. 33). In einem weiteren Fall, bei dem das Opfer einer Rauferei im Anschluss an die Tat unter Kopfschmerzen, SchlafstÃ¶rungen, einer mittelgradigen SchÃ¤digung des rechten GehÃ¶rs und unter Depressionen mit Selbstmordversuchen litt, wurde dem Opfer eine Genugtuung von Fr. 5'000.-- zugesprochen (HÃ¼tte/Ducksch/Guerrero, a.a.O., 3. Aufl., Stand August 2005, VIII/14, Zeitraum 2003 - 2005, Ziff. 37a). In einem Entscheid des Obergerichts des Kantons ZÃ¼rich aus dem Jahre 2001, bei dem das Opfer nach einem RaubÃ¼berfall in einer Wohnung unter Angst und den Folgen von SchlÃ¤gen litt, wurde dem Opfer eine Genugtuung von Fr. 4'000.-- zugesprochen (HÃ¼tte/Ducksch/Guerrero, a.a.O., 3. Aufl., Stand August 2005, VIII/7, Zeitraum 2001 - 2002, Ziff. 21). In einem Entscheid des hiesigen Gerichts vom 2. MÃ¤rz 2004 (Prozess Nr. OH.2003.00005) wurde einem Opfer einer SchlÃ¤gerei, welches im Anschluss an die Straftat unter den Folgen einer offenen UnterschenkeltrÃ¼mmerfraktur rechts, einer distalen Scaphoidfraktur links und einer undislozierten Nasenbeinfraktur sowie einer GehirnerschÃ¼tterung litt, eine Genugtuung von Fr. 6'000.-- zugesprochen. Mit einem Entscheid des hiesigen Gerichts vom 22. Juni 2006 (Prozess Nr. OH.2005.00011) wurde einem Opfer eines Ãberfalls in der eigenen Wohnung, welches mit einer Brecheisenstange und mit FÃ¤usten am Kopf und am Ã¼brigen KÃ¶rper geschlagen wurde und anschliessend an den Ãberfall unter einer posttraumatischen BelastungsstÃ¶rung litt, eine Genugtuung von Fr. 5'000.-- zugesprochen.</w:t>
      </w:r>
    </w:p>
    <w:p>
      <w:r>
        <w:t>6.3Â Â Â Â  Wie bereits erwÃ¤hnt (E.1.7.5), stellt die IntegritÃ¤tsentschÃ¤digung bei der Bemessung der Genugtuung nur einen Richtwert dar, welcher im VerhÃ¤ltnis zu anderen massgeblichen Bemessungskriterien unterschiedlich gewichtet werden kann. Vorliegend gilt es insbesondere zu berÃ¼cksichtigen, dass die BeschwerdefÃ¼hrerin auf Grund der Straftat nicht dauernd in ihrer ArbeitsfÃ¤higkeit eingeschrÃ¤nkt ist, und dass sie lediglich in einem geringen Umfang von 5 % bei der Besorgung des Haushalts beeintrÃ¤chtigt ist. Sodann lassen sich den Akten keine Hinweise fÃ¼r eine durch die Straftat verursachte bleibende psychische GesundheitsbeeintrÃ¤chtigung der BeschwerdefÃ¼hrerin entnehmen. Aus diesen GrÃ¼nden sowie in Anbetracht des Umstandes, dass in den erwÃ¤hnten PrÃ¤judizien den Opfern jeweils Genugtuungen im Betrag zwischen Fr. 4Â000.-- und Fr. 6Â000.-- zugesprochen wurden, ist nicht zu beanstanden, dass der Beschwerdegegner in der angefochtenen VerfÃ¼gung vom 23. November 2011 (Urk. 2) davon ausging, dass ein Genugtuungsanspruch der BeschwerdefÃ¼hrerin hÃ¶chstens im Umfang der ihr fÃ¼r die Straftat vom 4. MÃ¤rz 2004 von der SUVA ausgerichteten IntegritÃ¤tsentschÃ¤digung im Betrag von Fr. 10Â680.-- bestehe. Da die von der SUVA fÃ¼r die Straftat ausgerichtete IntegritÃ¤tsentschÃ¤digung gemÃ¤ss Art. 14 Abs. 1 OHG von der Genugtuungsleistung abzuziehen ist, ist zudem nicht zu beanstanden, dass der Beschwerdegegner mit der angefochtenen VerfÃ¼gung das Gesuch der Beschwerdegegnerin um Ausrichtung einer Genugtuung abwies.</w:t>
      </w:r>
    </w:p>
    <w:p>
      <w:r>
        <w:t>Â Â Â Â Â Â Â Â  Insofern ist die Beschwerde daher abzuweisen.</w:t>
      </w:r>
    </w:p>
    <w:p>
      <w:r>
        <w:t>7.Â Â Â Â Â Â</w:t>
      </w:r>
    </w:p>
    <w:p>
      <w:r>
        <w:t>7.1Â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AusgangsgemÃ¤ss hat die vertretene und nur teilweise obsiegende BeschwerdefÃ¼hrerin Anspruch auf eine um rund die HÃ¤lfte reduzierte ProzessentschÃ¤digung, welche unter BerÃ¼cksichtigung der Bedeutung der Streitsache und der Schwierigkeit des Prozesses auf Fr. 1Â200.-- (inklusive Mehrwertsteuer und Barauslagen) festzusetzen ist.</w:t>
      </w:r>
    </w:p>
    <w:p>
      <w:r>
        <w:t>Das Gericht erkennt:</w:t>
      </w:r>
    </w:p>
    <w:p>
      <w:r>
        <w:t>1.Â Â Â Â Â Â Â Â  In teilweiser Gutheissung der Beschwerde wird Dispositiv Ziffer II der angefochtenen VerfÃ¼gung der Direktion der Justiz und des Innern des Kantons ZÃ¼rich, Kantonale Opferhilfestelle, vom 23. November 2011 insoweit abgeÃ¤ndert, als festgestellt wird, dass die BeschwerdefÃ¼hrerin Anspruch auf eine EntschÃ¤digung fÃ¼r den Haushaltschaden im Betrag von Fr. 38Â689.-- (zuzÃ¼glich Zins von 5 % ab 4. MÃ¤rz 2004) hat. Im Ãbrigen wird die Beschwerde abgewiesen.</w:t>
      </w:r>
    </w:p>
    <w:p>
      <w:r>
        <w:t>2.Â Â Â Â Â Â Â Â  Das Verfahren ist kostenlos.</w:t>
      </w:r>
    </w:p>
    <w:p>
      <w:r>
        <w:t>3.Â Â Â Â Â Â Â Â  Der Beschwerdegegner wird verpflichtet, der BeschwerdefÃ¼hrerin eine reduzierte ProzessentschÃ¤digung von Fr. 1Â200.-- (inklusive Barauslagen und Mehrwertsteuer) zu bezahlen.</w:t>
      </w:r>
    </w:p>
    <w:p>
      <w:r>
        <w:t>4.Â Â Â Â Â Â Â Â  Zustellung gegen Empfangsschein an:</w:t>
      </w:r>
    </w:p>
    <w:p>
      <w:r>
        <w:t>- Rechtsanwalt Dominique Chopard</w:t>
      </w:r>
    </w:p>
    <w:p>
      <w:r>
        <w:t>- Direktion der Justiz und des Innern des Kantons ZÃ¼rich</w:t>
      </w:r>
    </w:p>
    <w:p>
      <w:r>
        <w:t>- EidgenÃ¶ssisches Justiz- und Polizeidepartement, Bundesamt fÃ¼r Justiz</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