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OH.2005.00001 vom 16. Mai 2006</w:t>
      </w:r>
    </w:p>
    <w:p>
      <w:r>
        <w:t>ZH Sozialversicherungsgericht, 2006-05-16, DE</w:t>
      </w:r>
    </w:p>
    <w:p>
      <w:r>
        <w:rPr>
          <w:b/>
        </w:rPr>
        <w:t xml:space="preserve">Quelle: </w:t>
      </w:r>
      <w:r>
        <w:t>https://mcp.opencaselaw.ch/entscheid/zh_sozialversicherungsgericht_OH.2005.00001</w:t>
      </w:r>
    </w:p>
    <w:p>
      <w:r>
        <w:t>FR: ZH_SOZIALVERSICHERUNGSGERICHT OH.2005.00001 du 16 mai 2006</w:t>
      </w:r>
    </w:p>
    <w:p>
      <w:r>
        <w:t>IT: ZH_SOZIALVERSICHERUNGSGERICHT OH.2005.00001 del 16 maggio 2006</w:t>
      </w:r>
    </w:p>
    <w:p>
      <w:pPr>
        <w:pStyle w:val="Heading2"/>
      </w:pPr>
      <w:r>
        <w:t>Erwägungen</w:t>
      </w:r>
    </w:p>
    <w:p>
      <w:r>
        <w:rPr>
          <w:b/>
        </w:rPr>
        <w:t>E. 2</w:t>
      </w:r>
    </w:p>
    <w:p>
      <w:r>
        <w:t>2.1Â Â Â Â  GemÃ¤ss Art. 29 Abs. 2 der Bundesverfassung (BV) sowie Art. 42 des Bundesgesetzes Ã¼ber den Allgemeinen Teil des Sozialversicherungsrechts (ATSG)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erhebliche Beweise beizubringen, Einsicht in die Akten zu nehmen, mit erheblichen BeweisantrÃ¤gen gehÃ¶rt zu werden und an der Erhebung wesentlicher Beweise entweder mitzuwirken oder sich zumindest zum Beweisergebnis zu Ã¤ussern, wenn dieses geeignet ist, den Entscheid zu beeinflussen (BGE 129 II 504 Erw. 2.2, 127 I 56 Erw. 2b, 127 III 578 Erw. 2c, 126 V 131 Erw. 2b; zu Art. 4 Abs. 1 aBV ergangene, weiterhin geltende Rechtsprechung: BGE 126 I 16 Erw. 2a/aa, 124 V 181 Erw. 1a, 375 Erw. 3b, je mit Hinweisen).</w:t>
      </w:r>
    </w:p>
    <w:p>
      <w:r>
        <w:t>Â Â Â Â Â Â Â Â  Nach der Rechtsprechung kann eine - nicht besonders schwer wiegende - Verletzung des rechtlichen GehÃ¶rs als geheilt gelten, wenn die betroffene Person die MÃ¶glichkeit erhÃ¤lt, sich vor einer Beschwerdeinstanz zu Ã¤ussern, die sowohl den Sachverhalt wie die Rechtslage frei Ã¼berprÃ¼fen kann. Die Heilung eines - allfÃ¤lligen - Mangels soll aber die Ausnahme bleiben (BGE 127 V 437 Erw. 3d/aa, 126 I 72, 126 V 132 Erw. 2b, je mit Hinweisen).</w:t>
      </w:r>
    </w:p>
    <w:p>
      <w:r>
        <w:t>2.2Â Â Â Â  Der Beschwerdegegner holte bei der BeschwerdefÃ¼hrerin am 22. Juli 2004 eine ErmÃ¤chtigung zur Auskunftserteilung bei deren Arbeitgeberin Ã¼ber deren beruflichen Werdegang, beruflichen ZukunftsplÃ¤ne und EntlÃ¶hnung beziehungsweise Lohnentwicklung ein (Urk. 10/8). Die BeschwerdefÃ¼hrerin gab am 22. Oktober 2004 ihr EinverstÃ¤ndnis (Urk. 10/10). Am 12. November 2004 nahm die Personalchefin schriftlich und am 18. November 2004 telefonisch Stellung (Urk. 10/12-13). Mit Schreiben vom 19. November 2004 erliess der Beschwerdegegner einen Vorbescheid, stellte den Erlass des Entscheids per Ende November 2004 in Aussicht und setzte der BeschwerdefÃ¼hrerin Frist zur Einreichung einer detaillierten Honorarrechnung (Urk. 10/16). Am 3. Dezember 2004 erging die hier angefochtene VerfÃ¼gung (Urk. 10/17).</w:t>
      </w:r>
    </w:p>
    <w:p>
      <w:r>
        <w:t>2.3Â Â Â Â  Der Beschwerdegegner hat im Vorbescheid die BeschwerdefÃ¼hrerin nicht ausdrÃ¼cklich zur Stellungnahme zum in Aussicht gestellten Entscheid aufgefordert. Die BeschwerdefÃ¼hrerin hatte aber vor dem Erlass der angefochtenen VerfÃ¼gung vom 3. Dezember 2004 Kenntnis von den AusfÃ¼hrungen der Personalchefin und von den EntscheidgrÃ¼nden und damit Gelegenheit, entsprechende Einwendungen vorzubringen und sich zum Beweisergebnis und den in Aussicht genommenen EntscheidgrÃ¼nden zu Ã¤ussern. Unter den gegebenen UmstÃ¤nden kann nicht von einer GehÃ¶rsverletzung ausgegangen werden. Da die BeschwerdefÃ¼hrerin Ã¼berdies Gelegenheit hatte, im Beschwerdeverfahren, der zwei Schriftenwechsel umfasste und in dem umfassend die Sachverhaltsfeststellungen und die rechtliche WÃ¼rdigung der Vorinstanz Ã¼berprÃ¼ft wird, zu den Antworten der Personalchefin Stellung zu nehmen, ist ein allfÃ¤lliger Mangel damit ohnehin geheilt.</w:t>
      </w:r>
    </w:p>
    <w:p>
      <w:r>
        <w:rPr>
          <w:b/>
        </w:rPr>
        <w:t>E. 3</w:t>
      </w:r>
    </w:p>
    <w:p>
      <w:r>
        <w:t>3.1Â Â Â Â  Weiter ist zu prÃ¼fen, ob die angefochtene VerfÃ¼gung vom 3. Dezember 2004 einen den GehÃ¶rsanspruch der BeschwerdefÃ¼hrerin verletzenden BegrÃ¼ndungsmangel aufweist.</w:t>
      </w:r>
    </w:p>
    <w:p>
      <w:r>
        <w:t>3.2Â Â Â Â Â  VerfÃ¼gungen der VersicherungstrÃ¤ger mÃ¼ssen, wenn sie den Begehren der Parteien nicht voll entsprechen, eine BegrÃ¼ndung enthalten, d.h. eine Darstellung des vom VersicherungstrÃ¤ger als relevant erachteten Sachverhaltes und der rechtlichen ErwÃ¤gungen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3.3Â Â Â Â  Die angefochtene VerfÃ¼gung vom 3. Dezember 2004 genÃ¼gt den dargelegten Anforderungen an die BegrÃ¼ndungspflicht, hat der Beschwerdegegner doch im Entscheid die GrÃ¼nde angegeben, weshalb er auf die AusfÃ¼hrungen der Personalchefin abgestellt hat und wie sich die EntschÃ¤digung und die Genugtuung zusammensetzen. Die BegrÃ¼ndungspflicht bedeutet nicht, dass sich der Beschwerdegegner ausdrÃ¼cklich mit jeder tatbestÃ¤ndlichen Behauptung und jedem rechtlichen Einwand auseinandersetzen muss. Vielmehr konnte sich der Beschwerdegegner auf die fÃ¼r den Entscheid wesentlichen Gesichtspunkte beschrÃ¤nken (vgl. vorstehend Erw. 3.2).</w:t>
      </w:r>
    </w:p>
    <w:p>
      <w:r>
        <w:rPr>
          <w:b/>
        </w:rPr>
        <w:t>E. 4</w:t>
      </w:r>
    </w:p>
    <w:p>
      <w:r>
        <w:t>4.1Â Â Â Â  Nach Art. 2 des Bundesgesetzes Ã¼ber die Hilfe an Opfer von Straftaten (Opferhilfegesetz, OHG) erhÃ¤lt jede Person Hilfe, die durch eine Straftat in ihrer kÃ¶rperlichen, sexuellen oder psychischen IntegritÃ¤t unmittelbar beeintrÃ¤chtigt worden ist (Opfer), und zwar unabhÃ¤ngig davon, ob der Angeschuldigte ermittelt worden ist und ob er sich schuldhaft verhalten hat.</w:t>
      </w:r>
    </w:p>
    <w:p>
      <w:r>
        <w:t>Â Â Â Â Â Â Â Â  Vorliegend ist unbestritten und aktenkundig, dass die BeschwerdefÃ¼hrerin Opfer einer Straftat im Sinne von Art. 2 Abs. 1 OHG und daher zur Geltendmachung von AnsprÃ¼chen legitimiert ist.</w:t>
      </w:r>
    </w:p>
    <w:p>
      <w:r>
        <w:t>Â Â Â Â Â Â Â Â  Streitig ist allerdings die HÃ¶he der EntschÃ¤digung, insbesondere auch ob und bejahendenfalls ab wann sie zu verzinsen ist. Des Weiteren sind Zeitpunkt und Dauer der Verzinsung der Genugtuung strittig. Dies ist im Folgenden zu prÃ¼fen.</w:t>
      </w:r>
    </w:p>
    <w:p>
      <w:r>
        <w:t>4.2Â Â Â Â  GemÃ¤ss Art. 12 Abs. 1 OHG hat das Opfer Anspruch auf EntschÃ¤digung fÃ¼r den durch die Straftat erlittenen Schaden, wenn seine anrechenbaren Einnahmen nach Art. 3c des Bundesgesetzes Ã¼ber ErgÃ¤nzungsleistungen zur Alters-, Hinterlassenen- und Invalidenversicherung (ELG) das Vierfache des massgebenden HÃ¶chstbetrages fÃ¼r den allgemeinen Lebensbedarf nach Art. 3b Abs. 1 lit. a ELG nicht Ã¼bersteigen. Massgebend sind die voraussichtlichen Einnahmen nach der Straftat.</w:t>
      </w:r>
    </w:p>
    <w:p>
      <w:r>
        <w:t>4.3Â Â Â Â  Art. 13 OHG regelt die Bemessung der EntschÃ¤digung. Nach Art. 13 Abs. 1 OHG richtet sich die EntschÃ¤digung nach dem Schaden und den Einnahmen des Opfers. Liegen die Einnahmen unter dem massgebenden HÃ¶chstbetrag fÃ¼r den allgemeinen Lebensbedarf nach ELG, so erhÃ¤lt das Opfer vollen Schadenersatz; Ã¼bersteigen die Einnahmen diesen Betrag, so wird die EntschÃ¤digung herabgesetzt.</w:t>
      </w:r>
    </w:p>
    <w:p>
      <w:r>
        <w:t>4.4Â Â Â Â  GemÃ¤ss Art. 2 der Verordnung Ã¼ber die Hilfe an Opfer von Straftaten (OHV) werden die anrechenbaren Einnahmen (Art. 12 Abs. 1 OHG) nach Artikel 3c ELG, nach den dazugehÃ¶rigen Verordnungsbestimmungen des Bundes sowie nach den diesbezÃ¼glichen Sonderbestimmungen der Kantone berechnet. Nach Art. 3 OHV deckt die EntschÃ¤digung den ganzen Schaden, wenn die anrechenbaren Einnahmen des Opfers nicht hÃ¶her als der massgebende HÃ¶chstbetrag fÃ¼r den allgemeinen Lebensbedarf nach Art. 3b Abs. 1 lit. a ELG (ELG-Wert) sind (Abs. 1). Ãbersteigen die anrechenbaren Einnahmen des Opfers das Vierfache des ELG-Werts (OHG-HÃ¶chstbetrag), so wird keine EntschÃ¤digung ausgerichtet (Abs. 2). Liegen die anrechenbaren Einnahmen des Opfers zwischen dem ELG-Wert und dem OHG-HÃ¶chstbetrag, so wird die EntschÃ¤digung nach der in Art. 3 Abs. 3 OHV enthaltenen Formel berechnet.</w:t>
      </w:r>
    </w:p>
    <w:p>
      <w:r>
        <w:t>4.5Â Â Â Â  GemÃ¤ss Art. 4 Abs. 1 OHV betrÃ¤gt die EntschÃ¤digung hÃ¶chstens 100'000 Franken. Nach Art. 3c Abs. 1 lit. d ELG sind als Einnahmen anzurechnen Renten, Pensionen und andere wiederkehrende Leistungen, einschliesslich die Renten der AHV sowie der IV. GemÃ¤ss Art. 14 Abs. 1 OHG werden Leistungen, die das Opfer als Schadenersatz erhalten hat, von der EntschÃ¤digung abgezogen. Ausgenommen sind Leistungen (insbesondere Renten und Kapitalabfindungen), die bereits bei der Berechnung der anrechenbaren Einnahmen berÃ¼cksichtigt worden sind (Art. 12 Abs. 1). Nach Art. 14 Abs. 2 OHG gehen die AnsprÃ¼che, die dem Opfer aufgrund der Straftat zustehen, im Umfang der EntschÃ¤digung an den Kanton Ã¼ber, wenn die BehÃ¶rde eine EntschÃ¤digung zugesprochen hat. Diese AnsprÃ¼che haben Vorrang vor den verbleibenden AnsprÃ¼chen des Opfers und den RÃ¼ckgriffsansprÃ¼chen Dritter.</w:t>
      </w:r>
    </w:p>
    <w:p>
      <w:r>
        <w:rPr>
          <w:b/>
        </w:rPr>
        <w:t>E. 5</w:t>
      </w:r>
    </w:p>
    <w:p>
      <w:r>
        <w:t>5.1Â Â Â Â  Der Beschwerdegegner ging in der angefochtenen VerfÃ¼gung davon aus, dass die BeschwerdefÃ¼hrerin erst ab 1. Juli 2003 einen deliktsbedingten Erwerbsausfall erlitten habe. Aufgrund der schriftlichen Angaben der Personalchefin, die diese auch mÃ¼ndlich bestÃ¤tigt habe, sei davon auszugehen, dass die BeschwerdefÃ¼hrerin auch bei einem normalen Verlauf ihrer beruflichen TÃ¤tigkeit und ohne krankheits- beziehungsweise deliktsbedingte Absenzen nicht Bereichsleiterin geworden wÃ¤re. GemÃ¤ss Angaben der Personalchefin seien sowohl die Funktion als Bereichsleiterin als auch die Position als Chefin-StV persÃ¶nliche Ziele der BeschwerdefÃ¼hrerin gewesen. Da diese aber Ã¼ber keine FÃ¼hrungsqualitÃ¤ten verfÃ¼ge, wÃ¤re sie von ihrer Arbeitgeberin weder zur Bereichsleiterin noch zur Chefin-StV befÃ¶rdert worden (Urk. 2 S. 2).</w:t>
      </w:r>
    </w:p>
    <w:p>
      <w:r>
        <w:t>Â Â Â Â Â Â Â Â  DemgegenÃ¼ber stellte sich die BeschwerdefÃ¼hrerin auf den Standpunkt, die Angaben der Personalchefin seien nicht belegt und keine Grundlage fÃ¼r einen Entscheid zum mutmasslichen Erwerbsausfall. Die Aussichten auf eine spÃ¤tere TÃ¤tigkeit als Bereichsleiterin seien gut gewesen. Die von ihr letztlich angestrebte Position als Chefin-StV sei aber auch bei positivstem hypothetischem Verlauf zeitlich zu weit weg und erscheine insgesamt als zu unsicher, als dass sie hier berÃ¼cksichtigt werden dÃ¼rfe (Urk. 1 S. 11 ff.).</w:t>
      </w:r>
    </w:p>
    <w:p>
      <w:r>
        <w:t>5.2Â Â Â Â</w:t>
      </w:r>
    </w:p>
    <w:p>
      <w:r>
        <w:t>5.2.1Â Â  Nach ihrer Lehre als VerkÃ¤uferin bei der A.___ wurde die BeschwerdefÃ¼hrerin per 1. August 1998 im A.___ angestellt und verdiente im Monat Fr. 3'350.-- brutto (Urk. 10/5/4). Am 26. MÃ¤rz 1999 wurde sie ins KaderfÃ¶rderungsprogramm aufgenommen und es wurde ein persÃ¶nlicher FÃ¶rderungsplan erstellt, der unter anderem vorsah, in drei bis vier Jahren die Funktion als Rayonchefin/Abteilungsleiterin, Bereichsleiterin anzustreben (Urk. 10/5/6). In der persÃ¶nlichen Vereinbarung vom 20. September 2001 wurde festgehalten, dass die BeschwerdefÃ¼hrerin im A.___ zur Fachleiterin Gourmessa ausgebildet worden sei. Die BeschwerdefÃ¼hrerin habe ihre Arbeiten zur vollen Zufriedenheit erledigt. Ab 1. Oktober 2001 werde sie als Fachleiterin eingesetzt. Ihr Lohn werde von Fr. 3'850.-- auf Fr. 4'200.-- erhÃ¶ht (Urk. 10/5/8). Mit Schreiben vom 4. Oktober 2001 bestÃ¤tigte die Arbeitgeberin die FunktionsÃ¤nderung als Fachleiterin per 1. Oktober 2001 bei einem Monatslohn von Fr. 4'200.-- (Urk. 10/5/9). Im Zwischenzeugnis vom 17. April 2002 wurde festgehalten, dass die BeschwerdefÃ¼hrerin seit 1. Oktober 2001 als Fachleiterin Gastronomie im Restaurant B.___ beschÃ¤ftigt werde (Urk. 10/5/11). Dieselbe BestÃ¤tigung erfolgte im Zwischenzeugnis vom 7. Januar 2003 (Urk. 10/5/12). Ab 8. April 2003 erfolgte eine RÃ¼ckstufung zur Fachmitarbeiterin bei einem Monatslohn von Fr. 4'085.-- ab 1. Juli 2003 (Urk. 10/5/13).</w:t>
      </w:r>
    </w:p>
    <w:p>
      <w:r>
        <w:t>5.2.2Â Â  In ihrer Stellungnahme vom 12. November 2004 erklÃ¤rte die Personalchefin, die BeschwerdefÃ¼hrerin wÃ¤re bei einem normalen Verlauf ihrer beruflichen TÃ¤tigkeit und ohne krankheitsbedingte Absenzen nicht Bereichsleiterin geworden. Als Bereichsleiterin hÃ¤tte sie einen monatlichen Verdienst von Fr. 4'750.-- erzielt, und LohnerhÃ¶hungen hÃ¤tten im Rahmen der jÃ¤hrlichen Lohnanpassungen sowie in Folge von zusÃ¤tzlichen Aufgaben stattgefunden. Eine Anstellung als Bereichsleiterin sei bei der BeschwerdefÃ¼hrerin aber nicht in Frage gekommen. Die BeschwerdefÃ¼hrerin sei im Kadernachwuchs gewesen, d.h. sie wÃ¤re als Fachmitarbeiterin, als Fachleiterin und spÃ¤ter Bereichsleiterin ausgebildet worden. Dieses Ziel hÃ¤tte sie aber nie erreicht. Es gebe keine BefÃ¶rderungsgarantien. Zur Zeit sei die BeschwerdefÃ¼hrerin als Fachmitarbeiterin Gourmessa angestellt und erziele einen monatlichen Verdienst von Fr. 4'155.-- brutto x 13. Infolge ihres RÃ¼ckschrittes kÃ¶nne sie demnÃ¤chst nicht Bereichsleiterin werden. Sie mÃ¼sse zuerst wieder fÃ¼r die Fachleiterschulung nominiert werden, diese abschliessen und dann kÃ¶nne sie als Bereichsleiterin eingesetzt werden. Die BeschwerdefÃ¼hrerin habe einen grossen Willen, doch leider Ã¼berschÃ¤tze sie sich. Sie sei eine gute Fachmitarbeiterin, aber keine FÃ¼hrernatur (Urk. 10/12).</w:t>
      </w:r>
    </w:p>
    <w:p>
      <w:r>
        <w:t>5.2.3Â Â  AnlÃ¤sslich des Telefonats vom 18. November 2004 erklÃ¤rte die Personalchefin gegenÃ¼ber dem Beschwerdegegner, sie sei seit 1988 Personalchefin und kenne die BeschwerdefÃ¼hrerin seit ihrem Beginn bei der A.___. Intensiver kenne sie die BeschwerdefÃ¼hrerin seit ihrer Anstellung bei der B.___, wo sie im Oktober 2001 als Fachleiterin hÃ¤tte beginnen sollen, dann aber aufgrund ihrer Absenzen ab Oktober 2001 nie als Fachleiterin gearbeitet habe. Die BeschwerdefÃ¼hrerin habe einen grossen Willen und sei auch eine gute Fachmitarbeiterin und sogar Fachleiterin. Als Bereichsleiterin hÃ¤tte sie zirka 5-20 (oder gar 50) Personen fÃ¼hren mÃ¼ssen. FÃ¼hrungsqualitÃ¤ten habe die BeschwerdefÃ¼hrerin aber nicht, weshalb sie nie Bereichsleiterin geworden wÃ¤re und es auch nicht werden wird. Die BeschwerdefÃ¼hrerin sei in das FÃ¶rderungsprogramm aufgenommen worden, weil sie den Lehrabschluss nachgeholt habe und weil sie einen grossen Willen habe. Im Verlauf ihrer FÃ¶rderung bis zur Fachleiterin habe sich aber zudem das wirtschaftliche Umfeld geÃ¤ndert und die Anforderungen an eine Bereichsleiterin seien strenger geworden als noch zu Beginn des FÃ¶rderungsprogramms im Jahre 1999. Die BeschwerdefÃ¼hrerin mÃ¶chte die Ausbildung zum Detailhandel machen. Obwohl diese Ausbildung keine Voraussetzung fÃ¼r das FÃ¶rderungsprogramm sei, habe sie sie dafÃ¼r angemeldet. Sie habe die EintrittsprÃ¼fung jedoch nicht bestanden. Offenbar mache die BeschwerdefÃ¼hrerin diese Ausbildung nun auf privater Basis.</w:t>
      </w:r>
    </w:p>
    <w:p>
      <w:r>
        <w:t>Â Â Â Â Â Â Â Â  Das Erreichen der Anstellung als Fachleiterin wÃ¤re in zirka 6-12 Monaten realistisch. Ende 2005 kÃ¶nnte die BeschwerdefÃ¼hrerin also Fachleiterin sein. Zur Zeit sei sie jedoch unfallbedingt arbeitsunfÃ¤hig, da sie angefahren worden sei. Als Fachleiterin wÃ¼rde sie wieder Fr. 4'200.-- verdienen. Dies wÃ¤re aber keine wirkliche Verbesserung im Lohn, denn die BeschwerdefÃ¼hrerin erziele trotz ihrer ZurÃ¼ckstufung zur Fachmitarbeiterin einen sehr hohen Lohn.</w:t>
      </w:r>
    </w:p>
    <w:p>
      <w:r>
        <w:t>Â Â Â Â Â Â Â Â  Im Jahr 2005 werde der Lohn zirka 1,5 % hÃ¶her sein als im Jahr 2004. Eine ErhÃ¶hung von 0,9 % erfolge fÃ¼r alle Mitarbeiter und da die BeschwerdefÃ¼hrerin eine sehr gute Qualifikation habe, erhalte sie voraussichtlich noch eine ErhÃ¶hung um 6 %. Der Lohn im Jahre 2005 werde also voraussichtlich Fr. 4'210.-- pro Monat betragen.</w:t>
      </w:r>
    </w:p>
    <w:p>
      <w:r>
        <w:t>Â Â Â Â Â Â Â Â  Es treffe nicht zu, dass der Lohn als Fachleiterin nach 4 Monaten, also ab Februar 2002, Fr. 4'400.-- betragen hÃ¤tte. Er wÃ¤re sicherlich auf Fr. 4'200.-- geblieben und erst im Jahre 2003 um die Ã¼blichen zirka 1,5 % gestiegen. Die BeschwerdefÃ¼hrerin habe Ã¼brigens gar nie in ihrer Funktion als Fachleiterin gearbeitet. Eine Woche nach ihrer BefÃ¶rderung zur Fachleiterin seien ihre Absenzen erfolgt und seither habe sie immer als Fachmitarbeiterin gearbeitet, obwohl sie bis zirka Juni 2003 den Lohn einer Fachleiterin erhalten habe (Urk. 10/13).</w:t>
      </w:r>
    </w:p>
    <w:p>
      <w:r>
        <w:t>5.3Â Â Â Â  Schon vor dem erlittenen Gesundheitsschaden vom Oktober 2001 wÃ¤hlte die BeschwerdefÃ¼hrerin die berufliche Laufbahn als Bereichsleiterin. Dank der Aufnahme im KaderfÃ¶rderungsprogramm, der Erstellung eines persÃ¶nlichen FÃ¶rderungsplanes am 26. MÃ¤rz 1999 und der dadurch erfolgten internen Ausbildungen stieg sie zur Fachleiterin auf und wurde in dieser Funktion per 1. Oktober 2001 auch eingesetzt (Urk. 10/5/6, Urk. 10/5/8, Urk. 10/5/9). In der persÃ¶nlichen Vereinbarung vom 20. September 2001 wurde sodann festgehalten, dass die Anmeldung zur Ausbildung zur Bereichsleiterin im Januar 2002 erfolgen sollte. Im Zeitpunkt des Ereignisses vom Oktober 2001 bestanden daher konkrete Anhaltspunkte, dass die BeschwerdefÃ¼hrerin einen beruflichen Aufstieg und ein entsprechend hÃ¶heres Einkommen tatsÃ¤chlich realisiert hÃ¤tte.</w:t>
      </w:r>
    </w:p>
    <w:p>
      <w:r>
        <w:t>Â Â Â Â Â Â Â Â  Der Beschwerdegegner stellt sich gestÃ¼tzt auf die AusfÃ¼hrungen der Personalchefin auf den Standpunkt, die BeschwerdefÃ¼hrerin wÃ¤re bei einem normalen Verlauf ihrer beruflichen TÃ¤tigkeit und ohne krankheitsbedingte Absenzen dennoch nicht Bereichsleiterin geworden (Urk. 10/12). Die BegrÃ¼ndung der Personalchefin vermag jedoch aus den nachstehenden GrÃ¼nden nicht zu Ã¼berzeugen.</w:t>
      </w:r>
    </w:p>
    <w:p>
      <w:r>
        <w:t>Â Â Â Â Â Â Â Â  Die Personalchefin fÃ¼hrte aus, die BeschwerdefÃ¼hrerin habe nie als Fachleiterin gearbeitet (Urk. 10/13). DemgegenÃ¼ber wurde in den Zwischenzeugnissen vom 17. April 2002 und 7. Januar 2003 festgehalten, die BeschwerdefÃ¼hrerin werde seit 1. Oktober 2001 als Fachleiterin Gastronomie im Restaurant B.___ beschÃ¤ftigt (Urk. 10/5/11-12). Auch die BeschwerdefÃ¼hrerin fÃ¼hrte aus, sie sei intern zur Fachleiterin ausgebildet worden und habe sich in dieser Position bereits bewÃ¤hrt (Urk. 1 S. 14 unten).</w:t>
      </w:r>
    </w:p>
    <w:p>
      <w:r>
        <w:t>Â Â Â Â Â Â Â Â  Sodann fÃ¼hrte die Personalchefin aus, die BeschwerdefÃ¼hrerin fÃ¼r eine Ausbildung zum Detailhandel angemeldet zu haben, obwohl diese Ausbildung keine Voraussetzung fÃ¼r das FÃ¶rderungsprogramm sei (Urk. 10/13). In diesem Zusammenhang stellt sich die Frage, weshalb die beantragte Ausbildung im Rahmen der FÃ¶rderungsmassnahmen liegen muss, wenn die FÃ¶rderungsmassnahmen angeblich nicht zum gewÃ¼nschten Erfolg fÃ¼hren.</w:t>
      </w:r>
    </w:p>
    <w:p>
      <w:r>
        <w:t>Â Â Â Â Â Â Â Â  Des Weiteren gab die Personalchefin an, die Anforderungen an eine Bereichsleiterin seien strenger geworden als noch zu Beginn des FÃ¶rderungsprogramms im Jahre 1999 (Urk. 10/13). Dessen ungeachtet geht aus der persÃ¶nlichen Vereinbarung vom 20. September 2001 ausdrÃ¼cklich hervor, dass im Januar 2002 eine Anmeldung zur Ausbildung als Bereichsleiterin erfolgen werde (Urk. 10/5/8). GemÃ¤ss Aktennotiz des GesprÃ¤chs vom 9. Mai 2003 wurde die Fortsetzung der Karriere der BeschwerdefÃ¼hrerin sodann beidseitig vorgesehen, wenn auch auf einen spÃ¤teren Zeitpunkt verschoben (Urk. 10/10/5). Trotz der angeblich strengeren Anforderungen ist somit davon auszugehen, dass eine Anmeldung zur Ausbildung als Bereichsleiterin erfolgt wÃ¤re. Die konkrete Absicht, beruflich weiterzukommen, ist damit aber gegeben. Unter den gegebenen UmstÃ¤nden ist davon auszugehen, dass die BeschwerdefÃ¼hrerin bei voller Gesundheit eine Anstellung als Bereichsleiterin erreicht hÃ¤tte. Auf die AusfÃ¼hrungen der Personalchefin kann somit nicht abgestellt werden. Ihre AusfÃ¼hrungen erweisen sich als nicht nachvollziehbar.</w:t>
      </w:r>
    </w:p>
    <w:p>
      <w:r>
        <w:t>5.4Â Â Â Â  Aktenkundig und unbestritten ist, dass die BeschwerdefÃ¼hrerin ab 1. Oktober 2001 einen Monatslohn von Fr. 4'200.-- erzielte (Urk. 10/5/9). Die BeschwerdefÃ¼hrerin geht gestÃ¼tzt auf die Vereinbarung vom 20. September 2001 (vgl. Urk. 10/5/8) davon aus, dass per 1. Februar 2002 eine LohnerhÃ¶hung auf Fr. 4'400.-- vorgesehen gewesen sei (Urk. 1 S. 12). In der Tat wird in der erwÃ¤hnten Vereinbarung eine LohnerhÃ¶hung von Fr. 4'200.-- auf Fr. 4'400.-- vorgesehen. Offen blieb jedoch der Zeitpunkt, denn die Frist bis 1. Februar 2002 wurde lediglich der fÃ¼r die Veranlassung einer LohnerhÃ¶hung verantwortlichen Person gesetzt. Zu beachten ist auch, dass in der Vereinbarung festgehalten wurde, dass der Lohn auch fÃ¼r das Jahr 2002 gelte. Aus dem Schreiben vom 4. Oktober 2001 betreffend FunktionsÃ¤nderung geht sodann unmissverstÃ¤ndlich hervor, dass der Lohn von Fr. 4'200.-- auch fÃ¼r das Jahr 2002 gelte (vgl. Urk. 10/5/9). Dieses Schreiben erfolgte rund 10 Tage vor dem Zusammenbruch und den straftatsbedingten AusfÃ¤llen der BeschwerdefÃ¼hrerin. Entgegen der Darstellung der BeschwerdefÃ¼hrerin war somit eine LohnerhÃ¶hung im Jahre 2002 nicht beabsichtigt.</w:t>
      </w:r>
    </w:p>
    <w:p>
      <w:r>
        <w:t>5.5Â Â Â Â  Fest steht, dass der Funktionswechsel zur Betriebsleiterin eine LohnerhÃ¶hung zur Folge gehabt hÃ¤tte. Zur Erreichung der angestrebten Funktion wurde im FÃ¶rderungsplan vom 26. MÃ¤rz 1999 ein Zeitrahmen von drei bis vier Jahren gesetzt (Urk. 10/5/6). Aus der Vereinbarung vom 20. September 2001 ergibt sich, dass im Januar 2002 die Anmeldung und im Dezember 2002 eine weitere Ausbildung zur Bereichsleiterin vorgesehen war (Urk. 10/5/8).</w:t>
      </w:r>
    </w:p>
    <w:p>
      <w:r>
        <w:t>Â Â Â Â Â Â Â Â  Wann mit einer BefÃ¶rderung zur Bereichsleiterin hÃ¤tte gerechnet werden kÃ¶nnen, ist unklar. Der FÃ¶rderungsplan stammt aus dem Jahre 1999. Aus der Vereinbarung vom 20. September 2001 ergeben sich keine Anhaltspunkte zu einem mÃ¶glichen BefÃ¶rderungstermin. Weder im FÃ¶rderungsplan noch in der erwÃ¤hnten Vereinbarung ergeben sich sodann Hinweise auf die konkrete Ausbildungsdauer und die zu absolvierenden Kurse nach der Erreichung der Funktion als Fachleiterin. Die BeschwerdefÃ¼hrerin hat eine BefÃ¶rderung zur Bereichsleiterin frÃ¼hestens im Juli 2003 angenommen (Urk. 15 S. 8). Ebenso ist die HÃ¶he des zu erwartenden Lohnes als Bereichsleiterin unklar. Die Personalchefin fÃ¼hrte diesbezÃ¼glich aus, die BeschwerdefÃ¼hrerin hÃ¤tte bei einer BefÃ¶rderung im Jahre 2004 mit einem Verdienst von Fr. 4'750.-- rechnen kÃ¶nnen (Urk. 10/12). DemgegenÃ¼ber machte die BeschwerdefÃ¼hrerin geltend, gemÃ¤ss telefonischer Auskunft von Herrn Tarini von der Personlabteilung der A.___ hÃ¤tte der Lohn einer Bereichsleiterin im Jahre 2003 Fr. 5'050.-- betragen (Urk. 1 S. 17). Da aufgrund der vorliegenden Aktenlage sowohl der Zeitpunkt der BefÃ¶rderung als auch die HÃ¶he des Lohnes als Bereichsleiterin nicht bestimmt werden kÃ¶nnen, muss auch offen bleiben, wann die BeschwerdefÃ¼hrerin das Lohnniveau erreicht hÃ¤tte, das sie ohne deliktsbedingte BeeintrÃ¤chtigung erreicht hÃ¤tte. Der Beschwerdegegner wird deshalb ergÃ¤nzende AbklÃ¤rungen zur Ausbildung, Ausbildungsdauer, BefÃ¶rderungszeitpunkt, LohnhÃ¶he und Lohnentwicklung einer Bereichsleiterin treffen mÃ¼ssen. Die Sache ist daher an den Beschwerdegegner zurÃ¼ckzuweisen.</w:t>
      </w:r>
    </w:p>
    <w:p>
      <w:r>
        <w:t>5.6Â Â Â Â  Was die KÃ¼rzung des EntschÃ¤digungsanspruchs anbelangt, ist das Einkommen der BeschwerdefÃ¼hrerin im Zeitpunkt des angefochtenen Entscheides, also vorliegend im Jahre 2004, massgebend (Gomm/Zehntner, Kommentar zum Opferhilfegesetz, Bern 2005, Art. 12 N 9, Eva Weishaupt, Finanzielle AnsprÃ¼che nach Opferhilfegesetz, SJZ 2002, S. 328 Fn 73). Der Beschwerdegegner ging von einem Einkommen in der HÃ¶he von Fr. 49'417.-- aus (Urk. 9 S.5 f.; Urk. 10/14). GemÃ¤ss Lohnausweis vom 10. Januar 2005 betrug das Nettoeinkommen im Jahre 2004 Fr. 48'351.-- (Urk. 16/2). Damit ist die EntschÃ¤digung im Sinne von Art. 12 Abs. 1 und Art. 13 Abs. 1 OHG unter BerÃ¼cksichtigung der Einkommenslage der BeschwerdefÃ¼hrerin im Zeitpunkt der VerfÃ¼gung neu zu berechnen.</w:t>
      </w:r>
    </w:p>
    <w:p>
      <w:r>
        <w:rPr>
          <w:b/>
        </w:rPr>
        <w:t>E. 6</w:t>
      </w:r>
    </w:p>
    <w:p>
      <w:r>
        <w:t>6.1Â Â Â Â  Sodann macht die BeschwerdefÃ¼hrerin die Verzinsung der ihr zugesprochenen EntschÃ¤digung mit 5 % ab 1. Mai 2003 geltend (Urk. 1 S. 20).</w:t>
      </w:r>
    </w:p>
    <w:p>
      <w:r>
        <w:t>6.2Â Â Â Â  Nach der Rechtsprechung ist der Begriff des Schadens im Opferhilferecht der gleiche wie im Haftpflichtrecht (BGE 131 II 121 Erw. 2.1; 129 II 49 E. 4.3.2; Urteil des Bundesgerichts in Sachen X. vom 8. Dezember 2000, 1A.252/2000, publiziert in: ZBl 102/2001 S. 486 ff., E. 2a und e). Das Opfer kann im Rahmen von Art. 11 ff. OHG Forderungen fÃ¼r die verschiedenen Schadensposten geltend machen, die nach Art. 41 OR in Betracht kÃ¤men (BGE 131 II 121 E. 2.4.4). Zum Schaden gemÃ¤ss Art. 41 OR gehÃ¶rt der Zins vom Zeitpunkt an, in dem das schÃ¤digende Ereignis sich finanziell ausgewirkt hat. Der Schadenszins bezweckt, den Anspruchsberechtigten so zu stellen, wie wenn er fÃ¼r seine Forderung am Tag des Schadenseintritts befriedigt worden wÃ¤re (BGE 131 III 12 E. 9.1; 130 III 591 E. 4 S. 599, mit Hinweisen). Nach Art. 73 Abs. 1 OR gilt der Zinsfuss von 5 % (Heinz Rey, Ausservertragliches Haftpflichtrecht, 3. Aufl., ZÃ¼rich 2003, S. 40 N. 170a; Karl Oftinger/Emil W. Stark, Schweizerisches Haftpflichtrecht, Bd. 1: Allgemeiner Teil, 5. Aufl., ZÃ¼rich 1995, S. 257 N. 25).</w:t>
      </w:r>
    </w:p>
    <w:p>
      <w:r>
        <w:t>Â Â Â Â Â Â Â Â  GehÃ¶rt der Schadenszins zum Schaden, hat das Opfer Anspruch auf die VergÃ¼tung dieses Zinses im Rahmen der opferhilferechtlichen EntschÃ¤digung. Andernfalls erhielte es entgegen Art. 13 Abs. 1 OHG keinen vollen Schadenersatz. Diese Bestimmung gewÃ¤hrt der BehÃ¶rde keinen Ermessensspielraum. Lehnte man die VergÃ¼tung des Schadenszinses ab, wÃ¼rde im Ãbrigen das Opfer, das - wie hier - lÃ¤nger auf die EntschÃ¤digung warten muss, schlechter gestellt gegenÃ¼ber jenem, das diese rasch erhÃ¤lt. Eine derartige Ungleichbehandlung rechtfertigt sich nicht. Der Zeitablauf soll nicht zulasten des Opfers gehen (BGE 131 II 217 Erw. 4.2).</w:t>
      </w:r>
    </w:p>
    <w:p>
      <w:r>
        <w:t>6.3Â Â Â Â  Nach dem Gesagten hat die BeschwerdefÃ¼hrerin Anspruch auf Verzinsung des Schadens vom Zeitpunkt an, in dem das schÃ¤digende Ereignis sich finanziell ausgewirkt hat. Entscheidend ist somit auch der Zeitpunkt der BefÃ¶rderung zur Bereichsleiterin.</w:t>
      </w:r>
    </w:p>
    <w:p>
      <w:r>
        <w:t>Â Â Â Â Â Â Â Â  Nachdem der Schaden nach zivilrechtlichen GrundsÃ¤tzen berechnet wird, wird der Zinssatz per analogiam aus Art. 73 und 104 OR abgeleitet und betrÃ¤gt 5 % (Gomm/Zehntner, a.a.O, Art. 14 N 73). Die Beschwerde ist in diesem Punkt begrÃ¼ndet.</w:t>
      </w:r>
    </w:p>
    <w:p>
      <w:r>
        <w:rPr>
          <w:b/>
        </w:rPr>
        <w:t>E. 7</w:t>
      </w:r>
    </w:p>
    <w:p>
      <w:r>
        <w:t>7.1Â Â Â Â  Schliesslich machte die BeschwerdefÃ¼hrerin geltend, die Genugtuung sei nicht nur in der Periode zwischen Delikt und Strafurteil zu verzinsen, vielmehr beginne der Zinsenlauf am Deliktstag und ende an dem Tag, wo die Genugtuung tatsÃ¤chlich bezahlt werde (Urk. 1 S. 20-21).</w:t>
      </w:r>
    </w:p>
    <w:p>
      <w:r>
        <w:t>7.2Â Â Â Â  Genugtuungsleistungen nach OHG beruhen auf der Idee einer staatlichen UnterstÃ¼tzung und sind nicht aufgrund einer staatlichen Verantwortlichkeit geschuldet (BGE 128 II 49 E. 4.1 S. 53); der Staat zahlt anstelle des unbekannten oder zahlungsunfÃ¤higen TÃ¤ters, um das Wohlbefinden des Opfers zu steigern bzw. die erlittene BeeintrÃ¤chtigung ertrÃ¤glicher zu machen. Eine Hauptfunktion der opferhilferechtlichen Genugtuung liegt dementsprechend in ihrer wichtigen symbolischen Rolle begrÃ¼ndet, denn mit ihr anerkennt das Gemeinwesen die schwierige Situation des Opfers (Botschaft des Bundesrates vom 9. November 2005 zur Totalrevision des Bundesgesetzes Ã¼ber die Hilfe an Opfer von Straftaten, BBl 2005 S. 7223). Die kantonalen Opferhilfestellen sprechen im Allgemeinen eine ex aequo et bono bemessene Pauschalsumme als Genugtuung zu, welche auch die Nebenrechte abdeckt. Mit der Anerkennung eines Zinsanspruchs Ã¼ber diese Pauschalsumme hinaus wÃ¼rde unter UmstÃ¤nden in den Ermessensspielraum der kantonalen BehÃ¶rden eingegriffen, ohne dass die Voraussetzungen von Art. 104 lit. a OG erfÃ¼llt wÃ¤ren. Es rechtfertigt sich daher ohne weiteres, der Verzinsung einer Genugtuungsforderung im Opferhilferecht die Bedeutung eines Bemessungsfaktors einzurÃ¤umen (Urteil des Bundesgerichts in Sachen U. vom 19. Januar 2006, 1A.181/2005, Erw. 3.3.3).</w:t>
      </w:r>
    </w:p>
    <w:p>
      <w:r>
        <w:t>7.3Â Â Â Â  Der Beschwerdegegner vertritt den Standpunkt, dass es bei der Genugtuung um Ersatz eines nicht exakt bemessbaren immateriellen Schadens gehe. Der Schadenszins sei als Bestandteil der Genugtuung in Anlehnung an den adhÃ¤sionsrechtlichen Entscheid Ã¼bernommen worden (Urk. 9 S. 7).</w:t>
      </w:r>
    </w:p>
    <w:p>
      <w:r>
        <w:t>Â Â Â Â Â Â Â Â  Der Beschwerdegegner hat damit einen Zinsanspruch nicht anerkannt. Da der Schadenszins im Bereich des Opferhilferechts zu den Bemessungsfaktoren gehÃ¶rt und eine opferrechtliche Genugtuung gemÃ¤ss Bundesgericht nicht zu verzinsen ist (vgl. vorstehend Erw. 7.2), hat der Beschwerdegegner keine BemessungsgrundsÃ¤tze verletzt, wenn er einen Zinsanspruch Ã¼ber den Zeitpunkt des rechtskrÃ¤ftigen adhÃ¤sionsrechtlichen Urteils verneinte. Die Beschwerde ist in diesem Punkt unbegrÃ¼ndet.</w:t>
      </w:r>
    </w:p>
    <w:p>
      <w:r>
        <w:t>8.Â Â Â Â Â Â  Nach dem Gesagten ist die Beschwerde teilweise gutzuheissen und die angefochtene VerfÃ¼gung ist hinsichtlich HÃ¶he und Verzinsung der EntschÃ¤digung aufzuheben. Die Sache ist an die Opferhilfestelle zum neuen Entscheid unter BerÃ¼cksichtigung der oben dargelegten GrundsÃ¤tze zurÃ¼ckzuweisen. Im Ãbrigen ist die Beschwerde abzuweisen.</w:t>
      </w:r>
    </w:p>
    <w:p>
      <w:r>
        <w:t>9.Â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t>
      </w:r>
    </w:p>
    <w:p>
      <w:r>
        <w:t>Â Â Â Â Â Â Â Â  AusgangsgemÃ¤ss hat die vertretene BeschwerdefÃ¼hrerin Anspruch auf eine reduzierte ProzessentschÃ¤digung. Im weitergehenden Umfang ist die unentgeltliche Rechtsvertreterin aus der Gerichtskasse zu entschÃ¤digen.</w:t>
      </w:r>
    </w:p>
    <w:p>
      <w:r>
        <w:t>Â Â Â Â Â Â Â Â  Die unentgeltliche Rechtsvertreterin der BeschwerdefÃ¼hrerin machte mit Honorarnote vom 12. April 2006 (Urk. 21) einen Aufwand von 25,92 Stunden und Auslagen von Fr. 259.80 geltend. Zu berÃ¼cksichtigen ist, dass kein Anspruch auf GewÃ¤hrung der Kosten vor Einreichung des Gesuchs um GewÃ¤hrung der unentgeltlichen RechtsverbeistÃ¤ndung besteht, wobei die anwaltschaftlichen BemÃ¼hungen im Zusammenhang mit einer gleichzeitig eingereichten Rechtsschrift eingeschlossen sind (BGE 122 I 203 ff.), somit die Aufwendungen vom 18. Januar 2005 an (vgl. Urk. 21 S. 2) zu berÃ¼cksichtigen sind.</w:t>
      </w:r>
    </w:p>
    <w:p>
      <w:r>
        <w:t>Â Â Â Â Â Â Â Â  Im Rahmen der unentgeltlichen RechtsverbeistÃ¤ndung werden nur notwendige und angemessene Aufwendungen entschÃ¤digt. FÃ¼r die Beschwerdeschrift erscheint ein Aufwand von 5,5 Stunden und fÃ¼r die Replik eine Aufwand von 3 Stunden als angemessen. Eine EntschÃ¤digung auf der Basis von insgesamt 9 Stunden und 20 Minuten erscheint den VerhÃ¤ltnissen als angemessen. Hinzu kommen Barauslagen im Umfang von Fr. 146.80 (vgl. Urk. 21 S. 2).</w:t>
      </w:r>
    </w:p>
    <w:p>
      <w:r>
        <w:t>Â Â Â Â Â Â Â Â  Beim praxisgemÃ¤ssen Ansatz von Fr. 200.-- zuzÃ¼glich Mehrwertsteuer erscheint eine um einen Drittel reduzierte ProzessentschÃ¤digung im Betrag von Fr. 1'500.-- (inkl. Barauslagen und MWSt) als angemessen. Im Umfang von Fr. 700.-- (inkl. Barauslagen und MWSt) wird die unentgeltliche Rechtsvertreterin aus der Gerichtskasse entschÃ¤digt.</w:t>
      </w:r>
    </w:p>
    <w:p>
      <w:r>
        <w:t>Das Gericht erkennt:</w:t>
      </w:r>
    </w:p>
    <w:p>
      <w:r>
        <w:t>1.Â Â Â Â Â Â Â Â  Die Beschwerde wird in dem Sinne teilweise gutgeheissen, dass die angefochtene VerfÃ¼gung vom 3. Dezember 2004 hinsichtlich HÃ¶he und Verzinsung der EntschÃ¤digung aufgehoben und die Sache an den Beschwerdegegner zurÃ¼ckgewiesen wird, damit dieser, nach erfolgter AbklÃ¤rung im Sinne der ErwÃ¤gungen, neu verfÃ¼ge. Im Ãbrigen wird die Beschwerde abgewiesen.</w:t>
      </w:r>
    </w:p>
    <w:p>
      <w:r>
        <w:t>2.Â Â Â Â Â Â Â Â  Das Verfahren ist kostenlos.</w:t>
      </w:r>
    </w:p>
    <w:p>
      <w:r>
        <w:t>3.Â Â Â Â Â Â Â Â  Die Beschwerdegegnerin wird verpflichtet, der unentgeltlichen Rechtsvertreterin der BeschwerdefÃ¼hrerin, RechtsanwÃ¤ltin Carola Reetz, ZÃ¼rich, eine reduzierte ProzessentschÃ¤digung von Fr. 1'500.-- (inkl. Barauslagen und MWSt) zu bezahlen.</w:t>
      </w:r>
    </w:p>
    <w:p>
      <w:r>
        <w:t>4.Â Â Â Â Â Â Â Â  Im weitergehenden Umfang wird die unentgeltliche Rechtsvertreterin der BeschwerdefÃ¼hrerin, RechtsanwÃ¤lt Carola Reetz, mit Fr. 700.-- (inkl. Barauslagen und MWSt) aus der Gerichtskasse entschÃ¤digt.</w:t>
      </w:r>
    </w:p>
    <w:p>
      <w:r>
        <w:t>5.Â Â Â Â Â Â Â Â  Zustellung gegen Empfangsschein an:</w:t>
      </w:r>
    </w:p>
    <w:p>
      <w:r>
        <w:t>- RechtsanwÃ¤ltin Carola Reetz</w:t>
      </w:r>
    </w:p>
    <w:p>
      <w:r>
        <w:t>- Direktion der Justiz des Kantons ZÃ¼rich</w:t>
      </w:r>
    </w:p>
    <w:p>
      <w:r>
        <w:t>- EidgenÃ¶ssisches Justiz- und Polizeidepartement, Bundesamt fÃ¼r Justiz</w:t>
      </w:r>
    </w:p>
    <w:p>
      <w:r>
        <w:t>Â Â Â Â Â Â Â Â Â Â  sowie an:</w:t>
      </w:r>
    </w:p>
    <w:p>
      <w:r>
        <w:t>- die Gerichtskasse</w:t>
      </w:r>
    </w:p>
    <w:p>
      <w:r>
        <w:t>6.Â Â Â Â Â Â Â Â  Gegen diesen Entscheid kann innert 30 Tagen seit der Zustellung beim Schweizerischen Bundesgericht Verwaltungsgerichtsbeschwerde eingereicht werden.</w:t>
      </w:r>
    </w:p>
    <w:p>
      <w:r>
        <w:t>Die Beschwerdeschrift ist dem Schweizerischen Bundesgericht, Avenue Tribunal FÃ©dÃ©ral 29, 1000 Lausanne 14,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