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MV.2018.00002 vom 5. November 2019</w:t>
      </w:r>
    </w:p>
    <w:p>
      <w:r>
        <w:t>ZH Sozialversicherungsgericht, 2019-11-05, DE</w:t>
      </w:r>
    </w:p>
    <w:p>
      <w:r>
        <w:rPr>
          <w:b/>
        </w:rPr>
        <w:t xml:space="preserve">Quelle: </w:t>
      </w:r>
      <w:r>
        <w:t>https://mcp.opencaselaw.ch/entscheid/zh_sozialversicherungsgericht_MV.2018.00002</w:t>
      </w:r>
    </w:p>
    <w:p>
      <w:r>
        <w:t>FR: ZH_SOZIALVERSICHERUNGSGERICHT MV.2018.00002 du 5 novembre 2019</w:t>
      </w:r>
    </w:p>
    <w:p>
      <w:r>
        <w:t>IT: ZH_SOZIALVERSICHERUNGSGERICHT MV.2018.00002 del 5 novembre 2019</w:t>
      </w:r>
    </w:p>
    <w:p>
      <w:pPr>
        <w:pStyle w:val="Heading2"/>
      </w:pPr>
      <w:r>
        <w:t>Erwägungen</w:t>
      </w:r>
    </w:p>
    <w:p>
      <w:r>
        <w:rPr>
          <w:b/>
        </w:rPr>
        <w:t>E. 1.1</w:t>
      </w:r>
    </w:p>
    <w:p>
      <w:r>
        <w:t>X.___ , geboren 1960, gelernter Maschinenzeichner, erlitt am 2 3. Oktober 1981 während der Rekrutenschule als Mitfahrer in einem Militärlastwagen ein en Verkehrsunfall. Dabei zog er sich multiple Kontusio nen im Bereich der Halswir bel- sowie d er oberen Brustwirbelsäule zu ( Urk. 7/48) . Die Militärversicherung erbrachte die gesetzlichen Leis tungen. Die ärztliche Behandlung wurde im Sep tember 1982 abgeschlossen ( Urk. 7/11 ).</w:t>
      </w:r>
    </w:p>
    <w:p>
      <w:r>
        <w:rPr>
          <w:b/>
        </w:rPr>
        <w:t>E. 1.2</w:t>
      </w:r>
    </w:p>
    <w:p>
      <w:r>
        <w:t>Am 2 0. Februar 2002 wurde der Versicherte von seinem behandelnden Psycho therapeuten wegen einer chronischen posttraumatischen Belastungsstörung bei der Militärversicherung angemeldet ( Urk. 7/94). Diese anerkannte mit Schreiben vom 1 4. Mai 2002 einen Zusammenhang der psychischen Störung mit dem U nfall vom 2 3. Oktober 1981 und damit ihre Haftung ( Urk. 7/11 0). In der Folge liess sie den Versicherten durch die p sychiatrische</w:t>
      </w:r>
    </w:p>
    <w:p>
      <w:r>
        <w:t>K linik Y.___ begutachten</w:t>
      </w:r>
    </w:p>
    <w:p>
      <w:r>
        <w:t>( Gutachten vom 2 6. Juni 2003; Urk. 7/165). Mit Verfügung vom 2 0. Oktober 2003 legte sie ihre Haftung für das psychische Leiden auf 33 1/</w:t>
      </w:r>
    </w:p>
    <w:p>
      <w:r>
        <w:rPr>
          <w:b/>
        </w:rPr>
        <w:t>E. 1.3</w:t>
      </w:r>
    </w:p>
    <w:p>
      <w:r>
        <w:t>Die Invalidenversicherung, die dem Versicherten seit 1. April 2002 eine ganze Invalidenrente ausrichtete, veranlasste im Rahmen einer von ihr im Jahr 2008 eingeleiteten Rentenrevision eine Begutachtung bei Dr. Z.___ , Fachärz tin für Psychiatrie und Psychotherapie (Gutachten vom 1 9. Februar 2009, Urk.</w:t>
      </w:r>
    </w:p>
    <w:p>
      <w:r>
        <w:rPr>
          <w:b/>
        </w:rPr>
        <w:t>E. 1.4</w:t>
      </w:r>
    </w:p>
    <w:p>
      <w:r>
        <w:t>Mit Vorbescheid vom 1. März 2016 stellte die Militärversicher ung dem Versicher ten - unter Bezugnahme auf das Vorgehen der Invalidenversicherung beziehungs weise der von dieser getätigten Abklärungen - die revisionsweise Aufhebung der MV-Rente in Aussicht ( Urk. 8/197). Mit Verfügung vom 1 9. April 2016 hob sie schliesslich die R ente per 3 0. April 2016 auf. Darüber hielt sie fest, dass sie die Haftung für die anhaltende somatoforme Schmerzstörung abl ehne und dass per sofort keine Leistungspflicht ihrerseits mehr bestehe, womit insbesondere die Übernahme weiterer psychologischer Behandlungen abgelehnt werde ( Urk. 8/203). Daran hielt sie mit Einspracheentscheid vom 8. Februar 2018 fest ( Urk. 2). 2.</w:t>
      </w:r>
    </w:p>
    <w:p>
      <w:r>
        <w:t>Dagegen liess der Versicherte am 8. März 2018 Beschwerde erheben und bean tragen, die Militärversicherung sei zu verpflichten, die gesetzlichen Leistungen, insbesondere die Rente auch weiterhin auszurichten, eventualiter sei die Militär versicherung zu verpflichten, Eingliederungsmassnahmen durchzuführen ( Urk. 1 S. 2). Die Militärversicherung schloss in der Beschwerdeantwort vom 2 5. April 2018 auf Abweisung der Beschwerde ( Urk. 6), was dem Versicherten zur Kenntnis gegeben wurde ( Urk. 9). Das Gericht zieht in Erwägung: 1.</w:t>
      </w:r>
    </w:p>
    <w:p>
      <w:r>
        <w:t>Eine revisionsrechtliche Rentenherabsetzung oder -aufhebung im Sinne von Art. 17 Abs. 1 des Bundesgesetzes über den Allgemeinen Teil des Sozialversiche rungsrechts (ATSG) setzt eine anspruchserhebliche Änderung der tatsächlichen Verhältnisse voraus, welche entweder in einer objektiven Verbesserung des Ge sundheitszustandes mit entsprechend gesteigerter Arbeitsfähigkeit oder in geän derten erwerblichen Auswirkungen einer im Wesentlichen gleich gebliebenen Ge sundheitsbeeinträchtigung liegen kann. Demgegenüber stellt eine bloss abwei chende Beurteilung eines im Wesentlichen gleich gebliebenen Sachverhaltes keine revisionsrechtlich relevante Änderung dar (BGE 112 V 371 E. 2b unten; in BGE 136 V 21 6 nicht publizierte E. 3.2 des Bundesgerichtsu rteils 8C_972/2009, publiziert in: SVR 2011 IV Nr. 1 S. 1 mit Hinweis). Ist eine anspruchserhebliche Änderung des Sachverhalts nicht mit dem im Sozialversicherungsrecht üblichen Beweisgrad der überwiegenden Wahrscheinlichkeit erstellt, bleibt es nach dem Grundsatz der materiellen Beweislast beim bisherigen Rec htszustand (vgl. SVR 2013 IV Nr. 44 S. 134, 8C_ 441/2012 E. 3.1.3 mit Hinweis; Bundesgerichtsu rteil 9C_779/2015 vom 4. Mai 2016 E. 5.5). Die Frage der wesentlichen Änderung in den tatsächlichen Verhältnissen beurteilt sich durch Vergleich des Sachverhalts, wie er im Zeitpunkt der ursprünglichen Rentenverfügung bestanden hat, mit demjenigen zur Zeit des streitigen Einspracheentscheids ( BGE 144 V 210 E. 4.3.1, Bundesgerichtsurteil 8C_336/2017 vom 1 1. Oktober 2017 E. 4.1 mit Hinweisen ). 2. 2.1</w:t>
      </w:r>
    </w:p>
    <w:p>
      <w:r>
        <w:t>Streitig und zu prüfen ist, ob die Militärve rsicherung zu Recht die Invalidenrente</w:t>
      </w:r>
    </w:p>
    <w:p>
      <w:r>
        <w:t>per 3 0. April 2018 eingestellt und darüber hinaus eine weitere Leistungspflicht verneint hat. 2.2</w:t>
      </w:r>
    </w:p>
    <w:p>
      <w:r>
        <w:t>Die Militärversicherung führte im angefochtenen Einspracheentscheid aus, aus den Gutachten von Dr. Z.___ und des A.___ ergebe sich, dass die Gesundheits schädigungen, die im Jahr 2003 zur Invalidität geführt hätten, allesamt wegge fallen seien. Im Gutachten der psychiatrischen</w:t>
      </w:r>
    </w:p>
    <w:p>
      <w:r>
        <w:t>Klinik Y.___ sei noch die Diagnose eines Verdachts auf eine somatoforme Überlagerung bei bekanntem Thorak o - und Zervikalsyndrom gestellt worden. Mithin sei eine somatische G esundheitsschädigung als Ursache für die Schmerzen angegeb en worden. Im Jahr 2011 habe aber kein somatisches Substrat mehr für die Schmerzen bestanden ( Urk. 2 S. 8). Auch werde dem Beschwerdeführer im A.___ -Gutachten</w:t>
      </w:r>
    </w:p>
    <w:p>
      <w:r>
        <w:t>nunmehr volle Arbeitsfähigkeit attestiert. Da sich sein Gesundheitszustand somit erheblich verbessert habe, sei die Invalidenrente aufzuheben ( Urk. 2 S. 9 f.). Im A.___ -Gutachten sei neu eine somatoforme Schmerzstörung diagnostiziert worden. Hierfür bestehe von Seiten der Militärversicherung indessen keine Haftung, da ein adäquater Kausalzusammenhang zwischen dem Unfall vom 2 3. Oktober 1981 und den psychischen Beschwerden zu verneinen sei ( Urk. 2 S. 10 ff.). 2.3</w:t>
      </w:r>
    </w:p>
    <w:p>
      <w:r>
        <w:t>Der Beschwerdeführer macht beschwerdeweise vorweg eine Verletzung der Be gründungspflicht geltend , da die Militärversicherung im Einspracheentscheid nicht auf seine in der Einsprache erhobenen Einwände eingegangen sei ( Urk. 1</w:t>
      </w:r>
    </w:p>
    <w:p>
      <w:r>
        <w:t>S. 5). In materieller Hinsicht weist er darauf hin, dass im Rahmen einer Rentenrevi sion für den Vergleichszeitpunkt die tatsächliche und rechtliche Entwicklung bis zum Zeitpunkt des Einspracheentscheids massgebend sei. Der Einspracheent scheid datiere vom 8. Februar 201 8. Die Militärversicherung stütze sich für die Rentenaufhebung auf das A.___ -Gutachten vom 6. Dezember 201 1. Die weitere Entwicklung des Sachverhalts innert dieser sechs Jahren hätte abgeklärt werden müssen, was aber nicht geschehen sei ( Urk. 1 S. 6 f.). Abgesehen davon könne aus dem A.___ -Gutachten nicht auf eine Verbesserung des Gesundheitszustands seit der Rentenzusprache geschlossen werden ( Urk. 1 S. 7 f.). Die Militärversiche rung verneine im angefochtenen Einspracheentscheid eine Haftung für die (im A.___ -Gutachten diagnostizierte) somatoforme Schmerz - störung . Sie gehe also von einer neuen Diagnose aus und leite daraus ab, dass es sich um einen neuen Ver sicherungsfall handle. Dem sei jedoch nicht so. Der Beschwerdeführer leide nach wie vor unter dem gleichen Symptomkreis. Ein beschwerdefreies Intervall liege nicht vor. Dass sich nichts Wesentliches geändert habe, ergebe sich im Übrigen auch daraus, dass bereits die MV-Ärztin Dr. B.___ , Fachärztin für Innere Medizin, in der Stellungnahme vom 2 4. Mai 2004 von einer somatoformen Schme rzstörung ausgegangen sei. Soweit die Militärversicherung im angefochte nen Einspracheentscheid den adäquaten Kausalzusammenhang der psychischen Beschwerde verneine , sei festzuhalten, dass dieser mit Zusprechung der Invali denrente bei Teilhaftung von 33 1/3 % bereits geprüft und anerkannt worden sei ( Urk. 1 S .</w:t>
      </w:r>
    </w:p>
    <w:p>
      <w:r>
        <w:rPr>
          <w:b/>
        </w:rPr>
        <w:t>E. 3</w:t>
      </w:r>
    </w:p>
    <w:p>
      <w:r>
        <w:t>% fest und gewährte dem Versicherten vom 1. August 2003 bis 3 1. Juli 2004 eine 100%ige Inv al idenrente ( Urk. 7/185). Daran hielt sie mit Entscheid vo m 4. Juni 2004 fest ( Urk. 7/201). Mit weiterer Verfügung vom 6. September 2004 sprach sie dem Ver sicherten ab 1. August 2004 auf unbestimmte Zeit eine Invalidenrente zu ( Urk. 7/208). Die dagegen erhobene Einsprache hiess sie mit Entscheid vom 1. September 2005 insofern gut, als sie die Rente infolge einer korrigierten Ren tenberechnung erhöhte ( Urk. 7/216 ). Das Sozialversicherungsgericht bestätigte mit Urteil vom 1 3. September 2006 diesen Entscheid, soweit es auf die dagegen erhobene Beschwerde eintrat ( Urk. 7/230).</w:t>
      </w:r>
    </w:p>
    <w:p>
      <w:r>
        <w:rPr>
          <w:b/>
        </w:rPr>
        <w:t>E. 3.1</w:t>
      </w:r>
    </w:p>
    <w:p>
      <w:r>
        <w:t>Aus dem Anspruch auf rechtliches Gehör ( Art. 29 Abs. 2 BV) folgt unter anderem die Pflicht der Behörden, ihre Entscheide zu begründen, und zwar so, dass sie von den Betroffenen gegebenenfalls sachgerecht angefochten werden können. Die Be gründung muss kurz die wesentlichen Überlegungen nennen, von denen sie sich hat leiten lassen und auf die sich ihr Entscheid stützt. Dies bedeutet indessen nicht, dass sie sich ausdrücklich mit jeder Tatsachenbehauptung und jedem recht lichen Einwand auseinandersetzen und jedes einzelne Vorbringen ausdrücklich widerlegen muss. Vielmehr kann sie sich auf die für den Entscheid wesentlichen Gesichtspunkte beschränken (BGE 142 II 154 E. 4.2; 136 I 229 E. 5.2; 133 III 439 E. 3.3; 124 V 180 E. 1a).</w:t>
      </w:r>
    </w:p>
    <w:p>
      <w:r>
        <w:rPr>
          <w:b/>
        </w:rPr>
        <w:t>E. 3.2</w:t>
      </w:r>
    </w:p>
    <w:p>
      <w:r>
        <w:t>Soweit der Besch werdeführer rügt, die Militärversicherung habe die ihr oblie gende Begründungspflicht verl etzt, kann ihm nicht gefolgt werden. Die Militär versicherung begründete im Einspracheentscheid</w:t>
      </w:r>
    </w:p>
    <w:p>
      <w:r>
        <w:t>ihr e Auffassung, weshalb sie nun keine Leistungspflicht mehr treffe, nachvollziehbar und unter Bezugnahme auf die Akten .</w:t>
      </w:r>
    </w:p>
    <w:p>
      <w:r>
        <w:t>Zwar äusserte sie sich nicht zu sämtlichen Argumenten des Be schwerdeführers, etwa zu jenen betreffend den Bericht der MV- Ärztin Dr. B.___ , jedoch ist der angefochtene Entscheid ausreiche nd begründet. Der Beschwerde führer war jedenfalls ohne Weit eres in der Lage, den Einsprachee ntscheid sach gerecht, ausführlic h und detailliert anzufechten. 4. 4.1</w:t>
      </w:r>
    </w:p>
    <w:p>
      <w:r>
        <w:t>Massgebend e Grundlage für den Erlass der rentenzusprechenden Verfügung en vom</w:t>
      </w:r>
    </w:p>
    <w:p>
      <w:r>
        <w:t>2 0. Oktober 2003 und 6. September 2004 (respektive den Einspracheent scheid vom 1. September 2005) war das Gutachten der p sychiatrischen K linik Y.___ vom 1 6. Juni 200 3. Darin wurden</w:t>
      </w:r>
    </w:p>
    <w:p>
      <w:r>
        <w:t>eine leichte depressi ve Episode (ICD-10 F32.0), ein Verdacht auf somatoforme Ü berlagerung bei bekanntem Thorako - und Zervik overtebral -Syndrom (ICD-10 F45.9) und eine Persönlichkeit mit vor wiegend depressiven sowie zwanghaften und narz isstischen Zügen (ICD-10 F61.0) diagnostiziert ( Urk. 7/165 S. 15) .</w:t>
      </w:r>
    </w:p>
    <w:p>
      <w:r>
        <w:t>In der Beurteilung wurde ausgeführt, beim Beschwerdeführer habe sich da s kon sistente Bild einer leichtgra digen depressiven Episode ergeben, wobei symptoma tisch die erhöhte Ermüdbarkeit, die be drückte Grundstimmung mit fehlenden Zu kunftsperspektiven, R esignation und Enttäuschung, Insuffizienz gefühle, Schlaf störungen sowie s ubjektiv erlebte Konzentrations störungen im Vordergrund ge standen hätten ( Urk. 7/165 S. 16).</w:t>
      </w:r>
    </w:p>
    <w:p>
      <w:r>
        <w:t>Seit dem Unfall vom 2 3. Oktober 1981 leide der Beschwerdeführer unter Schmer zen im Bereich der Brust- und Hal swirbelsäule . Die Schmerzsymptomatik und die damit verbundene übersteigerte Selbstwahr nehmung habe sowohl intrapsychisch als auch im sozialen Leben des Beschwerdeführers in dem Sinne eine zentrale Rolle gespielt, als dass Selbstbefind lichkeit, Selbsteffizienz, Beziehungsleben, Ta gesplanung sowie soziale Kon takte fast ausnahmslos über das Vorhandensein respe ktive die Intensität der Schmer zen definiert worden seien. Dies, zusammen mit typis chen Zeichen auf der Verhaltens ebene (unter anderem Mangel an Stra tegien zur selbständigen Symptom kontrolle [ausser Entlastung] sowie Fehlen von dauerhaft positiven Behand lungsansätzen) , habe das Vorliegen einer somatofor men Überlagerung bei einem vorhandenen somatischen Kern der Schmerz symp tomatik (ICD-10 F45.9) wahr scheinlich erscheinen lassen ( Urk. 7/165 S. 16 ).</w:t>
      </w:r>
    </w:p>
    <w:p>
      <w:r>
        <w:t>Ferner hätten sich beim Beschwerdeführer anhaltende und sich wiederholende typische Verhaltensmu ster gezeigt, welche sich intrapsychisch, beruflich und be ziehungsmässig niedergeschlagen hätten. In verschiedenen Lebensbereichen sei es nach einer ersten, in der Regel sehr posi tiven und überengagierten Haltung des Besch werdeführers immer wieder zu ei ner ausgeprägten Kränkbarkeit gekommen . In der Folge hätten sich massive Enttäuschungen mit reaktiven depressiven Pha sen gezeigt, welche nach einer bestimmten Erholungs zeit durch erneute hohe Leistungen versuchsweise überko mpensiert worden seien mit zu nehmen der Er schöpfung und Abkapselung</w:t>
      </w:r>
    </w:p>
    <w:p>
      <w:r>
        <w:t>und wieder holter Einleitung von depressiv-isolie re nden Teufelskreisen. Weiter imponiere eine ausgeprägte , ja zwanghafte Selbst beobachtung bezüglich des ei genen Befindens sowie der körperlichen und psy chischen Symptome . Diese Ver haltensmuster seien - soweit re konstruierbar - seit der Adoleszenz vorha nden und hätten ein stabiles, gar starres Muster gezeigt und behinderten den Be schwerdeführer i nsgesamt in seiner Lebensgestaltung. Damit seien</w:t>
      </w:r>
    </w:p>
    <w:p>
      <w:r>
        <w:t>die diagno stischen Kriterien für eine Persönl ichkeit mit vorwiegend depres siven, jedoch auch zwanghaften und narzisstischen Zügen erfüllt ( Urk. 7/165</w:t>
      </w:r>
    </w:p>
    <w:p>
      <w:r>
        <w:t>S. 16 f. ).</w:t>
      </w:r>
    </w:p>
    <w:p>
      <w:r>
        <w:t>Hinsichtlich der Arbeitsfähigkeit wurde im Gutachten festgehalten, die Leistungs fähigkeit in der angestammten Tätigkeit als Maschinenzeichner sei wegen des Störungsbilds dauerhaft reduziert . Aufgrund der beruflichen Anamnese sowie des leichten Grades der depressiven Störung könne aber eine minimale Arbeitsfähig keit von 60 % erwartet werden, währenddessen selbst im Optimalf all eine länger fristige Arbeits fähigkeit von mehr als 80 % nicht realistisch erscheine ( Urk. 7/165 S. 19 f. ).</w:t>
      </w:r>
    </w:p>
    <w:p>
      <w:r>
        <w:t>Zur Frage, ob es sich bei der vorliegenden psychischen Gesundheitsschädigung um eine Spätfolge des militärversicherten Unfalls vom 2 3. Oktober 1981 handle, wurde ausgeführt, dass der Beschwerdeführer seit langer Zeit Züge im Sinne der beschriebenen Persönlichkeitsstörung aufweise. Durch den Unfall habe diese eine deutliche Akzentuierung erfahren. Vor diesem Hintergrund sei das aktuelle Be schwerdebild schätzungsweise zu 35 bis 65 % mit dem Unfall zu erklären ( Urk. 7/165 S. 19). 4.2</w:t>
      </w:r>
    </w:p>
    <w:p>
      <w:r>
        <w:t>In seiner Stellungnahme zum Gutachten führte der MV-Arzt Dr. C.___ , Facharzt für Chirurgie, aus, das vorliegende psychische Leiden stehe mit über wiegender Wahrscheinlichkeit als Spätfolge teilweise im Zusammenhang mit dem Unfall vom 2 3. Oktober 198 1. Der Kausalanteil am Gesamtbild betrage aber höchstens 33 % (Stellungnahme vom 1 0. Juli 2003, Urk. 7/166). Gestützt darauf legte die Militärversicherung mit Verfügung vom 2 0. Oktober 2003 ihre (Teil-) H aftung auf 33 1/3 % fest ( Urk. 7/185). 4.3</w:t>
      </w:r>
    </w:p>
    <w:p>
      <w:r>
        <w:t>Nachdem der Beschwerdeführer gegen die Leistungskür zung wegen Teilhaftung mit Einsprache gegen die Verfügung vom 2 0. Oktober 2003 opponiert hatte ( Urk. 7/190 ), nahm die MV-Ärztin Dr. B.___ am 2 4. Mai 2004 zum Fall Stellung. Unter Bezugnahme auf das Gutachten der p sychiatrischen K linik Y.___ er klärte sie, der anerkannte Anteil von 33 % sei korrekt, auch wenn diese Festle gung für den Beschwerdeführer vorteilhaft aus gefallen sei. Denn die Gutachter hätten selber festgehalten, dass ihre Antworten primär einen hypothetischen Stel lenwert hätten ( Urk. 7/200). Gestützt auf ihre Stellungnahme bestätigte die Mili tärversicherung mit</w:t>
      </w:r>
    </w:p>
    <w:p>
      <w:r>
        <w:t>Einspracheent scheid vom 4. Juni 2004 die Verfügung vom 2 0. Oktober 200 3</w:t>
      </w:r>
    </w:p>
    <w:p>
      <w:r>
        <w:t>betreffend Teilhaftung ( Urk. 7/201). Dies bildete Basis des rechtskräftigen Einspracheentscheids vom 1. September 2005 betreffend Zuspra che einer unbefristeten Invalidenrente. 5. 5.1</w:t>
      </w:r>
    </w:p>
    <w:p>
      <w:r>
        <w:t>Die Militärversicherung stützt sich beim angefochtenen Einspracheentscheid vom 8. Februar 2018 auf die Verfügung der Invalidenversicherung vom 2 7. D ezember 2011 beziehungsweise den dieser zu Grunde liegenden Abklärungen . Dabei han delte es sich um folgende Berichte : 5.2</w:t>
      </w:r>
    </w:p>
    <w:p>
      <w:r>
        <w:t>Dr. Z.___ diagnostizierte im psychiatrischen Gutachten vom 1 9. Februar 2009</w:t>
      </w:r>
    </w:p>
    <w:p>
      <w:r>
        <w:t>akzentuierte narzisstische und passiv-aggressive Persönlichkeitsz üge (ICD-10 Z73.1). Eine Auswirkung auf die Arbeitsfähigkeit mass sie dieser Diagnose nicht zu. Dementsprechend attestierte sie dem Beschwerde führer eine unein geschränkte A rbeitsfähigkeit ( Urk. 8/219 S. 22 ).</w:t>
      </w:r>
    </w:p>
    <w:p>
      <w:r>
        <w:t>I n ihrer Beurteilung führte Dr. Z.___ aus, es seien keinerlei Zeichen einer de pressiven Störung meh r festzustellen . Psycho pathologische Auffälligke iten oder Abnor mitäten könnten ebenf alls nicht eruiert werden. Im Vordergrund stünden</w:t>
      </w:r>
    </w:p>
    <w:p>
      <w:r>
        <w:t>das Schmerzerleben und die wech selnde Schlafqualität, die auch die Vital ität be einflusst habe . Es seien auch keine Kriterien der posttraumatischen Belastungs störung gemäss ICD-10-Leitlinien (keine Intrusionen, kein Arousal , keine Flash backs etc.) erfüllt. Auch müsse das Vorliegen einer eigentlichen Per sönlichkeits störung mit Krankheitswert bei kritischer Betrachtung der Biograph ie verneint werden . E ine gewisse narzisstische Kränk barkeit in Arbeitssituationen, wohl auch passiv-aggre ssive Tendenzen (der Beschwerde führer habe selber eingeräumt, mit Hierarchien Mühe zu haben und dann auch mal zickig zu werden und qualitativ wenige r gute Arbeit zu liefern) sei heute (retrospektiv) zu vermute n, könne aber nicht auf Alltagssituationen, Bezie hungsinteraktione n etc. ausgeweitet werden . Depressive oder gar zwanghafte Züge hätten schlicht nicht festges tellt werden können. Die im gut achter lichen Gespräch durchaus spürbaren narzis stische n und passiv-aggressiven Persön lichkeitsmerkmale hätten die diagnostisch e Qualität akzentuierter Persönlich keit szüge ohne Krankheitswert ( Urk.</w:t>
      </w:r>
    </w:p>
    <w:p>
      <w:r>
        <w:rPr>
          <w:b/>
        </w:rPr>
        <w:t>E. 8</w:t>
      </w:r>
    </w:p>
    <w:p>
      <w:r>
        <w:t>Ausgangsgemäss hat der vertretene Beschwerdeführer Anspruch auf eine Pro zessentschädigung. Nach § 34 Abs. 3 des Gesetzes über das Sozialversicherungs gericht ( GSVGer ) bemisst sich die Höhe der gerichtlich festzusetzenden Entschä digung nach der Bedeutung der Streitsache, der Schwierigkeit des Prozesses und dem Mass des Obsiegens, jedoch ohne Rücksicht auf den Streitwert. In Anwen dung dieser Grundsätze ist die Prozessentschädigung beim praxisgemässen Stun denansatz von Fr. 220.-- (e xkl. Mehrwertsteuer) auf Fr. 2’4 00.-- (inkl. Barausla gen und Mehrwertsteuer) festzusetzen Das Gericht erkennt: 1.</w:t>
      </w:r>
    </w:p>
    <w:p>
      <w:r>
        <w:t>Die Beschwerde wird in dem Sinne gutgeheissen, dass der angefochtene Einsprache entscheid vom 8. Februar 2018 aufgehoben und die Sache an die Suva, Abteilung Mili tärversicherung, zurückgewiesen wird, damit diese im Sinne der Erwägungen verfahre und hernach über den Rentenanspruch des Beschwerdeführers erneut verfüge. 2.</w:t>
      </w:r>
    </w:p>
    <w:p>
      <w:r>
        <w:t>Das Verfahren ist kostenlos. 3.</w:t>
      </w:r>
    </w:p>
    <w:p>
      <w:r>
        <w:t>Die Beschwerdegegnerin wird verpflichtet, dem Beschwerdeführer eine Prozessentschä digung von Fr. 2’400 .-- (inkl. Barauslagen und MWSt ) zu bezahlen. 4.</w:t>
      </w:r>
    </w:p>
    <w:p>
      <w:r>
        <w:t>Zustellung gegen Empfangsschein an: - Rechtsanwalt Kaspar Gehring - Suva, Abteilung Militärversicherung - Bundesamt für Gesundheit, Aufsicht Militärversicherung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