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KV.2024.00009 vom 27. Juni 2024</w:t>
      </w:r>
    </w:p>
    <w:p>
      <w:r>
        <w:t>ZH Sozialversicherungsgericht, 2024-06-27, DE</w:t>
      </w:r>
    </w:p>
    <w:p>
      <w:r>
        <w:rPr>
          <w:b/>
        </w:rPr>
        <w:t xml:space="preserve">Quelle: </w:t>
      </w:r>
      <w:r>
        <w:t>https://mcp.opencaselaw.ch/entscheid/zh_sozialversicherungsgericht_KV.2024.00009</w:t>
      </w:r>
    </w:p>
    <w:p>
      <w:r>
        <w:t>FR: ZH_SOZIALVERSICHERUNGSGERICHT KV.2024.00009 du 27 juin 2024</w:t>
      </w:r>
    </w:p>
    <w:p>
      <w:r>
        <w:t>IT: ZH_SOZIALVERSICHERUNGSGERICHT KV.2024.00009 del 27 giugno 2024</w:t>
      </w:r>
    </w:p>
    <w:p>
      <w:pPr>
        <w:pStyle w:val="Heading2"/>
      </w:pPr>
      <w:r>
        <w:t>Erwägungen</w:t>
      </w:r>
    </w:p>
    <w:p>
      <w:r>
        <w:rPr>
          <w:b/>
        </w:rPr>
        <w:t>E. 1.1</w:t>
      </w:r>
    </w:p>
    <w:p>
      <w:r>
        <w:t>f. ). Die Beschwerdegegnerin scheine von einem neuen Vertragsabschluss per anfangs März 2023 auszugehen, wovon die neue Versicherungspolice zeug e . Die Gemeinde sei höchstens zur Zahlung der KVG-Prämie ermächtigt gewesen, nicht zum Abschluss eines Versicherungsvertrages (Urk. 1 S. 5 Ziff. 1.3). Die Beschwerdegegnerin habe ihn vor der Betreibung nicht rechtsgültig gemäss den einschlägigen gesetzlichen Bestimmungen gemahnt, die erfolgten beiden Betrei bungen seien daher unzulässig (Urk. 1 S. 8 f. Ziff. 3.1). Er habe mit Schreiben vom 4. September 2023 um Erlass einer anfechtbaren Verfügung im Sinne von Art. 49 ATSG ersucht, welche sich über den ganzen strittigen Sachverhalt aus spreche, nicht lediglich über die mit Zahlungsbefehl vom 31. Juli 2023 in Betrei bung gesetzte angebliche Forderung. Indem sich die Beschwerdegegnerin im angefochtenen Einspracheentscheid lediglich über die mit Zahlungsbefehl vom 31. Juli 2023 in Betreibung gesetzt e Forderung ausspreche, begehe sie eine Rechtsverweigerung (Urk. 1 S. 10 Ziff. 4.2). Mit Triplik vom 21. Mai 2024 wies der Beschwerdeführer darauf hin, seit dem</w:t>
      </w:r>
    </w:p>
    <w:p>
      <w:r>
        <w:rPr>
          <w:b/>
        </w:rPr>
        <w:t>E. 1.2</w:t>
      </w:r>
    </w:p>
    <w:p>
      <w:r>
        <w:t>Anders als in einem Zivilprozess ist d as Gericht im sozialversicherungsrechtlichen Beschwerdeverfahren nicht an die Begehren</w:t>
      </w:r>
    </w:p>
    <w:p>
      <w:r>
        <w:t>der Parteien gebunden ( vgl. § 25 Abs.</w:t>
      </w:r>
    </w:p>
    <w:p>
      <w:r>
        <w:t>1 GSVGer ). Im Rahmen der Rechtsanwendung von Amtes wegen (Art. 57 ZPO i.V.m . § 28 lit . a GSVGer ) hat das Gericht auf den von ihm unter Mitwirkung der Parteien festgestellten Sachverhalt jenen Rechtssatz anzuwenden, den es als den zutreffenden ansieht, und ihm auch die Auslegung zu geben, von der es überzeugt ist. Das Gericht ist weder an die in der Beschwerde geltend gemachten Argumente noch an die Erwägungen der Vorinstanz gebunden; es kann eine Beschwerde aus einem anderen als dem angerufenen Grund gutheissen und es kann sie mit einer von den Argumenten der Vorinstanz abweichenden Begrün dung abweisen (Motivsubstitution; BGE 143 V 19 E. 2.3, 141 V 234 E. 1, je m.w.H .).</w:t>
      </w:r>
    </w:p>
    <w:p>
      <w:r>
        <w:rPr>
          <w:b/>
        </w:rPr>
        <w:t>E. 1.3</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144 V 427 E. 3.2). 2.</w:t>
      </w:r>
    </w:p>
    <w:p>
      <w:r>
        <w:rPr>
          <w:b/>
        </w:rPr>
        <w:t>E. 1.4</w:t>
      </w:r>
    </w:p>
    <w:p>
      <w:r>
        <w:t>Auf die Zahlungserinnerungen vom 18. Mai und</w:t>
      </w:r>
    </w:p>
    <w:p>
      <w:r>
        <w:t>15. Juni 2023 betreffend die ausstehenden Prämien für März und April 2023 (Urk. 8/11-12) reagierte X.___ nicht . Worauf die Visana den offen en Betrag von Fr. 482.20 zuzüglich Mahn -, Bearbeitungs kosten und Verzugszinsen von insgesamt Fr. 110.55 am 31.</w:t>
      </w:r>
    </w:p>
    <w:p>
      <w:r>
        <w:t>Juli 2023 in Betreibung setzte (Betreibung Nr. ... des Betreibungsamtes Pfannenstiel ), wogegen X.___ am 8. August 2023 Rechtsvorschlag erhob (Urk. 8/13).</w:t>
      </w:r>
    </w:p>
    <w:p>
      <w:r>
        <w:t>Mit Schreiben vom 4. September 2023 liess X.___ um Erlass einer anfechtbaren Verfügung und um Akteneinsicht ersuchen (Urk. 8/14). Die Visana gewährte ihm Einsicht in die Akten und teilte ihm mit E-Mail vom 30. September 2023 mit, seit dem Widerruf der Abtretungserklärung würde der Versiche rungs vertrag direkt über ihn laufen, sämtliche Rechnungen seit März 2023 seien offen (Urk. 8/15).</w:t>
      </w:r>
    </w:p>
    <w:p>
      <w:r>
        <w:rPr>
          <w:b/>
        </w:rPr>
        <w:t>E. 1.5</w:t>
      </w:r>
    </w:p>
    <w:p>
      <w:r>
        <w:t>Die Visana AG verfügte am 12. Oktober 2023 , X.___ schulde ihr total Fr. 651.05, ge stützt auf die Prämienrechnung vom 1.</w:t>
      </w:r>
    </w:p>
    <w:p>
      <w:r>
        <w:t>April 2023 in der Höhe von Fr.</w:t>
      </w:r>
    </w:p>
    <w:p>
      <w:r>
        <w:t>962.20 zuzüglich Verzugszinsen, Mahngebühren, Umtriebsspesen und Betrei bungskosten abzüglich Prämienverbilligung. Der Rechtsvorschlag gegen den Zahlungsbefehl Nr. ... vom 8. August 2023 des Betreibungsamtes Pfannen stiel werde samt und sonders aufgehoben, die Betreibungskosten von Fr.</w:t>
      </w:r>
    </w:p>
    <w:p>
      <w:r>
        <w:t>53.30 seien gemäss Art. 68 SchKG geschuldet (Urk. 8/16).</w:t>
      </w:r>
    </w:p>
    <w:p>
      <w:r>
        <w:t>Dagegen erhob X.___ am 14. Oktober 2023 eine Einsprache, die die Visana AG mit En tscheid vom 12. Februar 2024 ab wies . Dabei reduzierte sie die Mahn- und Bearbeitungsgebühren von Fr. 100.00 auf Fr. 50.00 und hielt in Dispositiv-Ziffer 3 fest, Herr X.___ schulde ihr die Prämien aus der obligatorischen Kranken pflegeversicherung der Periode 1.3.2023 bis 30.4.2023 in Höhe von Fr. 482.20 (Fr. 962.20 abzüglich Guthaben Prämienverbilligung 2023 von Fr. 480.00), zuzüglich 5% Verzugszins seit 1.4.2023 sowie Mahn- und Bearbeitungsgebühren in Höhe von total Fr. 50.00. Der Rechtsvorschlag gegen den Zahlungsbefehl Nr.</w:t>
      </w:r>
    </w:p>
    <w:p>
      <w:r>
        <w:t>... vom 31.7.2023 des Betreibungsamtes Pfannenstiel werde aufgehoben (Urk. 2).</w:t>
      </w:r>
    </w:p>
    <w:p>
      <w:r>
        <w:rPr>
          <w:b/>
        </w:rPr>
        <w:t>E. 2</w:t>
      </w:r>
    </w:p>
    <w:p>
      <w:r>
        <w:t>Es sei festzustellen, dass der Beschwerdeführer der Beschwerdegegnerin unter keine m Rechtstitel etwas schul det, dass insbesondere -</w:t>
      </w:r>
    </w:p>
    <w:p>
      <w:r>
        <w:t>die mit Zahlungsbefehl vom 31. Juli 2023 des Betrei bungsamtes Pfannenstiel (Betreibung Nr. ... ) sowie -</w:t>
      </w:r>
    </w:p>
    <w:p>
      <w:r>
        <w:t>die mit Zahlungsbefehl vom 3. Januar 2024 des Betreibungsamtes Pfannenstiel (Betreibung Nr. ... ) dem Beschwerdeführer gegenüber in Betreibung gesetz ten (angeblichen) Schulden (samt Zinsen und Neben kosten) nicht bestehen.</w:t>
      </w:r>
    </w:p>
    <w:p>
      <w:r>
        <w:rPr>
          <w:b/>
        </w:rPr>
        <w:t>E. 2.1</w:t>
      </w:r>
    </w:p>
    <w:p>
      <w:r>
        <w:t>Die Beschwerdegegnerin hielt im angefochtenen Einspracheen tscheid dafür, die Prämienzahlungspflicht sei eine verwaltungsrechtliche Pflicht, die die versicherte Person persönlich treffe. Nach Art. 90 KVV sei der Beschwerdeführer verpflichtet, die Prämien im Voraus zu zahlen. Er habe die fälligen Prämien März bis April 2023 in Höhe von total Fr. 482.20 trotz Mahnung und Betreibung nicht bezahlt, er schulde diesen Betrag zuzüglich Verzugszins von 5</w:t>
      </w:r>
    </w:p>
    <w:p>
      <w:r>
        <w:t>% ab mittlerem Verfall ab 1. April 2023 sowie die Mahn- und Bearbeitungsgebühren von Fr. 50.00.</w:t>
      </w:r>
    </w:p>
    <w:p>
      <w:r>
        <w:rPr>
          <w:b/>
        </w:rPr>
        <w:t>E. 2.2</w:t>
      </w:r>
    </w:p>
    <w:p>
      <w:r>
        <w:t>Der Beschwerdeführer machte im Wesentlichen geltend, er habe nie eine auf den Abschluss eines Versicherungsvertrages gerichtete Willenserklärung abgegeben, sei es direkt oder mittels Ermächtigung bzw. Vollmach t. Er bestreite mit Nicht wissen, der Gemeinde Y.___ je eine Ermächtigung zum Abschluss eines Versicherungsvertrages in seinem Namen gegeben zu haben (Urk. 1 S. 5 Ziff.</w:t>
      </w:r>
    </w:p>
    <w:p>
      <w:r>
        <w:rPr>
          <w:b/>
        </w:rPr>
        <w:t>E. 3</w:t>
      </w:r>
    </w:p>
    <w:p>
      <w:r>
        <w:t>Es sei en die beiden vorgängig, unter Ziff. 2, erwähnten Zah lungsbefehle bzw. Betreibungen als ungültig zu erklären.</w:t>
      </w:r>
    </w:p>
    <w:p>
      <w:r>
        <w:rPr>
          <w:b/>
        </w:rPr>
        <w:t>E. 3.1</w:t>
      </w:r>
    </w:p>
    <w:p>
      <w:r>
        <w:t>Der Beschwerdeführer bestreitet z u Recht n icht, dass die Krankenpflege versi cherung nach Art. 3 des Bundesgesetz es über die Krankenversicherung (KVG) für ihn obligatorisch ist (Urk. 1 S. 6 Ziff. 1.4) , was zur Folge hat, dass er sich für Krankenpflege zu versichern und d ie entsprechenden Prämien (Art. 61 KVG) wie auch Kostenbeteiligungen (Art. 64 KVG) zu tragen hat .</w:t>
      </w:r>
    </w:p>
    <w:p>
      <w:r>
        <w:rPr>
          <w:b/>
        </w:rPr>
        <w:t>E. 3.2.1</w:t>
      </w:r>
    </w:p>
    <w:p>
      <w:r>
        <w:t>Die Versicherungspflicht gilt auch für Asylsuchende. Sie sind verpflichtet, sich unmittelbar nach Zuweisung an die Kantone zu versichern. Die Versicherung beginnt im Zeitpunkt der Einreichung des Asylgesuches und endet am Tag, an dem diese Person die Schweiz nachgewiesenermassen verlassen hat oder mit ihrem Tod (Art. 7 Abs. 5 der Verordnung über die Krankenversicherung [ KVV ] ) . Art. 80a</w:t>
      </w:r>
    </w:p>
    <w:p>
      <w:r>
        <w:t>des Asylgesetzes ( AsylG ) bestimmt, dass die Zuweisungskantone die Sozialhilfe für Asylsuchende zu gewähren haben und Art. 82a AsylG , dass die Krankenversicherung im Wesentlichen nach den Bestimmungen des KVG auszu gestalten is t. Im Übrigen wi rd diesbezüglich auf die zutreffenden Erwägungen der Beschwerdegegnerin im angefochtenen Entscheid verwiesen (Urk. 2 S. 2 Ziff. 3).</w:t>
      </w:r>
    </w:p>
    <w:p>
      <w:r>
        <w:t>Beim Beschwerdeführer s orgte bis Ende Januar 2017 die A.___ AG als Dienstleister für die administrative Bewirtschaftung seiner Krankenversicherung - Bezahlung der KVG-Prämien, Abwicklung der Gesundheitskosten -, ab Februar 2017 die Gemeinde Y.___ ; vgl. Art. 80 und Art. 82a AsylG , wonach gemäss Ar t .</w:t>
      </w:r>
    </w:p>
    <w:p>
      <w:r>
        <w:t>82a für Asylbewerber die Wahl des Versicherers durch die Kantone einge schränkt werden darf (s. auch Art. 5b und Art. 22 der Asylverordnung 2 über Finanzierungsfragen sowie deren Ziff. 4 der Übergangsbestimmungen zur Ände rung vom 24. Oktober 2007 und § 11 der kantonalzürcherischen Asylfürsorge verordnung [ AfV ] und im Übrigen die korrekten Ausführungen der Beschwerde gegnerin dazu in Urk. 2 S. 5 Ziff. 2 und Urk. 14 S. 2 f. Ziff. 2-4). Die vom Beschwerdeführer in Frage gestellte (Urk. 11 S. 3 Ziff. 2 unten) Sachverhalts darstellung der Beschwerdegegnerin, wonach der Beschwerdeführer über den zuständigen Kanton bei der Visana AG in der obligatorischen Krankenpflege versicherung nach KVG versichert worden ist (Urk. 7 S. 2 Ziff. I 1.), trifft nach dem Gesagten zu.</w:t>
      </w:r>
    </w:p>
    <w:p>
      <w:r>
        <w:t>Der Erhalt der Aufenthalts-Bewilligung B per 7. Juni 2022 (Urk. 16) änderte nichts daran, dass der Beschwerdeführer weiterhin pflichtversichert sein musste un d sein muss . D ie schon zuvor bestehende Versicherungspolice lief weiter; ist die Zwangsversicherung doch unabhängig vom asyl- oder ausländerrechtlichen Status einer in der Schweiz wohnenden Person (Art. 3 KVG). Mithin änderte sich auch an der Administration der Versicherungsbelange durch den Sozialdienst der Gemeinde Y.___ gegenüber der Beschwerdegegnerin nichts. Es änderte sich nur, dass die Gemeinde für die Leistungen an die Krankenversicherung nicht mehr über die Asylgesetzgebung vom Bund entschädigt wurde (vgl. Art. 88 AsylG und Art. 20 ff. Asylverordnung 2). Und dass die gesetzlichen Grundlagen für die Unterstützung des Beschwerdeführers mit Sozialhilfeleistungen sich nunmehr auf das kantonale Sozialhilfegesetz (SHG) abstützten; die Leistungen bemassen sich entsprechend den §§ 14 ff. SHG nach den Richtlinien</w:t>
      </w:r>
    </w:p>
    <w:p>
      <w:r>
        <w:t>der Schweizerischen Konferenz für Sozialhilfe (SKOS-Richtlinien ; § 17 Abs. 1 der Verordnung zum Sozialhilfegeset z) (vgl. § 15a Abs. 1 SHG, wonach bei der Berechnung des sozia len Existenzminimums die KVG-Prämien abzüglich der Prämienverbilligung als Auslagen eingesetzt werden).</w:t>
      </w:r>
    </w:p>
    <w:p>
      <w:r>
        <w:rPr>
          <w:b/>
        </w:rPr>
        <w:t>E. 3.2.2</w:t>
      </w:r>
    </w:p>
    <w:p>
      <w:r>
        <w:t>Am 27. Februar 2017 unterzeichnete der Beschwerdeführer das Dokument «Abtre tungserklärung/Zahlungsauftrag», mit welchem er seine Ansprüche auf die Kran ken kasse dem Sozialamt Y.___ abtrat und die Krankenkasse ermächtigte, dem Sozialamt Auskunft zu erteilen und sämtliche Korrespondenz inkl. Entscheide, Verfügungen, Abrechnungen etc. zuzustellen (Urk. 8/3). Wenn der Beschwerdeführer damals etwas unterschrieb, was er aufgrund fehlender Sprach kenntnisse nicht verstand (Urk. 1 S. 5 Ziff. 1.2), wäre er gehalten gewesen, sich vor der Unterzeichnung über den Inhalt und die Tragweite des zu Unterzeichnen den von einer sprachkundigen Person aufklären zu lassen. Wenn sich der Beschwerdeführer diesbezüglich auf einen Willensmangel beruft (Urk. 1 S. 5 Ziff.</w:t>
      </w:r>
    </w:p>
    <w:p>
      <w:r>
        <w:t>1.2), ist er damit nicht zu hören, hätte er diesen doch durch sein eigenes Zutun verhindern können. Und wie gesagt, bestand schon damals das Versiche rungsobligatorium (Art. 3 KVG) auch für ihn. Bereits damals war er von Gesetzes wegen Versicherungsnehmer, die Beschwerdegegnerin sein Krankenversicherer, die Gemeinde erledigte lediglich das administrativ Anfallende des Vertrages. So zeigte die Sozialabteilung der Gemeinde Y.___ der Beschwerdegegnerin im März 2017 an, rückwirkend per 1. März 2017 würden die Gesundheitskosten von X.___ über die Beratungsstelle laufen inkl. Prämienverbilligung (Urk. 8/2), was nicht zu beanstanden ist. Mit Schreiben vom 15. Februar 2023 zeigte der Sozialdienst der Gemeinde Y.___ der Beschwerdegegnerin an, dass der Beschwerdeführer per 1. März 2023 abgelöst und die Gesundheitskosten inkl. Prämienverbilligung wieder über den Versicherungsnehmer laufen würden (Urk.</w:t>
      </w:r>
    </w:p>
    <w:p>
      <w:r>
        <w:t>8/4).</w:t>
      </w:r>
    </w:p>
    <w:p>
      <w:r>
        <w:t>Es ist zwar zutreffend, dass die Beschwerdegegnerin in ihrer Vernehmlassung vom 15. April 2024 unter Hinweis auf Beilage 4 ausgeführt hat, der Sozialdienst habe ihr mit Schreiben vom 15. Februar 2023 die neue Adresse des Beschwerde führers an der B.___-Strasse in Y.___ genannt (Urk.</w:t>
      </w:r>
    </w:p>
    <w:p>
      <w:r>
        <w:rPr>
          <w:b/>
        </w:rPr>
        <w:t>E. 3.2.3</w:t>
      </w:r>
    </w:p>
    <w:p>
      <w:r>
        <w:t>D ie Gemeinde Y.___ , «Sozialdienst und Asyl», machte den Beschwerdeführer respektive Dr. Walter Egger mit Schreiben vom 8. März 2023 darauf aufmerksam, bis zum Ende 2023 bestehe ein Krankenversicherungsschutz bei der Beschwerde gegnerin. Der Beschwerdeführer habe die Bezahlung der KVG-Prämien und Abwicklung der Gesundheitskosten an die Gemeinde Y.___ abgetreten, die per 28. Februar 2023 aufgehoben worden sei, er habe nun die Prämien (abzüglich der IPV) selbst zu bezahlen (Urk. 3/7).</w:t>
      </w:r>
    </w:p>
    <w:p>
      <w:r>
        <w:t>Entgegen der Ansicht des Beschwerdeführers war er bis Ende Februar 2023 nicht durch einen Kollektivversicherungsvertrag der Gemeinde Y.___ kranken ver sichert (Urk. 1 S. 6 Ziff. 1.3). Wie dem angefochtenen Entscheid zu entnehmen und auch aktenkundig ist, war dies nie der Fall; bei der Bezeichnung «Kollektiv-Vertrags-Nr.» auf der Versicherungspolice 2017 (Urk. 8/1) erschien neben dem Beschwerdeführer als versicherte Person auch der Name der A.___ AG (Urk.</w:t>
      </w:r>
    </w:p>
    <w:p>
      <w:r>
        <w:t>2 S. 2 Ziff. 4; Urk. 8/1 S. 1 und 2). Allerdings handelte es sich dabei nicht um einen klassischen Kollektivvertrag, wie er z.B. bei den freiwilligen Kranken tag geldverträgen vorkommt (vgl. Art. 67 Abs. 3 KVG), bei dem die Personen des Kollektivs nur versicherte Personen, nicht aber Versicherungs nehmer sind. Denn Kollektiverträge sind in der Grundversicherung seit Einführung des Versiche rungsobligatoriums am 1. Januar 1996 verboten (BGE 128 V 272 E. 7 b/ aa ; Urteil K 47/01 vom 25. August 2003 E. 4.2).</w:t>
      </w:r>
    </w:p>
    <w:p>
      <w:r>
        <w:rPr>
          <w:b/>
        </w:rPr>
        <w:t>E. 3.2.4</w:t>
      </w:r>
    </w:p>
    <w:p>
      <w:r>
        <w:t>Wenn der Beschwerdeführer eine günstigere Krankenkasse hätte wählen wollen (Urk. 1 S. 6 Ziff. 1.4 , Urk. 11 S. 7 oben ), wäre es ihm offen</w:t>
      </w:r>
    </w:p>
    <w:p>
      <w:r>
        <w:t>gestanden, den bereits laufenden Vertrag mit der Visana im März 2023 auf Ende Juni 2023 zu kündigen (vgl. Art. 7 Abs. 1 KVG,</w:t>
      </w:r>
    </w:p>
    <w:p>
      <w:r>
        <w:t>wonach die versicherte Per son unter Einhaltung einer dreimonatigen Kündigungsfrist den Versicherer auf das Ende eines Kalender semesters wechseln kann ; vgl. auch AVB obligatorische Krankenpflegeversiche rung der Beschwerdegegnerin Art. 2. 4 Ziff. 1).</w:t>
      </w:r>
    </w:p>
    <w:p>
      <w:r>
        <w:t>Nur am Rande sei erwähnt, dass die Rechnung des Beschwerdeführers, auf den Rest des Jahres 2023 Fr. 1'182.00 (Urk. 1 S. 15 Ziff. 2 a.E ., Urk. 3/8 S. 2) respektive (für das ganze Jahr) Fr. 1'418.40 (Urk. 11 S. 7 oben), zu viel an Prämien bezahlt zu haben , rein rechnerisch (unter Berücksichtigung der Prämienverbilligung von monatlich Fr. 240.00 [Urk. 8/8] und der der Rechnung zugrunde gelegten Prämie der Assura von Fr. 362.90 [Urk. 3/8 S. 2] ) zutrifft . Die Beschwerdegegnerin kann dafür jedoch nichts , d enn sie hat sich an ihre gesetzlichen Verpflichtungen gehalten ,</w:t>
      </w:r>
    </w:p>
    <w:p>
      <w:r>
        <w:t>und es ist nicht erkennbar , weshalb sie dem Beschwerdeführer gegen über «ein Entgegenkommen oder Kulanz» (Urk. 11 S. 7 oben) hätte walten lassen sollen. Zumal es vorliegend um die gesetzlich geregelte obligatorische Kranken pflegeversicherung geht, bei der der Gesetzgeber den Krankenkassen – im Gegen satz zu den freiwilligen Zusatzversicherungen, die meist auf den privatrechtlichen Regeln des Bundesgesetz es über den Versicherungsvertrag ( VVG)</w:t>
      </w:r>
    </w:p>
    <w:p>
      <w:r>
        <w:t>basieren</w:t>
      </w:r>
    </w:p>
    <w:p>
      <w:r>
        <w:t>– kein erlei Handlungsspielraum eingeräumt hat.</w:t>
      </w:r>
    </w:p>
    <w:p>
      <w:r>
        <w:rPr>
          <w:b/>
        </w:rPr>
        <w:t>E. 3.2.5</w:t>
      </w:r>
    </w:p>
    <w:p>
      <w:r>
        <w:t>Aktenkundig hat der Beschwerdeführer von der Möglichkeit, zur billigsten auf dem Mar k t vorhandenen Krankenkasse zu wechseln (Urk. 1 S. 7 Ziff. 1.6 ; offenbar der Assura [ Urk. 3/8 S.2 ] ) ,</w:t>
      </w:r>
    </w:p>
    <w:p>
      <w:r>
        <w:t>keinen Gebrauch gemacht, wovon die Zahlungs erinnerungen und Mahnungen für Rechnungen der Beschwerdegegnerin ab Juli 2023 zeugen (Urk. 8/22) wie auch die der Beschwerdegegnerin eingereichte Leistungsabrechnung für eine Behandlung im Oktober 2023 (Urk. 8/36).</w:t>
      </w:r>
    </w:p>
    <w:p>
      <w:r>
        <w:t>Wäre der Beschwerdeführer bereits im März 2023 davon überzeugt gewesen, keinen Vertrag mit der Beschwerdegegnerin zu haben, hätte er sofort einen andern Kran kenversicherer suchen müssen, was er , wie er selber ausführt , n icht getan hat. Das Risiko einer Doppelversicherung (Urk. 1 S. 7 Ziff. 1.5) hätte aufgrund der Koordinationsbestimmungen von Art. 64a Abs. 6 KVG i.V.m . Art. 105l Abs. 2 und 3 KVV nicht bestanden. 3. 3 3.3.1</w:t>
      </w:r>
    </w:p>
    <w:p>
      <w:r>
        <w:t>Nach der Ablösung vo n der Sozialhilfe der Gemeinde Y.___</w:t>
      </w:r>
    </w:p>
    <w:p>
      <w:r>
        <w:t>– offenbar erhielt der Beschwerdeführer nunmehr Stipendien (Urk. 3/ 3-4, 3/6- 7) –</w:t>
      </w:r>
    </w:p>
    <w:p>
      <w:r>
        <w:t>war er selber für die Zahlung der Prämien verantwortlich , basierend auf dem seit der Einreise als Asylsuchender in die Schweiz qua Versicherungsobl ig atorium</w:t>
      </w:r>
    </w:p>
    <w:p>
      <w:r>
        <w:t>mit der Beschwerde gegnerin geschlossenen Versicherungsvertrag . Dieser wurde trotz Prämienerhöhungen in den Jahren zwischen 2017 und 2023 nie gekündigt .</w:t>
      </w:r>
    </w:p>
    <w:p>
      <w:r>
        <w:t>Die beschwerdeführerische Auffassung, die Prämienrechnungen ab März 2023 basierten auf einem neuen Versicherungsvertrag (Urk. 1 S. 5 ; Urk. 8/9 ; Urk. 11 S.</w:t>
      </w:r>
    </w:p>
    <w:p>
      <w:r>
        <w:t>5 Ziff. 7 ), ist unzutreffend , gewechselt hatte einzig die Zuständigkeit für die administrativen Belange des Vertrages (E. 3.2</w:t>
      </w:r>
    </w:p>
    <w:p>
      <w:r>
        <w:t>hi er vor). Nicht verständlich ist der Standpunkt des Beschwerdeführers, weiterhin bei der Visana versichert zu sein, zumindest solange die Prämienverbilligung an sie fliesst, wenn nach seiner Auffassung gar kein gültiger Versicherungsvertrag bestand (Urk. 8/9 ; vgl. auch Urk. 3/8, wo der Beschwerdeführer in einem Schreiben vom 10. März 2023 an die Gemeinde ausführte: «Mit Genugtuung habe ich diesem [Schreiben der Gemeinde vom 8. März 2023] entnommen, dass auch Sie davon ausgehen, dass für Herrn X.___ einstweilen Krankenversicherungsschutz besteht!»). Hingegen negierte der Beschwerdeführer den Bestand eines Versicherungsvertrages, bei dem er selber Vertragspartner sei (Urk. 1 S. 7 Ziff. 1.5, Urk. 11 S. 9 unten). Unverständlich ist daher auch, dass der Beschwerdeführer aktenkundig ärztliche Leistungen mit der Beschwerdegegnerin abrechnete, welche Leistungen er zwischen dem 8. März 2023 und 9. Oktober 2023 (Urk. 8/32-36) bezogen hatte, deren Abrechnung mit der Beschwerdegegnerin nur Sinn macht, wenn dem Leistungsbezug ein entspre chender Krankenversicherungsv ertrag zugrunde liegt; der Beschwerdeführer war ab 1. März 2023 nicht mehr Sozialhilfeempfänger, so dass er nicht davon ausge hen konnte, die Abrechnung laufe über die Sozialhilfe. In diesem Verhalten liegt ein - auch von der Beschwerdegegnerin erkanntes (Urk. 7 S. 7) - widersprüch liches Verhalten des Beschwerdeführers, das allein vom Beschwerdeführer selber , nicht aber von der Beschwerdegegnerin, als «in die Ecke des Schmarotzers gedrängt» (Urk. 11 S. 6 letzter Absatz) qualifiziert wurde.</w:t>
      </w:r>
    </w:p>
    <w:p>
      <w:r>
        <w:t>Anzufügen ist, dass sich der Beschwerdeführer als Sozialhilfebezüger zwischen dem 1. März 2017 und dem 28. Februar 2023 nie gegen die – obligatorische – Krankenversicherung bei der – teuren –</w:t>
      </w:r>
    </w:p>
    <w:p>
      <w:r>
        <w:t>Beschwerdegegnerin zur Wehr setzte, dies ist zumindest nicht aktenkundig und wurde von ihm auch nicht behauptet. Umso erstaunlicher ist es, dass sich der Beschwerdeführer erst im März 2023, als er direkt mit der Prämienzahlung konfrontiert wurde, gegen die zu hohen Prämien der Beschwerdegegnerin aussprach, obschon er gemäss</w:t>
      </w:r>
    </w:p>
    <w:p>
      <w:r>
        <w:t>§ 27 lit . b SHG r espektive nach Art. 85 AsylG</w:t>
      </w:r>
    </w:p>
    <w:p>
      <w:r>
        <w:t>i.V.m . § 18 AfV</w:t>
      </w:r>
    </w:p>
    <w:p>
      <w:r>
        <w:t>in Zukunft allenfalls zur Rückzahlung der erhaltenen wirtschaftlichen Hilfe v erpflichtet werden könnte , mithin auch der von der Gemeinde für ihn bezahlten – zu hohen - KVG-Prämien. 3 .3.2</w:t>
      </w:r>
    </w:p>
    <w:p>
      <w:r>
        <w:t>Wie bereits erwähnt, hätte der Beschwerdeführer den Versicherungsvertrag auf Ende Juni 2023 kündigen können (E. 3.2.4 hiervor) . Wenn er dies in Unkenntnis der Gesetzeslage nicht getan hat, muss dafür nicht die Beschwerdegegnerin ein stehen. Die Beschwerdegegnerin hat auch nicht für ein allfälliges Fehlverhalten der Gemeinde Y.___ einzustehen. Die Beschwerdegegnerin hat die geschul deten Prämien</w:t>
      </w:r>
    </w:p>
    <w:p>
      <w:r>
        <w:t>ab März 2023 zu Recht</w:t>
      </w:r>
    </w:p>
    <w:p>
      <w:r>
        <w:t>direkt vom Beschwerdeführer eingefordert.</w:t>
      </w:r>
    </w:p>
    <w:p>
      <w:r>
        <w:t>Allfällige Ansprüche, die der Beschwerdeführer im Zusammenhang mit der vorliegenden Streitigkeit gegen die Gemeinde Y.___ geltend machen will – Verantwortlichkeit der Gemeinde, welche es versäumt ha be , dem Beschwerde führer rechtzeitig eine günstigere Krankenkasse zu verschaffen (Urk.</w:t>
      </w:r>
    </w:p>
    <w:p>
      <w:r>
        <w:rPr>
          <w:b/>
        </w:rPr>
        <w:t>E. 3.4</w:t>
      </w:r>
    </w:p>
    <w:p>
      <w:r>
        <w:t>Als Zwischenergebnis ist festzuhalten, dass der Beschwerdeführer Versicherungs nehmer der Krankenversicherungs-Police … der Beschwerdegeg nerin war , und er nach der Ablösung von der Sozia lhilfe die Pflicht zur direkten Prämienzahlung hatte , was ihm seitens der Gemeinde korrekt angezeigt worden war . Dabei hat die Tatsache, dass die Versicherungspolice vom 25. Februar 2023, gültig ab 1. März 2023 bis 31. Dezember 2023 , an die Sozialberatung Y.___ adressiert war (Urk. 8/6) , keine rechtliche Relevanz in Bezug auf das vorbeste hende Versicherungsverhältnis . Die Gemeinde hatte der Beschwerdegegnerin am 15. Februar 2023 die Ablösung per 1. März 2023 angezeigt (Urk. 8/4), und die Beschwerdegegnerin mutierte den Adressaten der Police nicht rechtzeitig , was die Beschwerdegegnerin glaubhaft auf einen Systemfehler zurückführte (Urk. 7 S. 2 Ziff. 1) . Daraus vermag der Beschwerdeführer nichts zu seinen Gunsten ab zu lei ten.</w:t>
      </w:r>
    </w:p>
    <w:p>
      <w:r>
        <w:t>4.</w:t>
      </w:r>
    </w:p>
    <w:p>
      <w:r>
        <w:rPr>
          <w:b/>
        </w:rPr>
        <w:t>E. 4</w:t>
      </w:r>
    </w:p>
    <w:p>
      <w:r>
        <w:t>Kosten- und Entschädigungsfolgen zu Lasten der Beschwer degegnerin . Prozessual beantragt e der Beschwerdeführer sodann: 1.</w:t>
      </w:r>
    </w:p>
    <w:p>
      <w:r>
        <w:t>Es sei die Politische Gemeinde Y.___ im Sinne von § 14 GSVGer zum Verfahren beizuladen. 2.</w:t>
      </w:r>
    </w:p>
    <w:p>
      <w:r>
        <w:t>Kosten- und Entschädigungsfolgen zu Lasten der Beschwer de gegnerin, eventualiter der Gemeinde Y.___ .</w:t>
      </w:r>
    </w:p>
    <w:p>
      <w:r>
        <w:t>Die Visana schloss in ihrer Beschwerdeantwort vom 15. April 2024 auf Abwei sung der Beschwerde , soweit darauf eingetreten werden könne, auf die Rechts begehren bezüglich Zahlungsbefehles vom 3.1.2024 (Betreibung Nr. ... ) sei nicht einzutreten (Urk. 7).</w:t>
      </w:r>
    </w:p>
    <w:p>
      <w:r>
        <w:t>In einem zweiten Schrif t enwechsel hielten die Parteien an ihren Anträgen fest ( Replik vom 24. April 2024, Urk. 11 ; Duplik vom 6. Mai 2024, Urk. 14). Der Beschwerdeführer reichte am 21. Mai 2024 unaufgefordert ein e Triplik ein (Urk.</w:t>
      </w:r>
    </w:p>
    <w:p>
      <w:r>
        <w:t>16).</w:t>
      </w:r>
    </w:p>
    <w:p>
      <w:r>
        <w:t>Auf die Vorbringen der Parteien und die eingereichten Unterlagen wird, soweit erforderlich, in den nachfolgenden Erwägungen eingegangen. Der Einzelrichter zieht in Erwägung: 1.</w:t>
      </w:r>
    </w:p>
    <w:p>
      <w:r>
        <w:rPr>
          <w:b/>
        </w:rPr>
        <w:t>E. 4.1.1</w:t>
      </w:r>
    </w:p>
    <w:p>
      <w:r>
        <w:t>Aufgrund der - vom Beschwerdeführer bewusst ( vgl. Schreiben vom 26. März 2023 an die Beschwerdegegnerin [ Urk. 8/9 ] ) - nicht bezahlten Prämien rechnun gen war die Beschwerdegegnerin von Gesetzes wegen gezwungen, diese letztlich auf dem Betreibungsweg einzufordern (Art. 64a Abs. 1 und 2 KVG).</w:t>
      </w:r>
    </w:p>
    <w:p>
      <w:r>
        <w:rPr>
          <w:b/>
        </w:rPr>
        <w:t>E. 4.1.2</w:t>
      </w:r>
    </w:p>
    <w:p>
      <w:r>
        <w:t>Soweit der Beschwerdeführer die Einhaltung der gesetzlichen Bestimmungen über die Mahnung und Zahlungsaufforderung (Art. 64a KVG) durch die Beschwerde gegnerin bestreitet (Urk. 1 S. 8 Ziff. 3.1), ist ihm entgegenzuhalten, dass akten kundig ist, dass die Beschwerdegegnerin am 18. Mai 2023 eine Zahlungserinne rung und am 15. Juni 2023 eine Zahlungsaufforderung bezüglich der Prämien ausstände März und April 2023 an den Beschwerdeführer sandte ; in beiden Schreiben wies die Beschwerdegegnerin auf S. 2 auf die Folgen eines weiteren Zahlungsverzuges hin (Urk. 8/11-12). Beide Schreiben w iese n die korrekte Anschrift des Beschwerdeführers auf; dass sie ihm nicht hätten zugestellt werden können, insbesondere von der Post an die Beschwerdegegnerin retourniert wor den wären, ist nicht aktenkundig. Die Beschwerdegegnerin machte diesbe züglich zu Recht geltend, angesichts der Tatsache, dass offenbar jegliche Korres pondenz an die Adresse des Beschwerdeführers ihr Ziel erreicht habe – Verfügungen, Einspracheentscheide , Leistungsabrechnungen und Kostenbe teiligungen, die vom Beschwerdeführer bezahlt worden seien – sei die behauptete Nichtzustellung als reine Schutzbehauptung zu werten (Urk. 7 S. 6 f. Ziff. 3).</w:t>
      </w:r>
    </w:p>
    <w:p>
      <w:r>
        <w:t>Dem ist nichts beizufü gen ( vgl. insbesondere Urk.</w:t>
      </w:r>
    </w:p>
    <w:p>
      <w:r>
        <w:t>8/34 ) : Der Beschwerdeführer hatte im Mai 2023 betreffend eine bis am 1. Juni 2023 zu zahlende Leistungsabrechnung in Höhe von Fr. 209.25 (Urk. 8/33) um einen neuen Einzahlungsschein ersucht, den ihm die Beschwerdegegnerin am 25. Mai 2023 zustellte (Urk. 8/34). Die Prämien rechnung vom 14. März 2023 (Urk. 8/8) erhielt der Beschwerdeführer, wie aus seinem Schreiben vom 26. März 2023 hervorgeht (Urk. 8/9 S. 1 unten).</w:t>
      </w:r>
    </w:p>
    <w:p>
      <w:r>
        <w:t>Nach dem Gesagten ist überwiegend wahrscheinlich, dass dem Beschwerdeführer sowohl die Zahlungserinnerung vom 18. Mai 2023 als auch die Zahlungsauf for derung vom 15. Juni 2023 zugingen, womit die Beschwerdegegnerin die gesetz lichen Vorgaben vor Anhebung einer Betreibung einhielt. Die danach mit Betrei bung Nr. ... des Betreibungsamtes Pfannenstiel vom 31. Juli 2023 in Betreibung gesetzte Forderung der Prämienausstände März und April 2023 von Fr. 482.20, der aufgelaufenen Zinsen sowie der Mahn- und Betreibungskosten gestützt auf Art. 4.6 Ziff. 3 AVB (Urk. 8/13) sind daher nicht zu beanstanden.</w:t>
      </w:r>
    </w:p>
    <w:p>
      <w:r>
        <w:rPr>
          <w:b/>
        </w:rPr>
        <w:t>E. 4.2</w:t>
      </w:r>
    </w:p>
    <w:p>
      <w:r>
        <w:t>Der Beschwerdeführer machte w eiter ge ltend, beide in seinem Rechtsbegehren erwähnten Betreibungen seien ungerechtfertigt , weshalb er eine allgemeine negative Feststellungsklage erhebe (Urk. 1 S. 8 Ziff. 2). Im verwaltungs gericht lichen Beschwerdeverfahren sind grundsätzlich nur Rechtsverhältnisse zu beur teilen, zu denen die zuständige Verwaltungsbehörde in Form eines Einsprache entscheid e s Stellung genommen hat. Insoweit bestimmt der Einspracheentscheid den beschwerdeweise weiterziehbaren Anfechtungs gegenstand. Umgekehrt fehlt es an einem Anfechtungsgegenstand und somit an einer Sachurteilsvoraus setzung, wenn und insoweit kein Einspracheentscheid ergangen ist (BGE 144 I 11 E. 4.3, 131 V 164 E. 2.1, 125 V 413 E. 1a).</w:t>
      </w:r>
    </w:p>
    <w:p>
      <w:r>
        <w:t>Im vorliegenden Beschwerdev erfahren ist einzig d ie Rechtsmässigkeit des ange fochtenen Einspracheentscheides vom 12. Februar 2024 (Urk. 2) zu beurteilen. Die mit Zahlungsbefehl vom 3. Januar 2024 in der Betreibung Nr. ... einge forderten Fr. 1'205.50 zuzüglich Zins, Mahn- und Bearbeitungskosten resultierten aus offenen Prämienrechnungen von Mai bis September 2023 (Urk. 8/23); auch die Einsprache gegen die betreffende Verfügung vom 14. Februar 2024 (Urk.</w:t>
      </w:r>
    </w:p>
    <w:p>
      <w:r>
        <w:t>8/26-28) betrifft jenen Sachverhalt . Da die Betreibung Nr. ... nicht Anfechtungsobjekt des vorliegenden Verfahrens ist, kann sie auch nicht zum Streitgegenstand erhoben werden , was die Beschwerdegegnerin zu Recht moniert hat (Urk. 7 S. 4) und was der Beschwerdeführer verkennt (Urk. 11 S. 8 f.).</w:t>
      </w:r>
    </w:p>
    <w:p>
      <w:r>
        <w:t>Auf die beschwerdeweise gestellten Anträge in Ziff. 2 und 3 mit Bezug auf diese Betreibung kann daher nicht eingetreten werden.</w:t>
      </w:r>
    </w:p>
    <w:p>
      <w:r>
        <w:rPr>
          <w:b/>
        </w:rPr>
        <w:t>E. 4.3</w:t>
      </w:r>
    </w:p>
    <w:p>
      <w:r>
        <w:t>Bezüglich der geltend gemachten Rechtsverwei g erung (Urk. 1 S. 10 Ziff. 4.2) , zu der der Beschwerdeführer keinen formellen Antrag stellte, ist folgendes zu erwä gen : Die Beschwerdegegnerin kam dem Ersuchen des Beschwerdeführers vom 4.</w:t>
      </w:r>
    </w:p>
    <w:p>
      <w:r>
        <w:t>September 2023, eine anfechtbare Verfügung zu erlassen bezüglich des erwirkten Zahlungsbefehls und der Frage, wer seit März 2023 Versicherungs nehmer und Prämienschuldner sei (Urk. 3/17), nach. In der Verfügung vom 12.</w:t>
      </w:r>
    </w:p>
    <w:p>
      <w:r>
        <w:t>Oktober 2023 beantwortete die Beschwerdegegnerin diese Fragen zumindest implizit (Urk. 3/18), worauf der Beschwerdeführer am 14.</w:t>
      </w:r>
    </w:p>
    <w:p>
      <w:r>
        <w:t>Oktober 2023 Einspra che erhob (Urk. 3/19) . Selbst wenn sich die Beschwerdegegnerin damals nach dem Dafürhalten des Beschwerdeführers nicht «über den ganzen strittigen Sachver halt» (Urk. 1 S. 10 Ziff. 4.2) ausgesprochen hätte, hat sie inzwischen mit der Betreibung vom 3. Januar 202 4 die Ausstände der Monate Mai bis September 2023 betreffend (Urk. 8/23) klar zu verstehen gegeben, dass sie davon ausgeht, dass der Beschwerdeführer bei ihr versichert ist und gleichzeitig Versicherungs nehmer und Prämienschuldner ist. Insofern zielt die am 17. Februar 2024 erho bene «Rechtsverweigerungsbeschwerde» (Urk. 1 S. 10 Ziff. 4) ins Leere und kann der Beschwerdeführer damit nicht gehört werden.</w:t>
      </w:r>
    </w:p>
    <w:p>
      <w:r>
        <w:rPr>
          <w:b/>
        </w:rPr>
        <w:t>E. 4.4</w:t>
      </w:r>
    </w:p>
    <w:p>
      <w:r>
        <w:t>Auch nicht zu hören ist der Vorwurf des Beschwerdeführers, der Zahlungsbefehl sei ungültig, weil er als Forderungsgrund nur «offene Prämienrechung (en) KVG vom 1.4.2023» anführe, er könne die in Betreibung gesetzten Beträge auch nicht aus den Umständen herleiten (Urk. 1 S. 9 Ziff. 3.2). Vorab ist darauf hinzuweisen, dass für Beschwerden gegen ein vermeintlich ungesetzliches Handeln des Betrei bungsamtes nicht die angerufene Instanz zuständig ist, sondern die Aufsichts behörde gemäss Art. 17 Abs. 1 des Bundesgesetz es über Schuldbetreibung und Konkurs ( SchKG ) ; in casu das Bezirksgericht Meilen (§ 20 EG SchKG i.V.m . §§ 81 lit . c ff. des Gesetz es über die Gerichts- und Behördenorganisation im Zivil- und Strafprozess [ GOG ] ). Sodann war dem Beschwerdeführer die Prämienrechnung der Beschwerdeführerin vom 14. März 2023 die Monate März und April 2023 betreffend über einen offenen Betrag von 482.20 bekannt, bezog er sich in seinem Schreiben vom 26. März 2023 doch genau darauf (Urk. 8/8-9). Bis zum Zahlungs befehl vom 31. Juli 2023, mit dem Fr. 482.20 in Betreibung (Nr. ... ) gesetzt wurden (Urk. 8/13), standen keine anderen Ausstände zur Diskussion.</w:t>
      </w:r>
    </w:p>
    <w:p>
      <w:r>
        <w:t>Nach dem Gesagten hat die Beschwerdegegnerin den Beschwerdeführer recht mässig über Fr. 482.20 betrieben . Die Höhe der von der Beschwerdegegnerin mit dem angefochtenen Entscheid reduzierten Mahn- und Bearbeitungsgebühren von Fr. 50.00 (vgl. zu den Mahngebühren bei schuldhafter Verursachung BGE 125 V 276; Art. 105b Abs. 2 KVV). sowie de r Verzugszins von 5 % ab mittlerem Verfall, dem 1.</w:t>
      </w:r>
    </w:p>
    <w:p>
      <w:r>
        <w:t>April 2023 (Art. 105 a KVV), blieb en zu Recht unangefochten .</w:t>
      </w:r>
    </w:p>
    <w:p>
      <w:r>
        <w:rPr>
          <w:b/>
        </w:rPr>
        <w:t>E. 4.5</w:t>
      </w:r>
    </w:p>
    <w:p>
      <w:r>
        <w:t>Der Beschwerdeführer monierte , der Einspracheentscheid sei nicht rechtsgültig unterzeichnet worden, was auf eine weitere Rechtsverweigerung hinauslaufe (Urk.</w:t>
      </w:r>
    </w:p>
    <w:p>
      <w:r>
        <w:t>1 S.</w:t>
      </w:r>
    </w:p>
    <w:p>
      <w:r>
        <w:t>10</w:t>
      </w:r>
    </w:p>
    <w:p>
      <w:r>
        <w:t>f. Ziff.</w:t>
      </w:r>
    </w:p>
    <w:p>
      <w:r>
        <w:t>5.1 ; Urk. 11 S. 10) . Dem i st entgegenzuhalten, dass die Beschwerdegegnerin in der Beschwerdeantwort ausführte, zwischen ihr und der Visana Services AG bestehe ein aufsichtsbehördlich genehmigter Outsorcing -Vertrag zur Durchführung der obligatorischen Krankenpflegeversicherung , die rechtsunterzeichnete Mitarbeiterin ( C.___ ) sei im Rahmen ihrer Tätig keit für das Inkasso zur Unterzeichnung des Einspracheentscheides berechtigt gewesen (Urk. 7 S. 4 Ziff. 1).</w:t>
      </w:r>
    </w:p>
    <w:p>
      <w:r>
        <w:t>Gemäss dem Handelsregisterauszug der Visana Services AG (CH E - 102.749.842 ) ist die Rechtsunterzeichnete des Einspracheentscheides , C.___ , nicht als Z eichnungsberechtigt e</w:t>
      </w:r>
    </w:p>
    <w:p>
      <w:r>
        <w:t>eingetragen. Doch liegt in den Akten der Beschwerde gegnerin eine von zwei gemäss dem Handelsregistereintrag Zeichnungsberech tigten – D.___ und D.___ – unterzeichnete Vollmacht der Visana Services AG, mit der verschiedene natürliche Personen, darunter C.___ , zur Vertretung der Visana Services AG, diese wiederum handelnd für die Visana AG, die sana 24 AG, die vivacare AG sowie die Galenos AG, bevollmächtigt werden, je kollektiv zu zweien, zu handeln (Urk. 8/24). Die Vollmacht umfasst das Zwangsvollstreckungsrecht und die damit einhergehende Vertretung vor Gerichten, Behörden und Dritten sowie die Vornahme aller notwendigen Rechts handlungen. Wozu neben einer Betreibung zweifellos auch die Rechtsöffnung gehört (vgl. Art. 64a Abs. 2 KVG, Art. 79 SchKG ) .</w:t>
      </w:r>
    </w:p>
    <w:p>
      <w:r>
        <w:t>Die Unterzeichnenden des angefochtenen Einspracheentscheides – D.___</w:t>
      </w:r>
    </w:p>
    <w:p>
      <w:r>
        <w:t>(die gemäss dem Handelsregisterauszug der Visana AG auch für diese zeichnungsberechtigt ist [ CHE­375.956.898 ]) und C.___ – waren daher befugt, den Einspracheentscheid vom 12. Februar 2024 (Urk. 2) zu unterzeichnen und mit diesem den Rechtsvorschlag gegen den Zahlungsbefehl ... des Betreibungsamtes Pfannenstiel aufzuheben (Art. 79 SchKG ; BSK SchKG-Staehelin, Art. 79 N 14 ; BGE 121 V 109).</w:t>
      </w:r>
    </w:p>
    <w:p>
      <w:r>
        <w:t>Die Befugnis von Frau C.___ zur Klärung der aus Sicht des Beschwerde führers zentralen Frage, ob der Beschwerdegegnerin eine Forderung gegenüber dem Beschwerdeführer zusteh t, was nicht von der erwähnten Vollmacht abgedeckt sei (Urk. 11 S. 10 unten) , ergibt sich bereits aus der Tatsache, dass sie Angestellte der Visana Services AG is t und in diesem Rahmen für die Durch führung der obligatorischen Krankenpflegeversicherung zu sorgen hat. Diesbe züglich ist eine Handlungsvollmacht im Sinne von Art. 462 Abs. 1 des Bundes gesetz betreffend die Ergänzung des Schweizerischen Zivilgesetzbuches (Fünfter Teil: Obligationenrecht, OR) zu vermuten. Neben einer stillschweigenden Ertei lung ist selbst eine Duldungs- und Anscheinshandlungsvollmacht denkbar . Die Durchführung der obligatorischen Krankenpflegeversicherung bringt mich sich, dass vor der Fakturierung von Prämien, deren Mahnung und vor dem Versand einer Zahlungserinnerung abzuklären ist, ob eine Forderung besteht. Solche Abklärungen bringt ein Betrieb wie die Visana Services AG zweifellos mit sich, sie sind typisch, alltäglich und damit gewöhnlich im Sinne von Art. 462 Abs. 1 OR (vgl. KUKO OR-Jung, Art. 462 OR N 1- 6 ) . Dazu bedarf es keines Eintrages im Handelsregister. Die Beschwerdegegnerin hat denn auch nicht geltend gemacht, Frau C.___ habe sich pflichtwidrig verhalten und ihre Befugnisse über schritten . 4 .6</w:t>
      </w:r>
    </w:p>
    <w:p>
      <w:r>
        <w:t>Nach dem Gesagten hat die Beschwerdegegnerin den Beschwerdeführer recht mässig betrieben, und weder die Betreibung vom 31. Juli 2023 (Nr. ... ; Urk.</w:t>
      </w:r>
    </w:p>
    <w:p>
      <w:r>
        <w:t>8/13) noch die Erteilung der Rechtsöffnung im angefochtenen Entscheid (Art. 79 SchKG) ist zu beanstanden. Der Einspracheentscheid der Beschwerde gegnerin vom 12. Februar 2024 ist vollumfänglich zu bestätigen, was zur Abwei sung der Beschwerde führt, soweit auf sie einzutreten ist. 5.</w:t>
      </w:r>
    </w:p>
    <w:p>
      <w:r>
        <w:t>Bei diesem Verfahrensausgang erübrigt es sich, die Gemeinde Y.___ wie vom Beschwerdeführer beantragt zum Prozess beizuladen (Urk. 1 S. 2, S. 14 IV.). Durch die Bestätigung des Einspracheentscheides vom 12. Februar 2024 w ird die Gemeinde Y.___ nicht belastet. Die mit der Beiladung bezweckte Ausdeh nung der Rechtskraft des Urteils auf die Beigeladene nützt dem Beschwerdeführer nichts, eine Rückwirkung des Urteils auf die Rechtsbeziehung zwischen dem Beschwerdeführer und der Gemeinde ist nicht erkennbar, sein rechtlich geschütz tes Interesse an der Beiladung der Gemeinde ist daher zu verneinen (vgl. zur Beiladung: Zünd/Pfiffner Rauber [Hrsg.], Kommentar zum GSVGer , 2. Aufl., Melchior Volz, Rz 7 zu § 14). Sollte der Beschwerdeführer gegen die Gemeinde Y.___ Ansprüche aus Verletzung en des Sozialhilfegesetzes geltend machen wollen (Urk. 1 S. 15 Ziff. 2), ist dafür das Sozialversiche rungsgericht wie bereits erwähnt sachlich nicht zuständig ( E. 3 .3 .2</w:t>
      </w:r>
    </w:p>
    <w:p>
      <w:r>
        <w:t>hiervor ) . 6.</w:t>
      </w:r>
    </w:p>
    <w:p>
      <w:r>
        <w:t>Das Verfahren ist kostenlos , da die Beschwerde nicht als mutwillig oder leicht sinnig zu qualifizieren ist (§ 33 Abs. 1 und 2 GSVGer ) . Ausgangsgemäss ist dem Beschwerdeführer keine Parteientschädigung zuzusprechen. D ie Beschwerde gegnerin , die keinen Antrag auf Parteientschädigung gestellt hat,</w:t>
      </w:r>
    </w:p>
    <w:p>
      <w:r>
        <w:t>ist als Versi cherungsträgerin mit der Durchführung öffentlicher Aufgaben betraut , weshalb sie grundsätzlich auch keine Parteientschädigung beanspruchen kann (§ 34 Abs.</w:t>
      </w:r>
    </w:p>
    <w:p>
      <w:r>
        <w:t>2 GSVGer ; BGE 128 V 124 E. 5b); eine solche ist ihr folglich nicht zuzusprechen.</w:t>
      </w:r>
    </w:p>
    <w:p>
      <w:r>
        <w:t>D er Einzelrichter erkennt: 1.</w:t>
      </w:r>
    </w:p>
    <w:p>
      <w:r>
        <w:t>Die Beschwerde wird a bgewiesen , soweit darauf eingetreten w ird . 2.</w:t>
      </w:r>
    </w:p>
    <w:p>
      <w:r>
        <w:t>Das Verfahren ist kostenlos. 3.</w:t>
      </w:r>
    </w:p>
    <w:p>
      <w:r>
        <w:t>Es werden keine Parteientschädigungen zugesprochen. 4 .</w:t>
      </w:r>
    </w:p>
    <w:p>
      <w:r>
        <w:t>Zustellung gegen Empfangsschein an: - Rechtsanwalt Dr. iur . Walter Egger - Visana AG , unter Beilage des Doppels von Urk. 16 und Urk. 17 - Bundesamt für Gesundheit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EinzelrichterDie Gerichtsschreiberin KüblerMuraro</w:t>
      </w:r>
    </w:p>
    <w:p>
      <w:r>
        <w:rPr>
          <w:b/>
        </w:rPr>
        <w:t>E. 7</w:t>
      </w:r>
    </w:p>
    <w:p>
      <w:r>
        <w:t>S. 2 Ziff. 1), was der Beschwerdeführer replicando monierte (Urk. 11 S.</w:t>
      </w:r>
    </w:p>
    <w:p>
      <w:r>
        <w:t>4 Ziff. 4, S. 8 Mitte). Nur ist offensichtlich, dass es sich dabei um einen Verschreiber handelte (so duplicando auch die Beschwerdegegnerin, Urk. 14 S. 2 Ziff. 1), ist im betreffen den, aktenkundigen Schreiben vom 15. Februar 2023 doch die korrekte Anschrift des Beschwerdeführers an der Z.___-Strasse aufgeführt (Urk. 8/4), weshalb die Kritik des Beschwerdeführers ins Leere läuft. Sämtliche aktenkundigen Schreiben der Beschwerdegegnerin an den Beschwerdeführer sind an die Z.___-Strasse adressiert worden (Urk. 8/8, 8/11-12, 8/16, 8/18, 8/22, 8/26,8/28, 8/31-36).</w:t>
      </w:r>
    </w:p>
    <w:p>
      <w:r>
        <w:rPr>
          <w:b/>
        </w:rPr>
        <w:t>E. 11</w:t>
      </w:r>
    </w:p>
    <w:p>
      <w:r>
        <w:t>S. 3 Ziff.</w:t>
      </w:r>
    </w:p>
    <w:p>
      <w:r>
        <w:t>2 oben , S. 6 oben ) – , sind nicht im Beschwerdeverfahren vor Sozialversicherungsgericht zu klären; dafür ist die angerufene Instanz sachlich nicht zuständig (§ 3 GSVGer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