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KV.2023.00043 vom 30. Dezember 2024</w:t>
      </w:r>
    </w:p>
    <w:p>
      <w:r>
        <w:t>ZH Sozialversicherungsgericht, 2024-12-30, DE</w:t>
      </w:r>
    </w:p>
    <w:p>
      <w:r>
        <w:rPr>
          <w:b/>
        </w:rPr>
        <w:t xml:space="preserve">Quelle: </w:t>
      </w:r>
      <w:r>
        <w:t>https://mcp.opencaselaw.ch/entscheid/zh_sozialversicherungsgericht_KV.2023.00043</w:t>
      </w:r>
    </w:p>
    <w:p>
      <w:r>
        <w:t>FR: ZH_SOZIALVERSICHERUNGSGERICHT KV.2023.00043 du 30 décembre 2024</w:t>
      </w:r>
    </w:p>
    <w:p>
      <w:r>
        <w:t>IT: ZH_SOZIALVERSICHERUNGSGERICHT KV.2023.00043 del 30 dicembre 2024</w:t>
      </w:r>
    </w:p>
    <w:p>
      <w:pPr>
        <w:pStyle w:val="Heading2"/>
      </w:pPr>
      <w:r>
        <w:t>Erwägungen</w:t>
      </w:r>
    </w:p>
    <w:p>
      <w:r>
        <w:rPr>
          <w:b/>
        </w:rPr>
        <w:t>E. 1.1</w:t>
      </w:r>
    </w:p>
    <w:p>
      <w:r>
        <w:t>Gemäss Art. 3 Abs. 1 des Bundesgesetzes über die Krankenversicherung (KVG) in Verbindung mit Art. 1 Abs. 1 der Verordnung über die Krankenversicherung (KVV) muss sich grundsätzlich jede Person mit Wohnsitz in der Schweiz innert drei Monaten nach der Wohnsitznahme oder der Geburt in der Schweiz für Kran kenpflege versichern lassen, untersteht also dem Krankenversicherungsobligato rium nach KVG. Der Wohnsitz bestimmt sich nach Art. 23-26 des Schweizeri schen Zivilgesetzbuchs (ZGB ; Art. 13 Abs. 1 des Bundesgesetzes über den Allgemeinen Teil des Sozialversicherungsrechts , ATSG , und Art. 1 Abs. 1 KVV ) .</w:t>
      </w:r>
    </w:p>
    <w:p>
      <w:r>
        <w:t>Gestützt auf Art. 3 Abs. 3 lit .</w:t>
      </w:r>
    </w:p>
    <w:p>
      <w:r>
        <w:t>a KVG hat der Bundesrat die Versicherungspflicht zudem in Art. 1 Abs. 2 lit .</w:t>
      </w:r>
    </w:p>
    <w:p>
      <w:r>
        <w:t>a KVV auf Ausländer und Ausländerinnen mit einer mindestens drei Monate gültigen Aufenthaltsbewilligung ausgedehnt.</w:t>
      </w:r>
    </w:p>
    <w:p>
      <w:r>
        <w:t>Dieses allgemeine Versicherungsobligatorium für die gesamte schweizerische Wohnbevölkerung stellt ein unverzichtbares Instrument zur Gewährleistung der Solidarität zwischen Gesunden und Kranken dar (Gebhard Eugster , Krankenver sicherung, in: Schweizerisches Bundesverwaltungsrecht [ SBVR ], Soziale Sicher heit, 3. Auflage 2016, S. 418 Rz</w:t>
      </w:r>
    </w:p>
    <w:p>
      <w:r>
        <w:t>29). In Anbetracht dieser gesetzgeberischen Absicht ist es folgerichtig, dass die Ausnahmen von der Versicherungspflicht und damit von der Zugehörigkeit zur Solidargemeinschaft eng umschrieben werden. Der Zweck des Obligatoriums besteht nicht nur darin, zu verhindern, dass infolge Fehlens einer Versicherung unter Umständen bei Risikoeintritt das Gemeinwesen für höhere oder alle Kosten aufkommen muss, sondern auch darin, die Solidarität zwischen Gesunden und Kranken zu gewährleisten (BGE 132 V 310 E.</w:t>
      </w:r>
    </w:p>
    <w:p>
      <w:r>
        <w:t>8.3 und E.</w:t>
      </w:r>
    </w:p>
    <w:p>
      <w:r>
        <w:t>8.5.6).</w:t>
      </w:r>
    </w:p>
    <w:p>
      <w:r>
        <w:rPr>
          <w:b/>
        </w:rPr>
        <w:t>E. 1.2</w:t>
      </w:r>
    </w:p>
    <w:p>
      <w:r>
        <w:t>Die B e schwerdeführerin besitzt neben der deutschen auch die schweizerische Staatsbürgerschaft ( Urk. 9/12/19 )</w:t>
      </w:r>
    </w:p>
    <w:p>
      <w:r>
        <w:t>und hat Wohnsitz in der Schweiz. Damit unter steht sie gemäss Art.</w:t>
      </w:r>
    </w:p>
    <w:p>
      <w:r>
        <w:t>3 Abs.</w:t>
      </w:r>
    </w:p>
    <w:p>
      <w:r>
        <w:t>1 KVG und Art.</w:t>
      </w:r>
    </w:p>
    <w:p>
      <w:r>
        <w:t>1 Abs.</w:t>
      </w:r>
    </w:p>
    <w:p>
      <w:r>
        <w:t>1 KVV grundsätzlich der schweizerischen Versicherungspflicht.</w:t>
      </w:r>
    </w:p>
    <w:p>
      <w:r>
        <w:rPr>
          <w:b/>
        </w:rPr>
        <w:t>E. 1.3</w:t>
      </w:r>
    </w:p>
    <w:p>
      <w:r>
        <w:t>Art.</w:t>
      </w:r>
    </w:p>
    <w:p>
      <w:r>
        <w:t>3 Abs.</w:t>
      </w:r>
    </w:p>
    <w:p>
      <w:r>
        <w:t>2 KVG ermächtigt den Bundesrat, Ausnahmen von der Versicherungs pflicht vorzusehen. Die Ausnahmen gibt es in der Form der Nichtunterstellung, die nach Gesetz oder Verordnung automatisch eintritt (Art.</w:t>
      </w:r>
    </w:p>
    <w:p>
      <w:r>
        <w:t>2 Abs.</w:t>
      </w:r>
    </w:p>
    <w:p>
      <w:r>
        <w:t>1 KVV), und in der Form der Befreiung auf Gesuch hin, welche ein Tätigwerden der versi cherten Person erfordert (Art.</w:t>
      </w:r>
    </w:p>
    <w:p>
      <w:r>
        <w:t>2 Abs.</w:t>
      </w:r>
    </w:p>
    <w:p>
      <w:r>
        <w:t>2 bis Abs.</w:t>
      </w:r>
    </w:p>
    <w:p>
      <w:r>
        <w:rPr>
          <w:b/>
        </w:rPr>
        <w:t>E. 1.4</w:t>
      </w:r>
    </w:p>
    <w:p>
      <w:r>
        <w:t>Der gleichwertige Versicherungsschutz bezieht sich auf das schweizerische Gesetz. Gleichwertig ist die ausländische Versicherung, wenn sie die Kosten ambulanter und stationärer Behandlung bei Krankheit, Unfall und Mutterschaft sowie des Aufenthalts entsprechend dem Standard der allgemeinen Abteilung eines gemäss Spitalliste zugelassenen schweizerischen Spitals im Wesentlichen voll deckt. Keine Gleichwertigkeit ist bei erheblichen Lücken im Versicherungs schutz gegeben (BGE 134 V 34 E. 5.9) . Unabdingbar und praktisch nicht kompen - sierbar ist etwa, wenn die Erstattung der Kosten für die Pflege in einem Pflege - heim und für die häusliche Krankenpflege den Umfang und die Leistungs dauer nicht wenigstens annähernd erreicht. Auf eine erhebliche Lücke ist auch zu schliessen, wenn die Leistungen für Entziehungsmassnahmen bei Suchterkran kungen fehlen (Eugster, Rechtsprechung des Bundesgerichts zum KVG, 2. Auflage, Zürich 2018, Art.</w:t>
      </w:r>
    </w:p>
    <w:p>
      <w:r>
        <w:t>3 Rz 17 und 19 ff.).</w:t>
      </w:r>
    </w:p>
    <w:p>
      <w:r>
        <w:t>Von Gleichwertigkeit kann nur gesprochen werden, wenn die versicherte Person im Versicherungsfall nicht oder nicht wesentlich höhere Kosten selber zu tragen hätte, als wenn sie in der obligatorischen Krankenpflegeversicherung versichert wäre. Es dürfen beispielsweise bei der ausländischen Krankenversicherung keine im KVG unbekannte, ins Gewicht fallende Limitierungen wie maximale Kosten pro Tag oder Beschränkungen der Leistungsdauer vorkommen (vgl. auch Urteil des Bundesgerichts 9C_182/2009 vom 2. März 2010). Die Leistungspositionen der ausländischen Versicherung müssen in der Hauptsache im Minimum dem gesetz lichen Pflichtleistungskatalog entsprechen (BGE 134 V 34 E. 5.8; Urteil des Bundesgerichts 9C_313/2010 vom 5. November 2010 E. 4.3 = SVR 2011 Nr. 3). Die Gleichwertigkeit muss im Zeitpunkt des Befreiungsgesuches auf der Grund lage des dann geltenden KVG für die gesamte Dauer der Befreiung garantiert sein (vgl. Gebhard Eugster, a.a.O., S. 426 f. Rz 58 mit weiteren Beispielen und Hinweisen). 2. 2.1</w:t>
      </w:r>
    </w:p>
    <w:p>
      <w:r>
        <w:t>Die Beschwerdegegnerin begründete ihren Entscheid (Urk. 2) damit, dass die ausländische Krankenversicherung für auf Vorsatz beruhende Krankheiten und Entziehungsmassnahmen Einschränkungen vorsehe (S. 2). Ferner entrichte sie im Rahmen der selbst sichergestellten Pflege maximal 901 Euro bei einem Pflegegrad 5. Die Pflege-Pflichtleistungen würden gegenüber der obligatorischen Krankenpflegeversicherungen kaum gedeckt, was zu einer erheblichen Versiche rungslücke führe. Demzufolge müsse der Versicherungsschutz als nicht gleich wertig qualifiziert werden (S. 3). 2.2</w:t>
      </w:r>
    </w:p>
    <w:p>
      <w:r>
        <w:t>Dagegen machte die Beschwerdeführerin in ihrer Beschwerde (Urk. 1) geltend, dass sie in Deutschland privatversichert bei der Debeka sei. Sie verfüge nebst der privaten Pflegepflichtversicherung auch über eine Krankheitskosten- und Kran kenhaustaggeldversicherung, welche auch im Ausland gelte (S. 7 f.). Alleine aufgrund ihres Alters von über 60 Jahren habe sie keine Möglichkeit, eine Krankenversicherung mit vergleichbaren bzw. gleichwertigen Leistungen in der Schweiz abzuschliessen (S. 8). Auch bestehe kein Risiko, was Gesundheitsschäden aus vorsätzlichem Verhalten anbelange, da sie gesund sei und keine psychischen Erkrankungen habe (S. 10 unten). Entsprechendes gelte für Suchterkrankungen, da sie auf ihre Gesundheit achte</w:t>
      </w:r>
    </w:p>
    <w:p>
      <w:r>
        <w:t>und keine Drogen nehme . Darüber hinaus rauche sie nicht und trinke keinen Alkohol (S. 11 oben). Was die von der Beschwerde gegnerin gerügte Lücke bei den Pflegeleistungen anbelange, so entstünde eine erhebliche Lücke nur bei den höchsten Stufen einer Pflegebedürftigkeit, wobei aktuell ein solches Risiko in weitester Ferne liege (S. 11 f.). Dennoch habe sie eine Zusatzversicherung betreffend Langzeitpflege bei der Helsana (VIVANTE) abge schlossen, womit die entsprechende Lücke gedeckt werde. Somit bestehe insge samt eine Gleichwertigkeit der aktuellen Versicherungsdeckung (S. 12). Ferner sei auch zu berücksichtigen, dass sie bereits ab dem Jahr 2000 bis zum Jahr 2010 von der Versicherungspflicht gemäss KVG befreit gewesen sei. Bereits in diesem Zeitpunkt, konkret seit dem Jahr 1995, seien sie und ihr Ehemann bei der Debeka im Rahmen der privaten Pflegepflichtversicherung in Deutschland versichert gewesen zu denselben Bedingungen wie heute (S. 14). Es sei nicht nachvoll ziehbar, weshalb eine Befreiung von der Versicherungspflicht nicht auch heute rechtlich möglich sein sollte, gerade vor dem Hintergrund des von der Bundes verfassung (BV) garantierten Grundsatz es des Vertrauensschutzes. Die Gesund heitsdirektion habe in der Bestätigung vom 10. August 2000 (und auch in jener von 2005 ) ausdrücklich bestätigt, dass die Befreiung gelte, solange sie und ihr Ehemann bei der Debeka versichert seien (S. 15 oben). Darüber hinaus h ätten ihr Ehemann und sie nach der Geburt ihrer Tochter im Jahr 2006 entschieden, für</w:t>
      </w:r>
    </w:p>
    <w:p>
      <w:r>
        <w:t>die gesamte Familie bei Auslaufen der offenbar faktisch periodischen Befreiung</w:t>
      </w:r>
    </w:p>
    <w:p>
      <w:r>
        <w:t>von der KVG-Versicherungspflicht doch per Dezember 2010 eine KVG Versicherung abzuschliessen, zumal sich hieraus gewisse administrative Verein fachungen ergeben hätten und sie auch die Schweizer Staatsbürgerschaft erworben habe. Dadurch sei sie nun seit Jahren finanziell doppelt belastet, da sie sowohl eine KVG-Versicherung (ursprünglich EGK, heute Assura) als auch ihre deutsche Pflegeversicherung bei der Debeka habe. Da die Versicherung bei der Debeka eine gleichwertige Deckung aufweise wie diejenige nach KVG, zumindest dann, wenn</w:t>
      </w:r>
    </w:p>
    <w:p>
      <w:r>
        <w:t>noch die Zusatzversicherung VIVANTE der Helsana für die Langzeit pflege</w:t>
      </w:r>
    </w:p>
    <w:p>
      <w:r>
        <w:t>mitberücksichtigt werde, so sei es nicht mehr notwendig, dass die KVG Versicherung bei der Assura noch länger weitergeführt werde (S. 15). Selbst wenn davon ausgegangen würde, dass die Voraussetzungen im Zeitpunkt des Einspracheentscheids noch nicht erfüllt gewesen wären, so seien sie spätestens</w:t>
      </w:r>
    </w:p>
    <w:p>
      <w:r>
        <w:t>im Zeitpunkt des Beschwerdeentscheids der Rechtsmittelinstanz erfüllt (S. 16</w:t>
      </w:r>
    </w:p>
    <w:p>
      <w:r>
        <w:t>unten). 2.3</w:t>
      </w:r>
    </w:p>
    <w:p>
      <w:r>
        <w:t>In ihrer Beschwerdeantwort (Urk. 8) führte die Beschwerdegegnerin aus, dass mit dem Beitritt zu einer Grundversicherung nach KVG die Beschwerdeführerin auf eine Befreiung von der Versicherungspflicht verzichtet bzw. aufgegeben habe. Aus der Verfügung vom 10. August 2000 gehe nicht hervor, auf welche Rechtsnorm sich die Befreiung stütze. Es könne auch nicht mehr rekonstruiert werden,</w:t>
      </w:r>
    </w:p>
    <w:p>
      <w:r>
        <w:t>unter welchem Tatbestand nach damaliger Rechtslage, d.h. der KVV vom 1. April</w:t>
      </w:r>
    </w:p>
    <w:p>
      <w:r>
        <w:t>2000, die Beschwerdeführerin von der Versicherungspflicht befreit worden sei. Die Begründung sei jedoch für das vorliegende Verfahren nicht ausschlaggebend, da die Beschwerdeführerin per Dezember 2010 einer Grund - versicherung beige treten sei und die Verfügung vom 10. August 2000 damit an Gültigkeit verloren habe (S. 2 Ziff. 4). Mangels Vertrauensgrundlage könne die Beschwerdeführerin aus der Verfügung vom 10. August 2000 keinerlei Rechte ableiten und aus den Akten ergebe sich auch nicht, dass im vorliegenden Verfahren ein berechtigtes Vertrauen zu schützen wäre (S. 3 oben). Der Befrei - ungstatbestand nach Art. 2 Abs. 8 KVV knüpfe an den Zeitpunkt an, in welchem eine Person neu dem schweizerischen Versicherungssystem zu unterstellen wäre. In diesem Zeitpunkt habe eine Person die Wahl, ob sie ein Gesuch auf Befreiung stellen möchte oder nicht. Sofern sie darauf verzichte, könne der Verzicht ohne besonderen Grund nicht widerrufen werden. Eine Befreiung von der Versiche - rungspflicht falle grundsätzlich nicht mehr in Betracht, wenn die Person einmal dem schweizeri schen System unterstellt sei. Dass die Beschwerdeführerin im Jahr</w:t>
      </w:r>
    </w:p>
    <w:p>
      <w:r>
        <w:t>2021, rund elf Jahre nach Ende der Befreiung bzw. Beginn der Versiche - rungspflicht , ein Gesuch um Befreiung aufgrund einer Härtefallkonstellation stelle, sei damit als klar verspätet anzusehen. Dass</w:t>
      </w:r>
    </w:p>
    <w:p>
      <w:r>
        <w:t>die Beschwerdeführerin parallel zu ihrer schweizeri schen Grundversicherung ihre deutsche Privatver - sicherung aufrechterhalte n habe , sei dabei unerheblich (S. 3 Ziff. 6). Ausserdem könne gemäss Art. 2 Abs. 8 KVV die betreffende Person die Befreiung oder einen Verzicht auf die Befreiung ohne besonderen Grund nicht widerrufen. Ein beson - derer Grund sei aber vorlie gend nicht ersichtlich und der Verzicht der Beschwer - deführerin auf Befreiung unwiderruflich. Da eine Befreiung daher nicht mehr in Frage komme, könne auch die Frage der Gleichwertigkeit des ausländischen Versicherungsschutzes offen bleiben (S. 3 Ziff. 7).</w:t>
      </w:r>
    </w:p>
    <w:p>
      <w:r>
        <w:t>Selbst wenn eine Befreiung noch möglich wäre, so wäre – aus näher dargelegten Gründen - eine erhebliche Lücke im Versicherungsschutz gegeben , wobei insbe sondere das individuelle Risiko de r Beschwerdeführer in nicht von Belang sei (S. 3</w:t>
      </w:r>
    </w:p>
    <w:p>
      <w:r>
        <w:t>ff. Ziff. 8 ff.) . I n Bezug auf die Langzeitpflegeversicherung VIVANTE sei für die Beurteilung der Gleichwertigkeit des ausländischen Versicherungsschutzes die Versicherungsdeckung im Zeitpunkt der Unterstellung bzw. spätestens der Zeit punkt der Entstehung der Versicherungspflicht massgeblich. Dass die ausländi sche Versicherungsdeckung nun zirka elf Jahre nach Entstehung der Versiche rungspflicht durch den Abschluss einer Versicherung nach dem Bundesgesetz über den Versicherungsvertrag (VVG) zwecks Herstellung der Gleichwertigkeit ergänzt werde ,</w:t>
      </w:r>
    </w:p>
    <w:p>
      <w:r>
        <w:t>widerspreche dem Sinn und Zweck des Härtefalls nach Art. 2 Abs. 8 KVV. Ausserdem sehe diese Versicherung diverse wesentliche Leistungs ausschlüsse vor, welche für die Pflegeleistungen nach Art. 25a KVG i.V.m . Art. 7 der Verordnung des EDI über Leistungen in der obligatorischen Krankenpflege versicherung (KLV) nicht gälten, und gemäss Ziff. 3 der Zusätzlichen Versiche rungsbedingungen (ZVB) bestehe eine Karenzfrist von drei Jahren ab Versiche rungsbeginn, weshalb diese Versicherung auch nicht für die Beurteilung der Gleichwertigkeit des aktuellen Versicherungsschutzes berücksichtigt werden könne (S. 5 ff. Ziff. 12). 2.4</w:t>
      </w:r>
    </w:p>
    <w:p>
      <w:r>
        <w:t>In ihrer Replik (Urk. 16 ) hielt die Beschwerdeführerin an ihren beschwerdeweisen vertretenen Standpunkten fest (S. 1) und führte aus, dass sehr wohl rekonstruiert werden könne, unter welchem Tatbestand nach damaliger Rechtslage sie von der Versicherungspflicht befreit worden sei (S. 2). Für ihre Familie, welche bereits damals im Rahmen ihrer privaten Krankenversicherung (private Pflegeversiche rung) bei der Debeka versichert gewesen sei, habe es nur die Befreiungsmöglich keit als Personen, die nach ausländischem Recht obligatorisch krankenversichert gewesen seien, sofern der Einbezug in die schweizerische Versicherung eine Doppelbelastung bedeutete und sie für die Behandlungen in der Schweiz über einen gleichwertigen Versicherungsschutz verfügten, gegeben. Im damaligen Zeitpunkt habe die Gesundheitsdirektion den durch die Debeka gewährten Versi cherungsschutz für Behandlungen in der Schweiz als gleichwertig gegenüber dem Versicherungsschutz gemäss KVG beurteilt (S. 2 f.). Darüber hinaus komme der Vertrauensschutz zum Zug. Vertrauensgrundlage sei die Beurteilung der Gleich wertigkeit gemäss Schreiben vom 10. August 2000 und die darin enthaltene Zusage, dass die Befreiung solange gelte, wie sie bei der Debeka versichert sei. Die Unwiderruflichkeit der Befreiung oder des Verzichts darauf habe im Zeit - punkt</w:t>
      </w:r>
    </w:p>
    <w:p>
      <w:r>
        <w:t>der Gewährung der Befreiung im August 2000 im Zusammenhang mit Art. 2</w:t>
      </w:r>
    </w:p>
    <w:p>
      <w:r>
        <w:t>Abs. 2 KVV (in der damals gültigen Fassung) nicht gegolten. Die Unwiderruflich keit sei für die vorliegend einschlägige Personenkategorie erst per 1. Juni 2002 eingeführt worden. Daher habe sie nicht damit rechnen müssen, dass ein Beitritt zur obligatorischen Krankenpflegeversicherung zu einem späteren Zeitpunkt von den Behörden als unwiderruflich erachtet werden würde. Dies gelte umso mehr, als die Befreiung gemäss Entscheid der Gesundheitsdirektion vom 10. August 2000 solange gelte, als sie bei der Debeka versichert sei (S. 3 ff . ). Selbst wenn der später eingeführten Bestimmung der Unwiderruflichkeit eines Verzichts auf die Befreiung Vorrang gegenüber dem Vertrauensschutz einge - räumt werden würde, so gälte doch immerhin ein Vertrauensschutz in Bezug auf die Beurteilung der Gesundheitsdirektion, wonach der Versicherungsschutz der Debeka als gleich wertig zu beurteilen sei. Diese Beurteilung sei sodann im Jahr</w:t>
      </w:r>
    </w:p>
    <w:p>
      <w:r>
        <w:t>2005 noch einmal bekräftigt und erneuert worden . Mit dem Beitritt zur obligatorischen Krankenver sicherung und der Fortführung der privaten deutschen Krankenversicherung habe sie ihr Vertrauen im Sinne einer Disposition betätigt, die nicht ohne Nachteil rückgängig gemacht werden könne (S. 4). Des Weiteren habe sie angesichts ihres Alters von 6 2 Jahren keine Möglichkeit mehr, in der Schweiz eine Zusatzversi cherung mit vergleichbaren bzw.</w:t>
      </w:r>
    </w:p>
    <w:p>
      <w:r>
        <w:t>gleichwertigen Leistungen abzuschliessen, wie denen ihrer deutschen Privatversicherung neben den Grundleistungen erbringe . Da sie kein Verschulden an diesem Umstand treffe, sei ein besonderer Grund zum Widerruf des Verzichts im Sinne von Art. 2 Abs. 8 KVV gegeben (S. 5). 2.5</w:t>
      </w:r>
    </w:p>
    <w:p>
      <w:r>
        <w:t>In ihrer Duplik (Urk. 19 ) hielt die Beschwerdegegnerin an ihren bisherigen Stand punkten fest. Eine r Befreiung oder Ausnahme von der Versicherungspflicht liege ein bestimmter Sachverhalt zugrunde. Bei der Befreiung von der Versicherungs pflicht in der Schweiz handle es sich um einen Dauersachverhalt. Sofern sich die für die Befreiung wesentlichen Sachverhaltselemente änderten, ende die Gültig keit der Verfügung. In der Folge müssten die betroffenen Personen ein neues Gesuch auf Befreiung stellen oder einer Grundversicherung beitreten (S. 1). Die Beschwerdeführer in habe sich ab Beitritt zur Grundversicherung nicht mehr auf die Befreiung berufen können, was sich bereits daraus ergebe, dass niemand von der Versicherungspflicht befreit sein und gleichzeitig einer Grundversicherung angehören könne (S. 2 oben). Die Befreiung vom 10. August 2000 sei mit dem Beitritt zur Grundversicherung dahin gefallen und damit auch die Beurteilung der Gleichwertigkeit. Deshalb habe im Rahmen des im Jahr 2021 gestellten Gesuchs die Gleichwertigkeit gestützt auf die neuen Formulare geprüft werden dürfen (S. 2</w:t>
      </w:r>
    </w:p>
    <w:p>
      <w:r>
        <w:t>Mitte). Ebenso liege kein besonderer Grund vor für einen gültigen Widerruf des mit dem Beitritt zur Grundversicherung im Dezember 2010 erfolgten Verzichts auf die Befreiung. Die Beschwerdeführerin sei einer Grundversicherung beige treten ohne sich zu erkundigen, ob dies in Bezug auf ein zukünftiges Befreiungs gesuch Konsequenzen habe. Hinzu komme, dass d ie Beschwerde - führerin zu diesem Zeitpunkt noch ausreichend Zeit gehabt habe, um Zusatz - versicherungen zur Grundversicherung abzuschliessen (S. 3 oben). Schliesslich führe die Kombi nation aus VIVANTE Langzeitpflegeversicherung und deutscher Pflegeversiche rung nicht zu einem gleichwertigen Versicherungsschutz im Bereich der Pflege leistungen (S. 3 f.). 2.6</w:t>
      </w:r>
    </w:p>
    <w:p>
      <w:r>
        <w:t>Weitere Ausführungen erfolgten zwischen den Parteien im Verfahren KV.2023.00042 E. 2.6-10. 2.7</w:t>
      </w:r>
    </w:p>
    <w:p>
      <w:r>
        <w:t>Strittig und zu prüfen ist, ob es die Beschwerdegegnerin zu Recht abgelehnt hat, die Beschwerdeführerin von der schweizerischen Versicherungspflicht gestützt auf Art.</w:t>
      </w:r>
    </w:p>
    <w:p>
      <w:r>
        <w:t>2 Abs.</w:t>
      </w:r>
    </w:p>
    <w:p>
      <w:r>
        <w:rPr>
          <w:b/>
        </w:rPr>
        <w:t>E. 6</w:t>
      </w:r>
    </w:p>
    <w:p>
      <w:r>
        <w:t>kam ihre Tochter Y.___ zur Welt. Ihr Ehemann stellte ein</w:t>
      </w:r>
    </w:p>
    <w:p>
      <w:r>
        <w:t>Gesuch um deren Befreiung von der Versicherungspflicht (Urk. 32/11 im Verfahren KV.2023.00042), welches schliesslich von der Gesundheitsdirektion mit Schreiben vom 30. November 2006 (Urk. 32/22 im Verfahren KV.2023.00042) in</w:t>
      </w:r>
    </w:p>
    <w:p>
      <w:r>
        <w:t>dem Sinne bewilligt wurde, als ihre Tochter vom 28. Juli 2006 bis zum 27. Juli</w:t>
      </w:r>
    </w:p>
    <w:p>
      <w:r>
        <w:t>2009 von der Krankenversicherungspflicht in der Schweiz befreit wurde. Beim Auslaufen dieser Befreiung beziehungsweise im Rahmen einer Überprüfung durch die Städtischen Gesundheitsdienste (vgl. Schreiben vom 11. August 2009, Urk. 32/23 im Verfahren KV.2023.00042) ersuchte ihr Ehemann mit Schreiben vom 10. Februar 2010 für die gesamte Familie um erneute Befreiung von der Versicherungspflicht (Urk. 29 im Verfahren KV.2023.00042). Die Gesundheitsdi rektion lehnte dieses Gesuch mit Verfügung vom 10. August 2010 (Urk. 32/43 im</w:t>
      </w:r>
    </w:p>
    <w:p>
      <w:r>
        <w:t>Verfahren KV.2023.00042) ab, woraufhin von der Familie per 1. Dezember</w:t>
      </w:r>
    </w:p>
    <w:p>
      <w:r>
        <w:t>2010 bei der EGK Krankenversicherung ein Antrag auf Beitritt zur obligatorischen Krankenpflegeversicherung gestellt wurde (Urk. 3/10).</w:t>
      </w:r>
    </w:p>
    <w:p>
      <w:r>
        <w:rPr>
          <w:b/>
        </w:rPr>
        <w:t>E. 8</w:t>
      </w:r>
    </w:p>
    <w:p>
      <w:r>
        <w:t>im Verfahren KV.2023.00042 ) .</w:t>
      </w:r>
    </w:p>
    <w:p>
      <w:r>
        <w:t>Unter bestimmten Voraussetzungen waren indes Ausnahmen von der grundsätzlichen Versicherungspflicht vorgesehen. So hatte der Bundesrat gestützt auf die Delega tion in Art.</w:t>
      </w:r>
    </w:p>
    <w:p>
      <w:r>
        <w:t>3 Abs.</w:t>
      </w:r>
    </w:p>
    <w:p>
      <w:r>
        <w:t>2 KVG</w:t>
      </w:r>
    </w:p>
    <w:p>
      <w:r>
        <w:t>die Ausnahmevorschriften in Art.</w:t>
      </w:r>
    </w:p>
    <w:p>
      <w:r>
        <w:t>2 und Art.</w:t>
      </w:r>
    </w:p>
    <w:p>
      <w:r>
        <w:t>6 KVV erlassen. Es handelte sich um die aktiven und pensionierten Bundesbediensteten, die der Militärversicherung unterstellt waren (Art. 2 Abs. 1 lit . a KVV), um Personen, die sich ausschliesslich zur ärztlichen Behandlung oder zur Kur in der Schweiz aufhielten (Art. 2 Abs. 1 lit . b KVV), und um gewisse Personen mit Vorrechten nach internationalem Recht (Art. 6 Abs. 1 KVV). Sodann bestand für verschiedene Personenkategorien die Möglichkeit, auf Gesuch hin vom Versiche rungsobligatorium befreit zu werden. So statuierte Art. 6 Abs. 3 KVV auf Gesuch hin eine Ausnahme für ehemalige Beamte und Beamtinnen internationaler Orga nisationen und deren Familienangehörige im Sinne von Art. 3 Abs. 2 KVV. Ferner waren gemäss Art. 2 Abs. 2 KVV Personen auf Gesuch hin von der Versiche rungspflicht ausgenommen, die nach ausländischem Recht obligatorisch kran kenversichert waren, sofern der Einbezug in die schweizerische Versicherung für sie eine Doppelbelastung bedeutete und sie für Behandlungen in der Schweiz über einen gleichwertigen Versicherungsschutz verfügten. Des Weiteren konnten nach Art. 2 Abs. 4 KVV diejenigen Personen ein Gesuch um Befreiung von der Versi cherungspflicht stellen, die sich im Rahmen von nationalen oder internationalen Mobilitäts-, Vermittlungs- oder Austauschprogrammen für Personen in Aus- oder Weiterbildung in der Schweiz aufhielten, wie namentlich Studierende, Schüler und Schülerinnen, Praktikanten und Praktikantinnen und Stagiaires, sowie Dozenten, Dozentinnen und Forscher, sofern deren Aufenthalt zwölf Monate nicht überstieg und die programmführende Stelle sich verpflichtete, dafür zu sorgen, dass während der gesamten Geltungsdauer der Befreiung für Behand lungen in der Schweiz mindestens die Leistungen nach KVG gedeckt waren (Satz</w:t>
      </w:r>
    </w:p>
    <w:p>
      <w:r>
        <w:t>1). Für Personen in Aus- und Weiterbildung konnte die zuständige kantonale Behörde die Frist auf Gesuch hin um höchstens drei weitere Jahre verlängern, wenn die anderen Voraussetzungen erfüllt waren (Satz 2). Die betreffende Person oder die programmführende Stelle konnte die Befreiung oder einen Verzicht auf die Befreiung nicht widerrufen (Satz 3). Ferner war in Art.</w:t>
      </w:r>
    </w:p>
    <w:p>
      <w:r>
        <w:t>2</w:t>
      </w:r>
    </w:p>
    <w:p>
      <w:r>
        <w:t>Abs.</w:t>
      </w:r>
    </w:p>
    <w:p>
      <w:r>
        <w:t>5 KVV eine Befreiungsmöglichkeit für in die Schweiz entsandte Arbeitnehmerinnen und Arbeitnehmer statuiert, welche gestützt auf eine zwischenstaatliche Vereinbarung über soziale Sicherheit von der Beitragspflicht in der schweizerischen Alters-, Hinterlassenen- und Invalidenversicherung (AHV/IV) befreit waren, sowie die sie begleitenden Familienangehörigen im Sinne von Art. 3 Abs. 2, wenn der Arbeit geber oder die Arbeitgeberin sich verpflichtete, dafür zu sorgen, dass während der gesamten Geltungsdauer der Befreiung für Behandlungen in der Schweiz mindestens die Leistungen nach KVG versichert waren (Satz 1). Diese Regelung galt sinngemäss auch für andere Personen, die gestützt auf eine zwischenstaat liche Vereinbarung durch eine Ausnahme - bewilligung während eines vorüberge henden Aufenthaltes in der Schweiz von der Beitragspflicht in der AHV/IV befreit waren.</w:t>
      </w:r>
    </w:p>
    <w:p>
      <w:r>
        <w:t>Weitere Regelungen zur Befreiung vom schweizerischen Versicherungsobligato rium</w:t>
      </w:r>
    </w:p>
    <w:p>
      <w:r>
        <w:t>waren in Bezug auf das Verhältnis zwischen der Schweiz und Deutschland im Abkommen vom 2 5. Februar 1964 zwischen der Schweizerischen Eidgenos senschaft und der Bundesrepublik Deutschland über Soziale Sicherheit enthalten . 3.3.3</w:t>
      </w:r>
    </w:p>
    <w:p>
      <w:r>
        <w:t>Wie bereits ausgeführt, unterstand und untersteht d ie Beschwerdeführer in aufgrund der schweizerischen Rechtsvorschriften im Beurteilungszeitraum der Versicherungspflicht grundsätzlich. Sodann war en auf die Situation de r Beschwerdeführer in keine der Vorschriften anwendbar, aufgrund derer sie von vornherein von der schweizerischen Versicherungspflicht ausgenommen gewesen wäre. Zu prüfen war hingegen, ob sie zu einer Kategorie von Personen zu zählen war, die auf Gesuch hin vom schweizerischen Versicherungsobligatorium zu befreien waren.</w:t>
      </w:r>
    </w:p>
    <w:p>
      <w:r>
        <w:t>Ohne Weiteres war die Anwendbarkeit der Befreiungsvorschriften in Art.</w:t>
      </w:r>
    </w:p>
    <w:p>
      <w:r>
        <w:t>6 Abs.</w:t>
      </w:r>
    </w:p>
    <w:p>
      <w:r>
        <w:t>3 KVV (Beamte und Beamtinnen internationaler Organisationen) zu verneinen. Ferner war auch dem Abkommen vom 25.</w:t>
      </w:r>
    </w:p>
    <w:p>
      <w:r>
        <w:t>Februar 1964 zwischen der Schweize rischen Eidgenossenschaft und der Bundesrepublik Deutschland kein Befrei ungstatbestand zu entnehmen, der auf die Beschwerdeführer in anwendbar gewesen wäre; d ie Beschwerdeführer in gehörte zu keiner der in Art. 5-9 des Abkommens aufgezählten Personenkategorien. Ausser Betracht fiel auch ein Fall von Art. 2 Abs. 5 KVV, wurde der Ehemann der Beschwerdeführer in</w:t>
      </w:r>
    </w:p>
    <w:p>
      <w:r>
        <w:t>nicht in die Schweiz entsandt, sondern von der Universität A.___ am 1.</w:t>
      </w:r>
    </w:p>
    <w:p>
      <w:r>
        <w:t>Oktober 1999 als ordentlicher Professor für Finanzmarktökonomie in unbefristeter Stellung mit vollem Arbeitspensum angestellt (Urk.</w:t>
      </w:r>
    </w:p>
    <w:p>
      <w:r>
        <w:t>32/40 im Verfahren KV.2023.00042 ) . Ebenso wenig konnte damit – mangels einer Befristung der Anstellung auf</w:t>
      </w:r>
    </w:p>
    <w:p>
      <w:r>
        <w:rPr>
          <w:b/>
        </w:rPr>
        <w:t>E. 12</w:t>
      </w:r>
    </w:p>
    <w:p>
      <w:r>
        <w:t>Monate - eine Befreiung gestützt auf Art. 2 Abs. 4 KVV erfolgen. Damit kam lediglich noch Art. 2 Abs. 2 KVV in Betracht. 3.3.4</w:t>
      </w:r>
    </w:p>
    <w:p>
      <w:r>
        <w:t>Die Ausnahmebestimmung in Art.</w:t>
      </w:r>
    </w:p>
    <w:p>
      <w:r>
        <w:t>2 Abs.</w:t>
      </w:r>
    </w:p>
    <w:p>
      <w:r>
        <w:t>2 KVV verlangt e in der bis Ende Mai</w:t>
      </w:r>
    </w:p>
    <w:p>
      <w:r>
        <w:t>2002 gültig gewesenen Fassung , dass der Gesuchsteller oder die Gesuch - stellerin nach ausländischem Recht obligatorisch krankenversichert waren . Diese Begren zung des Ausnahmerechts auf Fälle, wo eine bestehende ausländische Kranken versicherung obligatorisch war, wurde vom damaligen Eidgenössischen Versiche rungsgericht in Bezug auf die bis Ende Mai 2002 gültig gewesene Regelung als verfassungs- und gesetzeskonform erachtet (BGE 129 V 164 E. 3.1; RKUV 2000 Nr. KV 102 S. 21 E. 4d und S. 22 E. 4e). Die Durchführer der deutschen gesetzli chen Krankenversicherung sind Körperschaften des öffent - lichen Rechts (vgl. § 4 Abs. 1 des deutschen Sozialgesetzbuches, Fünftes Buch,</w:t>
      </w:r>
    </w:p>
    <w:p>
      <w:r>
        <w:t>Gesetzliche Krankenver sicherung [ SGB 5 ]</w:t>
      </w:r>
    </w:p>
    <w:p>
      <w:r>
        <w:t>sowie</w:t>
      </w:r>
    </w:p>
    <w:p>
      <w:r>
        <w:t>die Aufzählung der Krankenkassen-Arten in §</w:t>
      </w:r>
    </w:p>
    <w:p>
      <w:r>
        <w:t>4 Abs.</w:t>
      </w:r>
    </w:p>
    <w:p>
      <w:r>
        <w:t>2 SGB 5). Die Debeka de r Beschwerdeführer in ist hingegen eine private Versiche rungsgesellschaft. Da aus den Akten nicht ersichtlich ist und auch nicht geltend gemacht wurde, dass irgendwelche ausländischen Vorschriften d ie Beschwerde führerin zur Weiterführung der zur Diskussion stehenden Versicherung bei der Debeka verpflichtet hätten oder immer noch verpflichten würden, hätte d ie Beschwerdeführer in - entgegen ihrer Ansicht - nicht gestützt auf die Ausnah meregelung in Art. 2 Abs. 2 KVV vom schweizerischen Versicherungsobligato rium befreit werden können.</w:t>
      </w:r>
    </w:p>
    <w:p>
      <w:r>
        <w:t>Folglich erfolgte vorliegend die Befreiung der Gesundheitsdirektion vom August</w:t>
      </w:r>
    </w:p>
    <w:p>
      <w:r>
        <w:t>2000 (Urk. 3 /8 ) aufgrund einer unrichtigen Rechtsanwendung, zumal andere Gründe oder Befreiungstatbestände aus heutiger Sicht und gestützt auf die vorhandenen Akten</w:t>
      </w:r>
    </w:p>
    <w:p>
      <w:r>
        <w:t>nicht in Frage kamen . 3.3.5</w:t>
      </w:r>
    </w:p>
    <w:p>
      <w:r>
        <w:t>Daran änderten im Übrigen auch die Bestimmungen des am 1.</w:t>
      </w:r>
    </w:p>
    <w:p>
      <w:r>
        <w:t>Juni 2002 in Kraft getretenen Abkommen s vom 21.</w:t>
      </w:r>
    </w:p>
    <w:p>
      <w:r>
        <w:t>Juni 1999 zwischen der Schweizerischen Eidge nossenschaft einerseits und der Europäischen Gemeinschaft und ihren Mitglied staaten andererseits über die Freizügigkeit (Freizügigkeitsabkommen, FZA) nichts. Für d ie Beschwerdeführer in galten im massgebenden Zeitraum weiterhin die schweizerischen Rechtsvorschriften. Dies erg ab sich aus der allgemeinen Abgrenzungsregelung in der Verordnung ( VO ) 1408/71 (zur Anwendung der Systeme der sozialen Sicherheit auf Arbeitnehmer und Selbständige sowie deren Familienangehörige, die innerhalb der Gemeinschaft zu- und abwandern) , auf die im Anhang II FZA Bezug genommen w urde und deren Art.</w:t>
      </w:r>
    </w:p>
    <w:p>
      <w:r>
        <w:rPr>
          <w:b/>
        </w:rPr>
        <w:t>E. 13</w:t>
      </w:r>
    </w:p>
    <w:p>
      <w:r>
        <w:t>Abs.</w:t>
      </w:r>
    </w:p>
    <w:p>
      <w:r>
        <w:t>2 lit .</w:t>
      </w:r>
    </w:p>
    <w:p>
      <w:r>
        <w:t>a für eine Person, die im Gebiet eines Mitgliedstaates abhängig beschäftigt war sowie deren Familienangehörige ( vgl. Art. 1 Abs. 1 lit . f</w:t>
      </w:r>
    </w:p>
    <w:p>
      <w:r>
        <w:t>i.V.m . Art. 2 Abs. 1) , die Rechtsvorschriften dieses Staates als anwendbar erklärt e ; die Ausnahmetatbe stände in Art.</w:t>
      </w:r>
    </w:p>
    <w:p>
      <w:r>
        <w:t>14-17 VO 1408/71 st anden nicht zur Diskussion. Für eine abwei chende Beurteilung der Recht slage für die Zeit ab dem 1.</w:t>
      </w:r>
    </w:p>
    <w:p>
      <w:r>
        <w:t>Juni 2002 bestand eben falls kein Anlass, zumal Art.</w:t>
      </w:r>
    </w:p>
    <w:p>
      <w:r>
        <w:t>2 Abs.</w:t>
      </w:r>
    </w:p>
    <w:p>
      <w:r>
        <w:t>2 KVV in der ab dann gültigen Fassung den staatsvertraglichen Regelungen über die Abgrenzung der Versicherungspflicht den Vorrang einräumt e und Personen aus einem EU/EFTA-Mitgliedstaat nicht darunter fielen (BGE 132 V 310 E.</w:t>
      </w:r>
    </w:p>
    <w:p>
      <w:r>
        <w:t>8.5.1) .</w:t>
      </w:r>
    </w:p>
    <w:p>
      <w:r>
        <w:t>Mit dem FZA</w:t>
      </w:r>
    </w:p>
    <w:p>
      <w:r>
        <w:t>wurden neu in Art.</w:t>
      </w:r>
    </w:p>
    <w:p>
      <w:r>
        <w:t>2 Abs.</w:t>
      </w:r>
    </w:p>
    <w:p>
      <w:r>
        <w:t>1 lit .</w:t>
      </w:r>
    </w:p>
    <w:p>
      <w:r>
        <w:t>c-g KVV diejenigen Personenkate gorien aufgezählt, die unter bestimmten Bedingungen aufgrund des FZA, aufgrund des EFTA-Abkommens oder aufgrund eines anderen Abkommens über Soziale Sicherheit von der schweizerischen Versicherungspflicht ausgenommen waren (Erwerbstätigkeit in einem anderen Abkommensstaat , Bezug einer Leistung einer ausländischen Arbeitslosenversicherung, Anspruch auf eine Rente eines Abkommensstaates ) oder die als Familienangehörige einer Person in deren ausländischer Krankenversicherung mitversichert waren . Hinzu kamen weitere Befreiungstatbestände. So war eine weiter e auf Gesuch hin gewährte Ausnahme von der Versicherungspflicht i n Art.</w:t>
      </w:r>
    </w:p>
    <w:p>
      <w:r>
        <w:t>2 Abs. 4 bis KVV für Personen vorgesehen, die sich im Rahmen einer Dozenten- oder einer Forschungstätigkeit in der Schweiz aufh ielten , sowie für die sie begleitenden Familienangehörigen , sofern sie für Behandlungen in der Schweiz über einen gleichwertigen Versicherungs schutz verfügten . Diese Befreiung galt für drei Jahre und konnte auf Gesuch hin um höchstens drei weitere Jahre verlängert werden. Schliesslich ermöglicht e Art.</w:t>
      </w:r>
    </w:p>
    <w:p>
      <w:r>
        <w:t>2 Abs.</w:t>
      </w:r>
    </w:p>
    <w:p>
      <w:r>
        <w:t>8 KVV denjenigen Personen auf Gesuch hin eine Ausnahme von der Versicherungspflicht, für die eine Unterstellung unter die schweizerische Versi cherung eine klare Verschlechterung des bisherigen Versicherungsschutzes oder der bisherigen Kostendeckung zur Folge gehabt hätte und die sich aufgrund ihres Alters und/oder ihres Gesundheitszustandes nicht oder nur zu kaum tragbaren Bedingungen im bisherigen Umfang zusatzversichern k onnten .</w:t>
      </w:r>
    </w:p>
    <w:p>
      <w:r>
        <w:t>Die Beschwerdegegnerin befreite die 2006 geborene Tochter de r</w:t>
      </w:r>
    </w:p>
    <w:p>
      <w:r>
        <w:t>Beschwerdefüh rerin gestützt auf die damalige Bestimmung von Art. 2 Abs. 4 bis KVV für drei</w:t>
      </w:r>
    </w:p>
    <w:p>
      <w:r>
        <w:t>Jahre (Urk. 32/21-22), obwohl der Ehemann der Beschwerdeführer in aufgrund seiner festen Anstellung als ordentlicher Universitätsprofessor weder unter diesen Befreiungstatbestand noch die Befreiungstatbestände von Art. 2 Abs. 2 und Abs. 4 aKVV</w:t>
      </w:r>
    </w:p>
    <w:p>
      <w:r>
        <w:t>zu subsumieren war (vgl. vorstehend E. 3.3. 3 -3.3.4 ).</w:t>
      </w:r>
    </w:p>
    <w:p>
      <w:r>
        <w:t>Folglich dauerte die Befreiung der Beschwerdeführerin von der obligatorischen Versiche rungspflicht auch nach Inkrafttreten des Freizügigkeitsabkommens weiterhin zu Unrecht fort . Ohnehin wäre auch die nach der Bestimmung von Art. 2 Abs. 4 bis KVV maximale Befreiungsdauer von zwei Mal drei Jahren bereits zu diesem Zeit punkt abgelaufen gewesen. 3.4</w:t>
      </w:r>
    </w:p>
    <w:p>
      <w:r>
        <w:t>Bei der Befreiung von der Versicherungspflicht in der Schweiz handelt es sich um</w:t>
      </w:r>
    </w:p>
    <w:p>
      <w:r>
        <w:t>ein</w:t>
      </w:r>
    </w:p>
    <w:p>
      <w:r>
        <w:t>Dauer rechtsverhältnis (Urteil des Bundesgerichts 9C_921/2008 vom 23. April</w:t>
      </w:r>
    </w:p>
    <w:p>
      <w:r>
        <w:t>2009 E. 5). Bei einem Dauerrechtsverhältnis kann eine versicherte Person im Falle einer rechtskräftigen Verfügung, die nachträglich tatsächlich oder rechtlich unrichtig geworden ist, nicht verlangen, weiterhin entsprechend derselben behandelt zu werden, sondern eine Abänderung der Verfügung ist angezeigt (Ulrich Meyer, Die Abänderung formell rechtskräftiger Verwaltungs - verfügungen, in: Ausgewählte Schriften, 2013, S.</w:t>
      </w:r>
    </w:p>
    <w:p>
      <w:r>
        <w:t>117</w:t>
      </w:r>
    </w:p>
    <w:p>
      <w:r>
        <w:t>ff., 134). In diesem Sinne war</w:t>
      </w:r>
    </w:p>
    <w:p>
      <w:r>
        <w:t>die rechts kräftig verfügte Befreiung vom 10. August 2000 bei einer Änderung der Sach- oder Rechtslage einer Neuregelung im Sinne einer Verfügungs - anpassung zugäng lich (vgl. Urteile des Bundesgerichts 9C_146/2023 vom 10.</w:t>
      </w:r>
    </w:p>
    <w:p>
      <w:r>
        <w:t>Mai</w:t>
      </w:r>
    </w:p>
    <w:p>
      <w:r>
        <w:t>2023 E.</w:t>
      </w:r>
    </w:p>
    <w:p>
      <w:r>
        <w:t>4.2; 9C_921/2008 vom 23.</w:t>
      </w:r>
    </w:p>
    <w:p>
      <w:r>
        <w:t>April 2009 E.</w:t>
      </w:r>
    </w:p>
    <w:p>
      <w:r>
        <w:t>5).</w:t>
      </w:r>
    </w:p>
    <w:p>
      <w:r>
        <w:t>Im Falle de r Beschwerdeführer in stellte n nebst der rechtswidrigen Grundlage, die im Jahr 2000 zur Befreiung von der obligatorischen Versicherungspflicht in der Schweiz geführt hat te (vgl. vorstehend E. 3.3), die seither geänderten rechtlichen Bestimmungen von Art. 2 Abs. 2 und Abs. 4 bis KVV und die Geburt ihrer Tochter im Jahr 2006 sowie der Ablauf der maximalen Befreiung sfrist nachträgliche Änderung en dar, was die Prüfung einer Verfügungsanpassung rechtfertigte. Damit erweist sich die Berufung de r Beschwerdeführer in auf den Vertrauens schutz als unbehelflich , zumal überdies der Ehemann der Beschwerdeführerin selbst am 10. Februar 20 1 0 ein erneutes Gesuch um Befreiung von der Versicherungspflicht für die gesamte Familie stellte (Urk. 32/35 im Verfahren KV.2023.00042) .</w:t>
      </w:r>
    </w:p>
    <w:p>
      <w:r>
        <w:t>Folglich durfte die Beschwerdegegnerin das Gesuch umfassend prüfen, welches sie mit Verfügung vom 10. August 2010 mit der Begründung, dass die maximal zulässige Befreiungsdauer von sechs Jahren abgelaufen sei, abwies (Urk. 32/43 im Verfahren KV.2023.00042 ). Diese Verfügung erwuchs in Rechtskraft. E ine Befreiung gestützt auf Art. 2 Abs. 2 KVV fiel auch in der zu jenem Zeitpunkt in Kraft stehenden Fassung mangels einer privaten Versicherung weiterhin ausser Betracht .</w:t>
      </w:r>
    </w:p>
    <w:p>
      <w:r>
        <w:t>Darüber hinaus fiel im August 2010 auch eine Befreiung gemäss Art. 2 Abs. 8 KVV (klare Verschlechterung des bisherigen Versicherungsschutzes oder der bisherigen Kostendeckung sowie Abschluss von Zusatzversicherungen im bishe rigen Umfang auf Grund des Alters und/oder des Gesundheitszustandes nicht oder nur zu kaum tragbaren Bedingungen möglich) ausser Betracht, hätten diese Voraussetzungen kumulativ erfüllt sein müssen . Im Falle de r</w:t>
      </w:r>
    </w:p>
    <w:p>
      <w:r>
        <w:t>damals 48-jährigen Beschwerdeführer in fehlte</w:t>
      </w:r>
    </w:p>
    <w:p>
      <w:r>
        <w:t>es an der zweitgenannte n Voraussetzung , zumal sich in den Akten und ihren Vorbringen keinerlei Hinweise auf Krankheiten finden. Im Gegenteil wird von einer guten Gesundheit berichtet (Urk. 1 S. 16 oben).</w:t>
      </w:r>
    </w:p>
    <w:p>
      <w:r>
        <w:t>Damit überprüfte die Beschwerdegegnerin die Befreiung de r Beschwerdeführer in vom Versicherungsobligatorium zu Recht. Hinweise auf eine allfällige Fehlerhaf tigkeit der in Rechtskraft erwachsenen Verfügung ergeben sich auch in materi eller Hinsicht nicht. 3.5</w:t>
      </w:r>
    </w:p>
    <w:p>
      <w:r>
        <w:t>D ie Beschwerdeführer in akzeptierte die Verfügung vom 10. August 2010 (Urk. 32/43 im Verfahren KV.2023.00042 ) und liess sich und ihre Familie per 1. Dezember 2010 in der Schweiz obligatorisch krankenpflegeversichern (Urk. 3/10-11). Durch diese Handlung ist davon auszugehen, dass d ie Beschwer deführer in implizit auf eine Befreiung von der Versicherungspflicht in der Schweiz verzichtet hat, ansonsten sie diesen Entscheid wohl angefochten hätte. Denn Art. 2 Abs. 8 KVV, welcher ausdrücklich Bezug nimmt auf Personen, für welche eine Unterstellung unter die schweizerische Versicherung eine klare Verschlechterung ihres bisherigen Versicherungsschutzes bedeuten würde, knüpft an den Versicherungseintritt an, das heisst an den Zeitpunkt, in dem eine Person grundsätzlich neu dem schweizerischen Versicherungssystem zu unterstellen wäre. In diesem Zeitpunkt hat die betreffende Person abzuwägen, ob sie sich vom Versicherungsobligatorium befreien lassen beziehungsweise ein entsprechendes Gesuch stellen will oder nicht. Verzichtet sie darauf, so kann dieser Verzicht nach dem Wortlaut des Gesetzes ohne besonderen Grund nicht widerrufen werden, womit zum Ausdruck kommt, dass eine Befreiung von der Versicherungspflicht grundsätzlich nicht mehr in Betracht fällt, wenn die betreffende Person einmal dem schweizerischen System unterstellt ist (vgl. Urteil des Sozialversicherungs gerichts des Kantons Zürich KV.2013.00119 vom 24. März 2015 E. 5.4; Urteil des Versicherungsgerichts des Kantons Bern KV/11/724 vom 5. April 2012 E. 4.3.2).</w:t>
      </w:r>
    </w:p>
    <w:p>
      <w:r>
        <w:t>Mit der Rechtskraft der Verfügung vom 1 0. August 2010 ( Urk. 32/43 im Verfahren KV.2023.00042) und der Unterstellung unter die schweizerische Versi cherungspflicht fehlt es folglich a uch an einer Vertrauensgrundlage, weshalb sich die Beschwerdeführerin nicht auf das Vertrauensschutzprinzip der bis zu diesem Zeitpunkt gewährte n Versicherungsbefreiung berufen kann .</w:t>
      </w:r>
    </w:p>
    <w:p>
      <w:r>
        <w:t>Da somit davon auszugehen ist, dass die Beschwerdeführerin durch ihr Handeln auf eine Befreiung vom Versicherungsobligatorium verzichtet hat, müsste für einen gültigen Widerruf dieses Verzichtes ein besonderer Grund vorliegen. Ein solcher besonderer Grund wäre gegeben, wenn sich die neue Situation ohne Verschulden der betroffenen Person ergeben hat (Gebhard Eugster, Basler Kommentar zum Krankenversicherungsgesetz und Krankenversicherungsauf sichtsgesetz, 2020, N. 79 zu Art. 3). D ie Beschwerdeführerin hat indes weder eine Veränderung der Situation geltend gemacht, welche einen solchen Widerruf rechtfertigen würde, noch ist eine solche den Akten zu entnehmen. Die Tatsache, dass sie zum Zeitpunkt der neuerlichen Gesuchstellung vom 25. November 2021 lediglich älter war und nach eigenen Angaben über eine gute Gesundheit verfügte (vgl. Urk. 1 S. 16 ), stellt keinen solchen Grund dar (Urteil des Bundesgerichts 9C_335/2020 vom 25. August 2020 E. 1.5).</w:t>
      </w:r>
    </w:p>
    <w:p>
      <w:r>
        <w:t>Mangels besonderen Grundes ist der Verzicht de r Beschwerdeführerin auf die Befreiung gemäss Art. 2 Abs. 8 KVV unwiderruflich. Da eine Befreiung folglich nicht mehr in Frage kommt, kann auch vorliegend die Frage der Gleichwertigkeit des ausländischen Versicherungsschutzes offen bleiben . 3.6</w:t>
      </w:r>
    </w:p>
    <w:p>
      <w:r>
        <w:t>Aufgrund dieser Sach- und Rechtslage ist festzuhalten, dass die Beschwerdegeg nerin das Gesuch de r Beschwerdeführerin um Befreiung vom schweizerischen Versicherungsobligatorium im Ergebnis zu Recht abgewiesen hat. Die Beschwerde ist folglich abzuweisen. 4.</w:t>
      </w:r>
    </w:p>
    <w:p>
      <w:r>
        <w:t>Das Verfahren ist kostenlos (Art.</w:t>
      </w:r>
    </w:p>
    <w:p>
      <w:r>
        <w:t>1 Abs.</w:t>
      </w:r>
    </w:p>
    <w:p>
      <w:r>
        <w:t>1 KVG i.V.m . Art.</w:t>
      </w:r>
    </w:p>
    <w:p>
      <w:r>
        <w:t>61 lit .</w:t>
      </w:r>
    </w:p>
    <w:p>
      <w:r>
        <w:t>f bis ATSG ). Das Gericht erkennt: 1.</w:t>
      </w:r>
    </w:p>
    <w:p>
      <w:r>
        <w:t>Die Beschwerde wird abgewiesen. 2.</w:t>
      </w:r>
    </w:p>
    <w:p>
      <w:r>
        <w:t>Das Verfahren ist kostenlos. 3.</w:t>
      </w:r>
    </w:p>
    <w:p>
      <w:r>
        <w:t>Zustellung gegen Empfangsschein an: - Rechtsanwalt Andreas Wagner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