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KV.2021.00042 vom 9. September 2022</w:t>
      </w:r>
    </w:p>
    <w:p>
      <w:r>
        <w:t>ZH Sozialversicherungsgericht, 2022-09-09, DE</w:t>
      </w:r>
    </w:p>
    <w:p>
      <w:r>
        <w:rPr>
          <w:b/>
        </w:rPr>
        <w:t xml:space="preserve">Quelle: </w:t>
      </w:r>
      <w:r>
        <w:t>https://mcp.opencaselaw.ch/entscheid/zh_sozialversicherungsgericht_KV.2021.00042</w:t>
      </w:r>
    </w:p>
    <w:p>
      <w:r>
        <w:t>FR: ZH_SOZIALVERSICHERUNGSGERICHT KV.2021.00042 du 9 septembre 2022</w:t>
      </w:r>
    </w:p>
    <w:p>
      <w:r>
        <w:t>IT: ZH_SOZIALVERSICHERUNGSGERICHT KV.2021.00042 del 9 settembre 2022</w:t>
      </w:r>
    </w:p>
    <w:p>
      <w:pPr>
        <w:pStyle w:val="Heading2"/>
      </w:pPr>
      <w:r>
        <w:t>Erwägungen</w:t>
      </w:r>
    </w:p>
    <w:p>
      <w:r>
        <w:rPr>
          <w:b/>
        </w:rPr>
        <w:t>E. 1</w:t>
      </w:r>
    </w:p>
    <w:p>
      <w:r>
        <w:t>2. Dezember 2017 wiederum auf die Kündigungsbedingungen aufmerksam und wies abermals darauf hin, dass die Versicherung bei der Mutuel weitergeführt werde, wenn die Ausstände nicht vollständig bezahlt seien ( Urk. 13/42). Am 2 4. Januar 2018 sendete die Mutuel dem Versicherten entsprechend seiner Anfrage gleichen Datums einen aktuellen Kontoauszug mit seinen Ausständen zu ( Urk. 13/43).</w:t>
      </w:r>
    </w:p>
    <w:p>
      <w:r>
        <w:rPr>
          <w:b/>
        </w:rPr>
        <w:t>E. 1.1</w:t>
      </w:r>
    </w:p>
    <w:p>
      <w:r>
        <w:t>X.___ , geboren 1975, war ab dem 1. Januar 2013 bei der Mutuel Krankenversicherung AG (nachfolgend: Mutuel ) mit einer Jahresfranchise von Fr. 2‘000.-- obligatorisch krankenpflegeversichert, zuerst über das Versiche rungsmodell BasicPlus ( Urk. 13/8 S. 2, Urk. 13/9, Urk. 13/11 S. 24, Urk. 13/12, Urk. 13/14; vgl. auch Urk. 13/16), ab 1. März 2015 über die gewöhnliche Grund versicherung ( Urk. 13/17-18, Urk. 13/32 S. 3, Urk. 13/39, Urk. 13/41 S. 2 f., Urk. 13/58 S. 2, Urk. 13/61 S. 2 ff.).</w:t>
      </w:r>
    </w:p>
    <w:p>
      <w:r>
        <w:t>Am 2 7. November 2015 kündigte er die obligatorische Krankenpflege versiche rung per Ende 2015 ( Urk. 13/19). Mit Schreiben vom 2 1. Dezember 2015 infor mierte ihn die Mutuel , dass die Kündigung nur wirksam werde, wenn die noch ausstehenden Prämien, Kostenbeteiligungen, Verzugszinse und Betrei bungs kosten bis zum Kündigungstermin vollständig bezahlt seien. Andern falls müsse die obligatorische Krankenpflegeversicherung bei der Mutuel weiter geführt werden ( Urk. 13/20).</w:t>
      </w:r>
    </w:p>
    <w:p>
      <w:r>
        <w:rPr>
          <w:b/>
        </w:rPr>
        <w:t>E. 1.2</w:t>
      </w:r>
    </w:p>
    <w:p>
      <w:r>
        <w:t>Am 2 9. November 2016 reichte der Versicherte erneut die Kündigung der obliga torischen Krankenpflegeversicherung bei der Mutuel</w:t>
      </w:r>
    </w:p>
    <w:p>
      <w:r>
        <w:t>ein, diesmal per Ende 2016 ( Urk. 13/23). Mit Schreiben vom 1 5. Dezember 2016 informierte ihn die Mutuel wieder über die Voraussetzungen für einen Wechsel der obligatorischen Krankenpflegeversicherung ( Urk. 13/24).</w:t>
      </w:r>
    </w:p>
    <w:p>
      <w:r>
        <w:t>Am 1 9. Dezember 2016 sendete sie ihm den Benutzernamen für die EDV-Anwendungen der Mutuel</w:t>
      </w:r>
    </w:p>
    <w:p>
      <w:r>
        <w:t>GMnet und registrierte seine E-Mail-Adresse ( Urk. 13/26; vgl. auch Urk. 3/7, Urk. 12 Ziff. 23-24 ). Mit Schreiben vom 1 9. Januar 2017 stellte sie ihm ein Passwort für die Plattform GMnet zu ( Urk. 13/27). Am 1 7. Februar 2017 eröffnete sie dem Versicherten und der Atupri Krankenversicherung AG, von welcher sie eine Weiterversicherungsbestätigung erhalten hatte ( Urk. 13/25; vgl. auch Urk. 12 Ziff. 25 ), in schriftlicher Form, dass der Wechsel des Versicherers nicht zustande komme und das Versicherungsver hältnis mit der Mutuel fortbestehe, weil der Versicherte seine Ausstände nicht vollumfänglich beglichen habe ( Urk. 13/28; vgl. auch Urk. 13/30-31).</w:t>
      </w:r>
    </w:p>
    <w:p>
      <w:r>
        <w:t>Am 2 0. April 2017 stellte die Mutuel dem Versicherten , wie von diesem gewünscht ( Urk. 13/30) , eine n Kontoauszug betreffend die Zeit von Januar 2015 bis April 2017 mit den Ausstände n zu ( Urk. 3/8, Urk. 13/33).</w:t>
      </w:r>
    </w:p>
    <w:p>
      <w:r>
        <w:rPr>
          <w:b/>
        </w:rPr>
        <w:t>E. 1.3</w:t>
      </w:r>
    </w:p>
    <w:p>
      <w:r>
        <w:t>Mit Schreiben vom 2 9. November 2017 kündigte der Versicherte die Kranken pflegeversicherung per Ende 2017 ( Urk. 13/40). Die Mutuel machte ihn am</w:t>
      </w:r>
    </w:p>
    <w:p>
      <w:r>
        <w:rPr>
          <w:b/>
        </w:rPr>
        <w:t>E. 1.4</w:t>
      </w:r>
    </w:p>
    <w:p>
      <w:r>
        <w:t>Am 2 9. September 2020 stellte der Versicherte der Mutuel eine weitere Kündi gung der Krankenpflegeversicherung zu, diesmal per Ende 2020 ( Urk. 13/47). Die Mutuel machte ihn am 6. Oktober 2020 aufs Neue auf die Kündigungsvoraus setzungen aufmerksam ( Urk. 13/48). Mit E-Mail vom 7. Oktober 2020 verlangte der Versicherte eine Bestätigung, dass das Versicherungsverhältnis per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