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KV.2020.00007 vom 9. März 2021</w:t>
      </w:r>
    </w:p>
    <w:p>
      <w:r>
        <w:t>ZH Sozialversicherungsgericht, 2021-03-09, DE</w:t>
      </w:r>
    </w:p>
    <w:p>
      <w:r>
        <w:rPr>
          <w:b/>
        </w:rPr>
        <w:t xml:space="preserve">Quelle: </w:t>
      </w:r>
      <w:r>
        <w:t>https://mcp.opencaselaw.ch/entscheid/zh_sozialversicherungsgericht_KV.2020.00007</w:t>
      </w:r>
    </w:p>
    <w:p>
      <w:r>
        <w:t>FR: ZH_SOZIALVERSICHERUNGSGERICHT KV.2020.00007 du 9 mars 2021</w:t>
      </w:r>
    </w:p>
    <w:p>
      <w:r>
        <w:t>IT: ZH_SOZIALVERSICHERUNGSGERICHT KV.2020.00007 del 9 marzo 2021</w:t>
      </w:r>
    </w:p>
    <w:p>
      <w:pPr>
        <w:pStyle w:val="Heading2"/>
      </w:pPr>
      <w:r>
        <w:t>Erwägungen</w:t>
      </w:r>
    </w:p>
    <w:p>
      <w:r>
        <w:rPr>
          <w:b/>
        </w:rPr>
        <w:t>E. 1</w:t>
      </w:r>
    </w:p>
    <w:p>
      <w:r>
        <w:t>X.___ , geboren 1978, war bei der SWICA Kranken versicherung AG ( Swica ) obligatorisch gemäss dem Bundesgesetz über die Krankenversicherung (KVG) krankenversichert, als sie mit persönlichem Begleit schreiben vom 3. Februar 2019</w:t>
      </w:r>
    </w:p>
    <w:p>
      <w:r>
        <w:t>( Urk. 7/3) um Kostengutsprache für Feinnadel vibrationsli posuktionen</w:t>
      </w:r>
    </w:p>
    <w:p>
      <w:r>
        <w:t>an beiden Unterschenkel n mit Knieinnenseiten und Oberschenkeln sowie an beiden Armen z ur Behandlung eines Lipödems vom Ganzbeintyp Grad III beidseits und Ganzarmtyp Grad II beidseits ersuchte. Dazu reichte sie einen begründeten Kostenvoranschlag vom 8. Januar 2019, erstellt von Dr. med. Y.___ , Facharzt für Chirurgie mit Fähigkeitsausweis Phlebologie SGP , ein . Dieser belief sich auf Fr. 39'4</w:t>
      </w:r>
    </w:p>
    <w:p>
      <w:r>
        <w:rPr>
          <w:b/>
        </w:rPr>
        <w:t>E. 1.1</w:t>
      </w:r>
    </w:p>
    <w:p>
      <w:r>
        <w:t>Die obligatorische Krankenpflegeversicherung übernimmt - unter Vorbehalt der Wirksamkeit, Zweckmässigkeit und Wirtschaftlichkeit ( Art. 32 Abs. 1 des Bundesgesetzes über die Krankenversicherung, KVG) - die Kosten für die Leis tungen, die der Diagnose oder Behandlung einer Krankheit und ihrer Folgen die nen ( Art. 25 Abs. 1 KVG). Krankheit ist jede Beeinträchtigung der körperlichen, geistigen oder psychischen Gesundheit, die nicht Folge eines Unfalles ist und die eine medizinische Untersuchung oder Behandlung erfordert oder eine Arbeits unfähigkeit zur Folge hat ( Art. 3 Abs. 1 des Bundesgesetzes über den Allgemeinen Teil des Sozialversicherungsrechts, ATSG).</w:t>
      </w:r>
    </w:p>
    <w:p>
      <w:r>
        <w:rPr>
          <w:b/>
        </w:rPr>
        <w:t>E. 1.2</w:t>
      </w:r>
    </w:p>
    <w:p>
      <w:r>
        <w:t>Anhang 1 zur Verordnung über Leistungen in der obligatorischen Kranken pflegeversicherung (KLV) bezeichnet diejenigen Leistungen, die nach Artikel 33 Buchstaben a und c der Verordnung über die Krankenversicherung (KVV) von der Leistungs- und Grundsatzkommission geprüft wurden und deren Kosten von der obligatorischen Krankenpflegeversicherung übernommen, nur unter bestimmten Voraussetzungen übernommen oder aber nicht übernommen werden ( Art. 1 KLV). Die Liposuktion (Fettabsaugun g) wird darin nicht aufgeführt. Da Anhang 1 KLV keine abschliessende Aufzählung der ärztlichen Pflicht- oder Nichtpflicht leistungen enthält (einleitende Bemerkung zu Anhang 1 KLV), ergibt sich daraus, wie auch aus der KLV selber, noch nichts für die Beurteilung der umstrittenen Le istungspflicht.</w:t>
      </w:r>
    </w:p>
    <w:p>
      <w:r>
        <w:t>Das Bundesgericht erwog diesbezüglich, i m Zusammenhang mit der Korrektur einer Mammahypertrophie</w:t>
      </w:r>
    </w:p>
    <w:p>
      <w:r>
        <w:t>stelle die operative Brustreduktion dann eine Pflicht leistung der Krankenkassen dar, wenn die Hypertrophie körperliche oder psy chische Beschwerden mit Krankheitswert verursache und Ziel des Eingriffs die Behebung dieser krankhaften Begleitumstände als der eigentlichen Krankheits ursache sei. Entscheidend sei nicht das Vorliegen eines bestimmten Beschwerde bildes, sondern ob die Beschwerden erheblich seien und andere, vor allem ästhe tische Motive genügend zurückdrängten (BGE 121 V 211 E. 4 mit Hinweisen). Eine Orientierung an diesen Grundsätzen, wenn es um die Frage der Leistungs pflicht für eine Liposuktion bei Lipödemen gehe, erscheine vor allem im Hinblick darauf, dass nicht der ästhetische Aspekt im Vordergrund stehen dürfe, als sach gerecht (vgl. Urteil des Bundesgerichts 9C_890/2015 vom 1 4. April 2016 E. 3.2 und 3.3). 2. 2.1</w:t>
      </w:r>
    </w:p>
    <w:p>
      <w:r>
        <w:t>Die Beschwerdegegnerin führte im angefochtenen Entscheid aus , es sei ent sprechend dem Urteil des Bundesgerichts 9C_890/2015 vom 1 4. April 2016 vom Fehlen eines Krankheitswertes des Lipödems</w:t>
      </w:r>
    </w:p>
    <w:p>
      <w:r>
        <w:t>auszugehen. Da das Ausmass der klinischen Symptomatik nicht mit dem Stadium verknüpft sei, könne dieses</w:t>
      </w:r>
    </w:p>
    <w:p>
      <w:r>
        <w:t>offe n bleiben . Gemäss Gutachten würden bezüglich der</w:t>
      </w:r>
    </w:p>
    <w:p>
      <w:r>
        <w:t>Lipodystrophie</w:t>
      </w:r>
    </w:p>
    <w:p>
      <w:r>
        <w:t>keine Beschwerden geklagt , wobei eine Gewichtsreduktion wünschenswert wäre und mit Kompressionsstrumpfhose, regelmässiger Lymphdrainage und Bewegung be reits wichtige Therapiemassnahmen angewandt würden . Folglich fehle es an einer Operationsindikation. Zudem schlage der begutachtende Psychiater als Therapie gegen die Depression andere Massnahmen als den beantragten Eingriff vor . Auch seien a us der Fotodokumentation keine geradezu entstellenden Verhältnisse er sichtlich. Schliesslich gäbe es gemäss Vertrauensarzt keine Studienevidenz der Liposuktion bei</w:t>
      </w:r>
    </w:p>
    <w:p>
      <w:r>
        <w:t>Lipödem bzw. das Kriterium der Wirksamkeit nach wissenschaft lichen Methoden sei nicht erfüllt. Eine leitliniengerechte Therapie oder funktio nelle Beschwerden seien nicht dargetan und Dr. Y.___ habe selbst den Privattarif off er iert ( Urk. 2 Ziff. II.5-1 1 ) . 2.2</w:t>
      </w:r>
    </w:p>
    <w:p>
      <w:r>
        <w:t>Die Beschwerdeführer in hielt indessen dafür, aufgrund der Einschätzung der be handelnden und begutacht end en Ärzte sei erstellt, dass sie unter einem Lipödem Grad III leide, das bei ihr wie üblich zu schwerwiegenden gesundheitlichen Prob lemen führe. Durch die konservativen Therapien wie Lymphdrainage und das Tra gen von Kompressionsstrümpfen sei keine Beschwerdefreiheit erzielt worden. Die Operation sei dringend geboten gewesen , habe sie doch bereits zu Arthrosen an beiden Kniegelenken und am rechten Hüftgelenk gef ührt. Der Eingriff sei eine kurative Massnahme, um die degenerativen arthrotischen Veränderungen zu ver langsamen oder zumindest zu vermindern bzw. eine weitere körperliche Schädi gung zu verhindern. Aufgrund ihrer gesundheitlichen Situation erhalte sie eine Invalidenrente . Die gravierenden Beschwerden würden allfällige ästhetische Mo tive völlig in den Hintergrund drängen ( Urk. 2 Rz 28-30). 2.3</w:t>
      </w:r>
    </w:p>
    <w:p>
      <w:r>
        <w:t>In der Beschwerdeantwort hielt die Beschwerdegegnerin ergänzend fest, bei einer Internetreche rche zum geplanten Eingriff seien ausschliesslich deutsche Seiten von ästhetischen Chirurgen erschienen, die auf Bodycontouring /- forming spezialisiert seien. Dr. Y.___ sei wie Dr. Z.___ auf die Behandlung von Lipödemen mit Fettabsaugung spezialisiert. Man erhalte von seinen Patientinnen regelmässig wö rtlich übereinstimmende Gesuche . Gemäss Rechtsprechung des Bundesgerichts könne eine Liposuktion durchgeführt werden, sofern die konser vativen Behandlungsmethoden erfolglos verlaufen. Es bestehe kein Anspruch auf die richtige Fettverteilung ( Urk.</w:t>
      </w:r>
    </w:p>
    <w:p>
      <w:r>
        <w:rPr>
          <w:b/>
        </w:rPr>
        <w:t>E. 3</w:t>
      </w:r>
    </w:p>
    <w:p>
      <w:r>
        <w:t>8.--</w:t>
      </w:r>
    </w:p>
    <w:p>
      <w:r>
        <w:t>( Urk. 7/1 ; Foto dokumentation Urk. 7/2 ). Mit Schreiben vom 1 1. März 2019</w:t>
      </w:r>
    </w:p>
    <w:p>
      <w:r>
        <w:t>lehnte di e Swica eine Kostenbeteiligun g ab mit der Begründung, es liege kein Stadium III nach Földi</w:t>
      </w:r>
    </w:p>
    <w:p>
      <w:r>
        <w:t>vor ( Urk. 7/4). Dagegen opponierte die Ve rsicherte am 17. September 2019 schriftlich unter Beilage eines Berichts von Dr. med. Z.___ , Facharzt für Innere Medizin unter anderem mit Fähigkeitsausweis Phlebologie USSG ( Urk. 7/5).</w:t>
      </w:r>
    </w:p>
    <w:p>
      <w:r>
        <w:t>Gestützt auf die Beurteilungen ihres Vertrauensarztes Dr. med. A.___ , Facharzt für Allgemeinmedizin ( Urk. 7/6), stellte die Swica mit Verfügung vom 2 5. Oktober 2019 fest, dass auf den Aufnahmen die Kriterien eines drittgradigen</w:t>
      </w:r>
    </w:p>
    <w:p>
      <w:r>
        <w:t>Lipödems nicht zur Darstellung kämen und die Wirksamkeit der angestrebten Methode ge genwärtig nicht belegt sei, und lehnte deshalb eine Übernahme der Kosten für die geplanten Feinnadelvibrationsliposuktionen</w:t>
      </w:r>
    </w:p>
    <w:p>
      <w:r>
        <w:t>vollumfänglich ab ( Urk. 7/7). Die von der Versicherten am 6. November 2019 dagegen erhobene ( Urk. 7/8) und am 1 6. Dezember 2019 unter Beilage eines Gutachtens der Invalidenversicherung so wie einer vergrösserten Bilddokumentation begründete Einsprache ( Urk. 7/10), wies die Swica mit Entscheid vom 7. Januar 2020 ab (Urk. 2 ). 2.</w:t>
      </w:r>
    </w:p>
    <w:p>
      <w:r>
        <w:t>Gegen d en</w:t>
      </w:r>
    </w:p>
    <w:p>
      <w:r>
        <w:t>Einspracheentscheid erhob die Versicherte mit Eingabe vom 28. Januar 2020 B eschwerde und beantragte, dieser sei aufzuheben und es sei die Swica zu verpflichten, die gesetzlich und vertraglich geschuldeten Leistungen, insbesondere die Kosten für die Feinnadelvibrations liposuktion zu erbringen; eventualiter seien weitere Abklärungen vorzunehmen ; unter Kosten- und Ent schädigungsfolgen zulasten der Swica ( Urk. 1 S. 2 ). Dazu reichte sie neu einen Bericht von Dr. med. B.___ , Facharzt für Orthopädisch e</w:t>
      </w:r>
    </w:p>
    <w:p>
      <w:r>
        <w:t>Chirurgie und Trauma tologie des Bewegungsapparates, ein ( Urk. 3/3). Mit Beschwerdeantwort vom 1 2. Februar 2020 ( Urk.</w:t>
      </w:r>
    </w:p>
    <w:p>
      <w:r>
        <w:rPr>
          <w:b/>
        </w:rPr>
        <w:t>E. 3.1</w:t>
      </w:r>
    </w:p>
    <w:p>
      <w:r>
        <w:t>und 3.2 mit diversen Hinweisen). Das Lipödem der Beschwerdeführerin betrifft die Extremitäten, vorderhand die Beine, die im Gegensatz zum Gesicht oder der Brust nach der massgebenden gesellschaftlichen Anschauung als in ästhetischer Hin sicht nicht besonders empfindliche Körperteile gelten und in der Regel durch Kleidung bedeckt sind. In diesem Sinne hat das Bundesgericht wiederholt erkannt, dass Bauchfettschürzen wie auch Mammaptosen und Hauterschlaffungen an den Oberschenkeln in aller Regel nicht als entstellend bezeichnet werden können (vgl. erwähntes Bundesgerichtsurteil 9C_319/2015 E. 3.3). Die bei den Akten liegende Fotodokumentation (Urk. 7/2) gibt keinen Anlass, vorliegend anders zu ent scheiden. 4.2</w:t>
      </w:r>
    </w:p>
    <w:p>
      <w:r>
        <w:t>Zwischen den Parteien strittig ist , ob das Lipödem körperliche Beschwerden mit Krankheitswert verursacht, die durch die geplanten Eingriffe behoben werden können. Wie dem erwähnten Urteil 9C_890/2015 E. 4.2 zu entnehmen ist, gilt es in diesem Zusammenhang einerseits die erhebliche Intensität der Schmerzen und anderseits die Behandlungsbedürftigkeit darzutun. Dabei genügt es, wenn sowohl die Beschwerden wie auch deren Kausalzusammenhang mit dem Lipödem nach dem im Sozialversicherungsrecht üblichen Beweisgrad der überwiegenden Wahr scheinlichkeit erstellt sind (vgl. BGE 121 V 211 E. 4).</w:t>
      </w:r>
    </w:p>
    <w:p>
      <w:r>
        <w:t>Zu Recht nicht geltend gemacht wurde von der Beschwerdeführerin, ihre psy chischen Beschwerden seien auf das Lipödem zurückzuführen</w:t>
      </w:r>
    </w:p>
    <w:p>
      <w:r>
        <w:t>und Ziel der</w:t>
      </w:r>
    </w:p>
    <w:p>
      <w:r>
        <w:t>Fein nadelliposuktionen</w:t>
      </w:r>
    </w:p>
    <w:p>
      <w:r>
        <w:t>sei es, diese zu bessern bzw. zu beseitigen.</w:t>
      </w:r>
    </w:p>
    <w:p>
      <w:r>
        <w:t>Gemäss der von der Invalidenversicherung veranlassten psychiatrischen Begutacht ung besteh t zwar eine Arbeitsunfähigkeit von 70 % in jedweder Tätigkeit (vgl. Urk. 3 /1 S. 102) infolge einer rezidivierende n depressive n Störung, gegenwärtig mittel gradig depressive n Episode mit somatischem Syndrom sowie eine r chronische n Schmerzstörung mit somatischen und psychischen Symptomen (vgl. Urk. 3/1 S. 96). Indessen stehen hierbei andere Leiden sowie eine psychosoziale Belastungs situation im Fokus. Das Lipödem (Beschwerden und Erscheinungsbild) findet in diesem Kontext keine explizite Erwähnung (vgl. Urk. 3/1 S. 88 f.). 4.3</w:t>
      </w:r>
    </w:p>
    <w:p>
      <w:r>
        <w:t>In der gebräuchliche n ICD-10-Klassifikation wird das Lipödem umschrieben als lokalisierte schmerzhafte symmetrische Lipohypertrophie der Extremitäten mit Ödem - im Stadium II mit unebener, wellenartiger Hautoberfläche, mit knotigen Strukturen in verdic kter Subkutis (IC D-10: E 88.21) – im Stadium III mit aus geprägter Umfangsvermehrung und grosslappig überhängenden Gewebeanteilen von Haut und Subkutis (ICD-10: E88.22).</w:t>
      </w:r>
    </w:p>
    <w:p>
      <w:r>
        <w:t>Die Beschwerdeführerin legte zutreffend dar, dass sowohl die sie behandelnden Ärzte (vgl.</w:t>
      </w:r>
    </w:p>
    <w:p>
      <w:r>
        <w:t>Dr. Y.___</w:t>
      </w:r>
    </w:p>
    <w:p>
      <w:r>
        <w:t>Urk. 7/1 S. 1 mit entsprechendem Befund S. 2 , Dr. Z.___</w:t>
      </w:r>
    </w:p>
    <w:p>
      <w:r>
        <w:t>Urk. 7/5 ) wie auch die neutralen Gutachter der C.___ im von der Invalidenversicherung in Auftrag gegebenen internistischen, neurologischen, chirurgischen und psychiatrischen Gutachten vom 2 5. März 2018 (vgl. Urk. 3/1 S. 24 f. und 60 ) nach eigener Untersuchung das Ganzbeinlipödem jeweils als Grad III einstuften.</w:t>
      </w:r>
    </w:p>
    <w:p>
      <w:r>
        <w:t>Auf die abweichende Beurteilung von Dr. A.___ , wonach ein Sta dium II vorlieg e (vgl. Urk. 7/6 beide Anfragen) , kann folglich nicht abgestellt werden; seiner versicherungsinternen Aktenbeurteilung käme nur Beweiskraft zu, wenn daran auch nicht die geringsten Zweifel bestünden (vgl. Urteil des Bundes gerichts 9C_725/2017 vom 2 8. Mä rz 2018 E. 3.2 mit H inweis auf BGE 139 V 225 E. 5.2) und insbesondere die Befunde klar f eststünden ( vgl. Urteil des Bundes gerichts 9C_223/2014 vom 4. Juni 2014 E .</w:t>
      </w:r>
    </w:p>
    <w:p>
      <w:r>
        <w:rPr>
          <w:b/>
        </w:rPr>
        <w:t>E. 6</w:t>
      </w:r>
    </w:p>
    <w:p>
      <w:r>
        <w:t>.3). 4.4</w:t>
      </w:r>
    </w:p>
    <w:p>
      <w:r>
        <w:t>Gemäss Bericht von Dr. Z.___ , datiert vom 1. Mai 2017 , klagte die Beschwe rde führerin über müde , schwere Beine mit Spannungsgefühl , die vor allem seit ca. zwei bis drei Jahren verstärkt Symptome verursach ten . Er fügte an, die Beschwerdeführerin wiege nach der Gewichtszunahme nach der Knieoperation aktuell 120 kg bei einer Körpergrösse von 185 cm ( Urk. 7/5).</w:t>
      </w:r>
    </w:p>
    <w:p>
      <w:r>
        <w:t>Dr. Y.___ führte im Gesuch vom</w:t>
      </w:r>
    </w:p>
    <w:p>
      <w:r>
        <w:rPr>
          <w:b/>
        </w:rPr>
        <w:t>E. 6.1</w:t>
      </w:r>
    </w:p>
    <w:p>
      <w:r>
        <w:t>De r Vertrauensarzt Dr. A.___</w:t>
      </w:r>
    </w:p>
    <w:p>
      <w:r>
        <w:t>wies zutreffend darauf hin, dass die Wirksamkeit einer Methode nach wissenschaftlichen Kriterien im Rahmen von Studien belegt sein müsse, w as gegenwärtig [gemeint: für die Liposuktion bei Lipödem ] nicht der Fall sei. Der Gemeinsame Bundesausschuss in Deutschland komme zu dem gleichen Schluss und habe aktuell eine Studie initiiert, die jedoch noch nicht ab geschlossen sei ( Urk. 7/6 vor allem 2. Anfrage).</w:t>
      </w:r>
    </w:p>
    <w:p>
      <w:r>
        <w:rPr>
          <w:b/>
        </w:rPr>
        <w:t>E. 6.2</w:t>
      </w:r>
    </w:p>
    <w:p>
      <w:r>
        <w:t>In seinem jüngst ergangenen Urteil 9C_508/2020 vom 1 9. November 2020 schützte das Bundesgericht in E. 3.3 dementsprechend die Feststellung der Vo rinstanz, der Beweis der Wirksamkeit der vibrationsassistierten Liposuktion bei Lipödem sei nicht mit dem erforderlichen Grad der überwiegenden Wahrschein lichkeit erbracht, als weder offensichtlich unrichtig noch sonst wie bundesrechts widrig. Konkret hielt es fest, d ie Vorinstanz habe die Wirksamkeit der Liposuktion bei Lipödem insbesondere gestützt auf die vertrauensärztliche Beurteilung ver neint . D er Vertrauensarzt habe festgehalten, dass sich aufgrund der mangelnden Evidenz noch kein klares Bild zu Nutzen und Risiken ergebe, es in den wenigen durchgeführten Studien an Kontroll- bzw. Vergleichsgruppen zur konservativen Therapie gefehlt habe und insbesondere die langfristige Wirksamkeit und die Nachhaltigkeit nicht belegt seien. Da in der vertrauensärztlichen Stellungnahme abschliessend auf die damit übereinstimmende Auffassung des Gemeinsamen Bundesausschusses hingewiesen worden sei , welcher in Deutschland die Unter suchungs - und Behandlungsmethoden auf eine ausreichende, zweckmässige und wirtschaftliche Versorgung prüf e , habe sich die Vorinstanz auch mit den entsprechenden deutschen Unterlagen auseinander gesetzt. W eiter habe sie be rücksichtigt , dass auch nach der Schweizerischen Gesellschaft der Vertrauen s- und Ver sicherung särzte (SGV) Studien nur mit mässiger Evidenz eine Verbesserung von Spontan- und Druckschmerz, Ödem- sowie Hämatomneigung bis hin zur vollständigen Beschwerdefreiheit belegen würden und die wissen schaftliche Evidenz der Liposuktion bei Lipödem insofern unbefriedigend sei (wo für im Manual der SGV wiederum auf die Grundlagen zu einem Beschluss des Gemeinsamen Bundesausschusses hingewiesen werde).</w:t>
      </w:r>
    </w:p>
    <w:p>
      <w:r>
        <w:rPr>
          <w:b/>
        </w:rPr>
        <w:t>E. 6.3</w:t>
      </w:r>
    </w:p>
    <w:p>
      <w:r>
        <w:t>Hierzu gilt es Folgendes zu bemerken: Die S1-Leitlinie Lipödem wurde per 30. Juni 2020 ausser Kraft gesetzt und befindet sich derzeit in Überarbeitung, nachdem der Gemeinsame Bundesausschuss in seiner Sitzung am 1 8. Januar 2018 eine Richtlinie zur Erprobung der Liposuktion beim Lipödem beschlossen hat .</w:t>
      </w:r>
    </w:p>
    <w:p>
      <w:r>
        <w:t>In den Tragenden Gründen zum Beschluss</w:t>
      </w:r>
    </w:p>
    <w:p>
      <w:r>
        <w:t>wird erl äut ert , die Voraussetzun gen für einen hinreichenden Nutzenbeleg für die Liposuktion bei Lipödem sei nicht erfüllt. Die wenigen gefundenen Studien entsprächen der Evidenzklasse IV. Die darin beschriebenen Ergebnisse würden vom Gemeinsamen Bundesausschuss in ihrer Ergebnissicherheit als nicht ausreichend bewertet, um daraus bereits einen Nutzen ableiten zu können (S. 2 ; Dokumente zum Erprobungsbeschluss abrufbar unter https://www.g-ba.de/beschluesse/3202/ , besucht am 9. März 2021).</w:t>
      </w:r>
    </w:p>
    <w:p>
      <w:r>
        <w:t>Mit Beschluss über eine Änderung der Richtlinie Methoden vertragsärztliche Ver sorgung: Liposuktion bei Lipödem im Stadium III schuf der Gemeinsame Bundes ausschuss inzwischen eine bis 3 1. Dezember 2024 befristete Rechtsgrundlage , um dennoch eine Kostenübernahme für eine Liposuktion bei Patientinnen im Sta dium III durch die Krankenkasse zu ermöglichen . Den Tragenden Gründen zu jenem Beschluss ist im Wesentlichen zu entnehmen, d ie Erprobungsstudie, die Lipödem -Patientinnen in den Stadien I bis III einschliess en</w:t>
      </w:r>
    </w:p>
    <w:p>
      <w:r>
        <w:t>werde, befinde sich aktuell in der Vorbereitungsphase. Nach derzeitiger Planung w ü rden die ersten Patientinnen nicht vor dem 4. Quartal 20 19 eingeschlossen werden können […]</w:t>
      </w:r>
    </w:p>
    <w:p>
      <w:r>
        <w:t>Die Erprobungsstudie werde</w:t>
      </w:r>
    </w:p>
    <w:p>
      <w:r>
        <w:t>[…] mindestens fünf Jahre benötigen, um die benötigten sicheren Erkenntnisse zum Nutzen und Schade n der Methode zu liefern (S. 2) .</w:t>
      </w:r>
    </w:p>
    <w:p>
      <w:r>
        <w:t>Gleichwohl ergeb e sich im Lichte der genannten Um stände für das Lipödem im Stadi um III eine geänderte Bewertung. Unter der nunmehr gewichti ger en Bedeutung der medizini schen Notwendigkeit (insbesondere mangelnde Behandlungsalternativen, Seltenheit und Schwere der Erkrankung im Stadium III) komm e</w:t>
      </w:r>
    </w:p>
    <w:p>
      <w:r>
        <w:t>man zu dem Ergebnis, dass derzeit die Voraussetzungen für eine Aner kennung des Nutzens gegeben seien (S. 5).</w:t>
      </w:r>
    </w:p>
    <w:p>
      <w:r>
        <w:t>Dazu wurde im Detail erläutert, die Minderung der Extremitä tenvol umina mittels physikalischer Mass nahmen</w:t>
      </w:r>
    </w:p>
    <w:p>
      <w:r>
        <w:t>sei begrenzt. Die einzige bekannte und verfügbare Therapie mit einem belegbaren Nutzenprofil, durch die die krankhaften Fett gewebszellen entfernt und damit das progrediente Wachstum des Unterhautfett gewebes eingedämmt werden könne , sei zum gegenwärtigen Zeitpunkt die Lipo suktion. Wenngleich diese die Ursache der Erkrankung im eigentlichen Sinne nicht beseitigen und damit aller Wahrscheinlichkeit nach auch nicht zu einer vollständigen Heilung führen k önne , liessen die vorliegenden Studien den Schluss zu, dass der Einsatz der Liposuktion bei Lipödem bei anderweitig nicht beherrschbarer Symptomatik regelhaft sow ohl zu einer patientinnen rele vanten</w:t>
      </w:r>
    </w:p>
    <w:p>
      <w:r>
        <w:t>Linde rung der Beschwerdesymptomatik als auch zu einer Eindämmung der Pro gredi enz führ e . D ie Beschwerdesymptomatik sei bei fortgeschrittener Erkrankung im Stadium III besonders stark ausgeprägt, zudem werde die Situation der Betroffenen häufig durch relevante Bewe gungseinschränkungen und Folge erkrankungen wesentlich erschwert. Der trotz Einsatz konservativer Mass nahmen feststellbare Eintritt in Stadium III k önne als Situation angese hen werden, in der keine therapeutischen Alternativen zur Liposuktion mehr verfügbar seien und deshalb aufgrund der Schwere der Erkrankung mangels Versorgungsalternativen ein Versorgungsnotstand besteh e […] Damit sei die medizinische Notwendigkeit der Liposuktion angesichts der gegebenen medizinischen Relevanz der Sympto matik und der bislang fehlenden effektiven und nachhaltigen therapeutischen Alternativen beim Lipödem im Stadium III in besonders hohem Mass e gegeben (S. 6 ; Dokumente zum Beschluss einer befristeten Kassenleistung abrufbar unter https://www.g-ba.de/beschluesse/3960/ , besucht am 9. März 2021 ).</w:t>
      </w:r>
    </w:p>
    <w:p>
      <w:r>
        <w:rPr>
          <w:b/>
        </w:rPr>
        <w:t>E. 6.4</w:t>
      </w:r>
    </w:p>
    <w:p>
      <w:r>
        <w:t>Ergänzend ist auf die allgemeinen Ausführungen von Dr. Y.___ (vgl. Urk. 7/1 S. 2 f.) und des begutachtenden Neurologen der C.___ (vgl. Urk. 3/1 S. 10) hinzuweisen, welche ebenfalls die Grenzen der konservativen Massnahmen bei fortgeschrittener Erkrankung aufzeig t en.</w:t>
      </w:r>
    </w:p>
    <w:p>
      <w:r>
        <w:t>Zudem sei angefügt, dass im Rah men politischer Vorstösse</w:t>
      </w:r>
    </w:p>
    <w:p>
      <w:r>
        <w:t>in den letzten Jahre n trotz Kenntnis der dürftigen Stu dien</w:t>
      </w:r>
    </w:p>
    <w:p>
      <w:r>
        <w:t>ein Handlungsbedarf verneint und eine Kostenübernahme bei gegebenem Krankheitswert als möglich erachtet wurde (vgl. Stellungnahme des Bundesrats vom 7. September 2016 zur Interpellation 16.3596 betreffend Übernahme der Kosten bei einer Lipödem -Erkrankung durch die Grundversicherung; Bericht der nationalrätlichen Kommission für soziale Sicherheit und Gesundheit vom 1 5. November 201</w:t>
      </w:r>
    </w:p>
    <w:p>
      <w:r>
        <w:rPr>
          <w:b/>
        </w:rPr>
        <w:t>E. 6.6</w:t>
      </w:r>
    </w:p>
    <w:p>
      <w:r>
        <w:t>Der Vollständigkeit halber sei angefügt, dass in der nun mehrfach erwähnten Leitlinie bei einem Körpergewicht von über 120 kg oder ein em BMI von über 32 kg/m2 zu einer kritischen Indikationsstellung geraten wird. Die Adipositas sollte explizit vor einer Liposuktion therapeutisch angegangen werden (vgl. S1-Leitlinie Lipödem S. 13) . Damit erscheint die Zweckmässigkeit der umst rittenen Eingriffe vor einer Gew ichtsreduktion ebenfalls fraglich. 7 .</w:t>
      </w:r>
    </w:p>
    <w:p>
      <w:r>
        <w:t>Zusammenfassend ist festzuhalten, dass die für eine Leistungspflicht der Beschwerdegegnerin kumulativ vorausgesetzten Kriterien der Wirksamkeit, Zweckmässigkeit und Wirtschaftlichkeit nicht erfüllt sind. Es fehlt im konkreten Fall nicht nur am Krankheitswert des Lipödems , sondern auch am Nachweis der Ausschöpfung der konservativen Massnahmen. Diesbezüglich sind von weiteren Abklärungen keine neuen Erkenntnisse zu erwarten , zumal die im Fokus stehende Liposuktion an den Beinen bereits erfolgt ist . Aufgrund der jüngsten Recht sprechung des Bundesgerichts muss darüber hinaus auch in Betracht gezogen werden, dass die Wirksamkeit einer Liposuktion bei Lipödem mangels hinreichen der Studien zumindest</w:t>
      </w:r>
    </w:p>
    <w:p>
      <w:r>
        <w:t>nicht in jedem Fall gegeben ist . Der angefochtene Ent scheid erweist sich somit als rechtens. Die Beschwerde ist folglich abzuweisen.</w:t>
      </w:r>
    </w:p>
    <w:p>
      <w:r>
        <w:rPr>
          <w:b/>
        </w:rPr>
        <w:t>E. 8</w:t>
      </w:r>
    </w:p>
    <w:p>
      <w:r>
        <w:t>.</w:t>
      </w:r>
    </w:p>
    <w:p>
      <w:r>
        <w:t>Das Verfahren ist kostenlos ( Art. 61 lit . a ATSG , in der bis 3 1. Dezember 2020 geltenden Fassung ).</w:t>
      </w:r>
    </w:p>
    <w:p>
      <w:r>
        <w:t>Im Verfahren der Verwaltungsgerichtsbeschwerde darf ob siegenden Behörden oder mit öf fent lichrechtlichen Aufgaben betrauten Organisationen in der Re gel keine Parteientschädigung zugesprochen werden. In An wen du ng dieser Bestimmung hat das Bundesgericht der SUVA und den pri vaten UVG-Versiche rern so wie – von Sonderfällen abgesehen – den Kranken kassen keine Partei entschädigungen zugesprochen, weil sie als Orga nisa tionen mit öffentlichrechtlichen Aufgaben zu qua lifizieren sind (BGE 112 V 356 E. 6 mit Hinweisen). Praxisgemäss ist der Beschwerdegegnerin daher trotz entsprechen dem Antrag (vgl. Urk. 6) keine Prozessentschädigung zuzusprechen. Das Gericht erkennt: 1.</w:t>
      </w:r>
    </w:p>
    <w:p>
      <w:r>
        <w:t>Die Beschwerde wird abgewiesen. 2.</w:t>
      </w:r>
    </w:p>
    <w:p>
      <w:r>
        <w:t>Das Verfahren ist kostenlos. 3.</w:t>
      </w:r>
    </w:p>
    <w:p>
      <w:r>
        <w:t>Der Beschwerdegegnerin wird keine Prozessentschädigung zugesprochen. 4.</w:t>
      </w:r>
    </w:p>
    <w:p>
      <w:r>
        <w:t>Zustellung gegen Empfangsschein an: - Rechtsanwalt Markus Zimmermann - SWICA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