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KV.2018.00042 vom 30. April 2021</w:t>
      </w:r>
    </w:p>
    <w:p>
      <w:r>
        <w:t>ZH Sozialversicherungsgericht, 2021-04-30, DE</w:t>
      </w:r>
    </w:p>
    <w:p>
      <w:r>
        <w:rPr>
          <w:b/>
        </w:rPr>
        <w:t xml:space="preserve">Quelle: </w:t>
      </w:r>
      <w:r>
        <w:t>https://mcp.opencaselaw.ch/entscheid/zh_sozialversicherungsgericht_KV.2018.00042</w:t>
      </w:r>
    </w:p>
    <w:p>
      <w:r>
        <w:t>FR: ZH_SOZIALVERSICHERUNGSGERICHT KV.2018.00042 du 30 avril 2021</w:t>
      </w:r>
    </w:p>
    <w:p>
      <w:r>
        <w:t>IT: ZH_SOZIALVERSICHERUNGSGERICHT KV.2018.00042 del 30 aprile 2021</w:t>
      </w:r>
    </w:p>
    <w:p>
      <w:pPr>
        <w:pStyle w:val="Heading2"/>
      </w:pPr>
      <w:r>
        <w:t>Erwägungen</w:t>
      </w:r>
    </w:p>
    <w:p>
      <w:r>
        <w:rPr>
          <w:b/>
        </w:rPr>
        <w:t>E. 1</w:t>
      </w:r>
    </w:p>
    <w:p>
      <w:r>
        <w:t>) nach Hause ausgetreten war</w:t>
      </w:r>
    </w:p>
    <w:p>
      <w:r>
        <w:t>(Urk. 37/3 S. 2) , attackierte er diese</w:t>
      </w:r>
    </w:p>
    <w:p>
      <w:r>
        <w:t>mindestens am 27. Februar 2012</w:t>
      </w:r>
    </w:p>
    <w:p>
      <w:r>
        <w:t>(Urk. 37/4 S. 1 und Urk. 43/32 ), was ein Strafverfahren betreffend schwere</w:t>
      </w:r>
    </w:p>
    <w:p>
      <w:r>
        <w:t>Körperverletzung etc. beziehungsweise betreffend qualifizierte Freiheitsberaubung etc. zur Folge hatte ( vgl. Urk. 43/3 S. 1, Urk. 37/1 S. 1 sowie Urk. 43/32 S. 1 ).</w:t>
      </w:r>
    </w:p>
    <w:p>
      <w:r>
        <w:t>Mit Beschluss und Urteil vom 20. August 2013 sprach das Bezirksgericht Dietikon den Versicherten der mehrfachen Übertretung des Betäubungsmittelgesetzes ( BetmG ) im Sinne von Art. 19a Ziff. 1 BetmG sowie der einfachen Körperverletzung im Sinne von Art. 123 Ziff. 1 Abs. 1 des Schweizerischen Strafgesetzbuches ( StGB ) schuldig (Urk. 43/32 S. 37), wobei die einfache Körperverletzung am 20. Februar 2012 gegenüber einer anderen Person stattgefunden hatte (vgl. S. 7 der im Anhang des Urteils befindlichen Anklageschrift). Vom Vorwurf der qualifizierten Freiheitsbe raubung wurde der Versicherte</w:t>
      </w:r>
    </w:p>
    <w:p>
      <w:r>
        <w:t>freigesprochen, da der entsprechende Sachverhalt nicht rechtsgenügend erstellt werden konnte (Urk. 43/32 S. 16 und S. 38). Bezüg lich des Hauptdelikts zulasten der Freundin erachtete das Gericht den objektiven sowie den subjektiven Tatbestand der versuchten schweren Körperverletzung im Sinne von Art. 122 Abs. 1 in Verbindung mit Art. 22 StGB als erfüllt, sprach ihn indes infolge diesbezüglich er Schuldunfähigkeit frei (Urk. 43/32 S. 17-22 und S. 38).</w:t>
      </w:r>
    </w:p>
    <w:p>
      <w:r>
        <w:t>Sodann</w:t>
      </w:r>
    </w:p>
    <w:p>
      <w:r>
        <w:t>ordnete das Bezirks gericht Dietikon gestützt auf das Gutachten von PD Dr. med. Z.___</w:t>
      </w:r>
    </w:p>
    <w:p>
      <w:r>
        <w:t>und med. pract. A.___, p sychia trische</w:t>
      </w:r>
    </w:p>
    <w:p>
      <w:r>
        <w:t>K linik B.___ , Gutachtenstelle,</w:t>
      </w:r>
    </w:p>
    <w:p>
      <w:r>
        <w:t>vom 31. Mai 2012 ( Urk. 43/3 ) eine stationäre Mass nahme im Sinne von Art. 59 StGB</w:t>
      </w:r>
    </w:p>
    <w:p>
      <w:r>
        <w:t>zwecks Behandlung von psychischen Störungen an ( Urk. 43/32 S. 20 , S. 29 und S. 38 ). Diese Massnahme hatte der Versicherte bereits am 29. Januar 2013 vor zeitig</w:t>
      </w:r>
    </w:p>
    <w:p>
      <w:r>
        <w:t>in der B.___ , Klinik für Forensische Psychiatrie, Zentrum für S tationäre Forensische Therapie (nachfolgend : Psychiatriezentrum C.___ ) , an getreten (Urk. 1 S. 3 , Urk. 37/4 S. 1 , Urk. 43/32 S. 28 und S. 31 ) . Zuvor hatte er sich seit dem 28. Februar 2012 ununterbrochen in Polizei-, Untersuchungs- und Sicherheitshaft befunden (Urk.</w:t>
      </w:r>
    </w:p>
    <w:p>
      <w:r>
        <w:t>43/32 S. 28).</w:t>
      </w:r>
    </w:p>
    <w:p>
      <w:r>
        <w:t>Die INTRAS kam vorerst für den Klinikaufenthalt und die dortige Behandlung auf und entsprach diversen Verlängerungsgesuche n des Psychiatriezentrums C.___</w:t>
      </w:r>
    </w:p>
    <w:p>
      <w:r>
        <w:t>(vgl. Urk. 9/3-9). Auf das Kostengutspracheverlängerungsgesuch</w:t>
      </w:r>
    </w:p>
    <w:p>
      <w:r>
        <w:t>vom 2. März 2015 (Urk. 9/ 10 ) hin</w:t>
      </w:r>
    </w:p>
    <w:p>
      <w:r>
        <w:t>lehnte die INTRAS m it Schreiben vom 13. April 2015 die Kostengutsprache für die stationäre Behandlung ab dem 1. Juli 2015 ab (Urk. 9/ 11 ). Dem widersprach</w:t>
      </w:r>
    </w:p>
    <w:p>
      <w:r>
        <w:t>Dr. med. D.___ , Chefarzt des Psychiatriezentrums C.___ , mit S chreiben vom 16. April 2015 (Urk. 9/ 12), woraufhin die INTRAS am 1. Mai 2015 gestützt auf eine vertrauensärztliche Fallbesprechung</w:t>
      </w:r>
    </w:p>
    <w:p>
      <w:r>
        <w:t>bekannt gab, dass sie daran festhalte, dass keine Akutspitalbedürftigkeit mehr gegeben sei, dass sie aber ab dem 1. Juli</w:t>
      </w:r>
    </w:p>
    <w:p>
      <w:r>
        <w:t>2015 die Kosten übernehmen werde, welche der Pflegetaxe ent sprächen (Urk. 9/ 13-14). Infolgedessen übernahm der Kanton Zürich , Amt für Justizvollzug des Kantons Zürich, Bewährungs- und Vollzugsdienste (nachfol gend : BVD) , subsidiär die für die Behandlung des Versicherten bis zum Austritt am 22.</w:t>
      </w:r>
    </w:p>
    <w:p>
      <w:r>
        <w:t>August 2017 anfallenden Kosten (Urk. 1 S. 3). Mit Schreiben v om 15. Novem ber 2016 beantragte das Amt für Justizvollzug, BVD ,</w:t>
      </w:r>
    </w:p>
    <w:p>
      <w:r>
        <w:t>indes diesbezüglich die Ausstellung einer anfechtbaren Verfügung (Urk. 9/ 15 ), woraufhin die INTRAS das C.___ um weitere Unterlagen ersuchte ( vgl. Urk. 9/ 16-18).</w:t>
      </w:r>
    </w:p>
    <w:p>
      <w:r>
        <w:t>Am 28. Februar 2017 wurde die Verfügung ausgestellt. Darin verneinte die INTRAS</w:t>
      </w:r>
    </w:p>
    <w:p>
      <w:r>
        <w:t>ihre Pflicht zur Kostenübernahme ab dem 1. Juli 2015 für die stationäre Behand lung mit der Begründung, dass die Akutspitalbedürftigkeit nicht mehr gegeben sei . Gleichzeitig sprach sie für den weiteren Spitalaufenthalt des Versicherten Leistungen aus der obligatorischen Krankenpflegeversicherung in Form eine s Pfle gebeitrag es von neun Franken pro Tag für einen Pflegebedarf von bis zu 20 Minu ten zu. Weiter übernahm sie im Sinne von ambulanten Behandlungen eine ärzt liche Sitzung pro Woche für Gespräche und Medikamentenkontrolle nach TARMED und die Me d ikamente gemäss Spezialitätenliste</w:t>
      </w:r>
    </w:p>
    <w:p>
      <w:r>
        <w:t>(Urk. 9/ 19 ). Gegen diese Verfügung erhob d as Amt für Justizvollzug namens des Kantons Zürich am 31. März 2017 Einsprache</w:t>
      </w:r>
    </w:p>
    <w:p>
      <w:r>
        <w:t>(Urk. 9/ 23 ), welche die INTRAS mit Einspracheentscheid vom 10. April 2018 abwies (Urk. 9/ 26 = Urk. 2).</w:t>
      </w:r>
    </w:p>
    <w:p>
      <w:r>
        <w:rPr>
          <w:b/>
        </w:rPr>
        <w:t>E. 1.1</w:t>
      </w:r>
    </w:p>
    <w:p>
      <w:r>
        <w:t>Strittig und zu prüfen ist, in welchem Umfang die Beschwerdegegnerin für die Behandlung des Beigeladenen im Psychiatriezentrum C.___ ab dem 1. Juli 2015 aufzukommen hat.</w:t>
      </w:r>
    </w:p>
    <w:p>
      <w:r>
        <w:rPr>
          <w:b/>
        </w:rPr>
        <w:t>E. 1.2</w:t>
      </w:r>
    </w:p>
    <w:p>
      <w:r>
        <w:t>Der Beschwerdeführer ist vom angefochtenen Einspracheentscheid berührt im Sinne von Art. 59 des Bundesgesetzes über den Allgemeinen Teil des Sozialver sicherungsrechts (ATSG) und hat im Sinne dieser Bestimmung ein schutzwürdiges Interesse an dessen Änderung. Denn , wie er zutreffend darlegte (Urk. 1 S. 2), hat er für den stationären Klinikaufenthalt des Beigeladenen aufzukommen, soweit die Leistungspflicht der Beschwerdegegnerin zu verneinen ist. Seine Beschwerde legitimation ist daher gegeben, sodass auf seine Beschwerde einzutreten ist.</w:t>
      </w:r>
    </w:p>
    <w:p>
      <w:r>
        <w:rPr>
          <w:b/>
        </w:rPr>
        <w:t>E. 2</w:t>
      </w:r>
    </w:p>
    <w:p>
      <w:r>
        <w:t>D as Amt für Justizvollzug - namens des Kantons Zürich - erhob am 11. Mai 2018 Beschwerde gegen den Einsprache entscheid und beantragte , dieser sei aufzu heben, und es sei für den weiteren Spitalaufenthalt des Versicherten im Psychia triezentrum C.___</w:t>
      </w:r>
    </w:p>
    <w:p>
      <w:r>
        <w:t>vom 1. Juli 2015 bis am 22. August 2017 (Klinikaustritt) die Akutspitalbedürftigkeit zu bejahen und eine Kostengutsprache für den Akut spital tarif zu gewähren .</w:t>
      </w:r>
    </w:p>
    <w:p>
      <w:r>
        <w:t>Eventualiter sei für den Spitalaufenthalt der versicherten Person der Pflegebeitrag im Rahmen der Pflegetaxen nach Art. 7a der Verordnung des EDI über Leistungen in der obligatorischen Krankenpflegeversicherung ( Krankenpflege-Leistungs verord nung, KLV ) für die ambulanten Behandlungen und Pflegeleistungen zu überprüfen und festzulegen</w:t>
      </w:r>
    </w:p>
    <w:p>
      <w:r>
        <w:t>(Urk. 1 S. 1 ). Die Beschwerde gegnerin schloss in ihrer Beschwerdeantwort vom 21. September 2018 auf Ab weisung der Beschwerde und beantragte zudem, der Versicherte</w:t>
      </w:r>
    </w:p>
    <w:p>
      <w:r>
        <w:t>sei beizuladen (Urk. 8 S. 2). Mit Gerichtsverfügung vom 2. Oktober 2018 wurde der Versicherte zum Prozess beigeladen. Zugleich wurde seinem Beistand Frist angesetzt, um dem Gericht die schriftliche Zustimmungserklärung der Erwachsenenschutzbehörde zur Prozessführung (vgl. Art. 416 Abs. 1 Ziff. 9 des Schweizerisc hen Zivil ge setz buch es</w:t>
      </w:r>
    </w:p>
    <w:p>
      <w:r>
        <w:t>[ ZGB ] )</w:t>
      </w:r>
    </w:p>
    <w:p>
      <w:r>
        <w:t>oder im Falle von Art. 416 Abs. 2 ZGB die Einverständnis er klärung des Versicherten einzureichen (Urk. 13). Daraufhin bestätigte der Beistand des Versicherten mit Eingabe vom 23. Oktober 2018 unter Beilage des Beschlusses der Kindes- und Erwachsenenschutzbehörde (KESB) der Stadt Zürich vom 10.</w:t>
      </w:r>
    </w:p>
    <w:p>
      <w:r>
        <w:t>Februar 2015 die vollumfängliche Urteils- und Handlungsfähigkeit des Versi cherten (Urk. 15). Mit Schreiben vom 26. Oktober 2018 erklärte sich der Versi cherte mit seiner Beiladung zum Prozess einverstanden und ersuchte - unter Dokumentation seiner finanziellen Situation (Urk. 19 und Urk. 20/1-10) - um Gewährung der unentgeltlichen Rechtspflege (Urk. 18). Am 30. November 2018 erneuerte der Beigeladene sein Gesuch um unentgeltliche Prozessführung und Rechtsvertretung durch Rechtsanwalt Martin Schnyder, Zürich (Urk. 27). Mit Gerichtsverfügung vom 11. Dezember 2018 wurde dem Beigeladenen Rechts an walt Martin Schnyder, Zürich, als unentgeltlicher Rechtsvertreter für das vorlie gende Verfahren bestellt. Zugleich wurde ihm Frist zur Stellungnahme angesetzt (Urk. 29). Am 25. März 2019 nahm der Beigeladene Stellung und beantragte die Abweisung der Beschwerde (Urk. 36). Eine Replik des Beschwerdeführers ging innert angesetzter Frist nicht ein (vgl. Urk. 38-41).</w:t>
      </w:r>
    </w:p>
    <w:p>
      <w:r>
        <w:t>Mit Verfügung vom 25. April 2020 zog das Gericht weitere Akten der BVD bei (Urk. 42 , Urk. 43). Mit Eingabe vom 26. August 2020 ersuchte der Beigeladene um den Be i zug weitere r Akten (Urk. 47), wovon das Gericht absah (vgl. Urk. 49). Zu den von den BVD eingereichten Akten nahm der Beigeladene am 18. November 2020 Stellung (Urk. 55) und reichte diverse Beweismittel ein . Die Beschwerdegeg nerin verzichtete am 7. Januar 2021 auf das Einreichen einer Stellungnahme zu den Akten der BVD (Urk. 58), was dem Beschwerdeführer und dem Beigeladenen am 11. Januar 2021 zur Kenntnis gebracht wurde (Urk. 59).</w:t>
      </w:r>
    </w:p>
    <w:p>
      <w:r>
        <w:t>Auf die Ausführungen der Parteien und die eingereicht en Unterlagen wird, soweit erforderlich, in den nachfolgenden Erwägungen eingegangen. Das Gericht zieht in Erwägung: 1.</w:t>
      </w:r>
    </w:p>
    <w:p>
      <w:r>
        <w:rPr>
          <w:b/>
        </w:rPr>
        <w:t>E. 2.1</w:t>
      </w:r>
    </w:p>
    <w:p>
      <w:r>
        <w:t>des Merkblatts «Vollzug von stationären Massnahmen nach Art. 59 StGB» des Ostschweizer Strafvollzugkonkordats ; im Internet abrufbar ) .</w:t>
      </w:r>
    </w:p>
    <w:p>
      <w:r>
        <w:t>Für das Vorliegen einer Leistungspflicht der Krankenkasse nach Spitaltarif ist demgegenüber entscheidend, ob der Patient nach medizinischer Indikation der Behandlung und Pflege oder der medizinischen Rehabilitation im Spital bedarf</w:t>
      </w:r>
    </w:p>
    <w:p>
      <w:r>
        <w:t>(Art. 49 Abs. 4 KVG). Vor diesem Hintergrund kann der Umstand, dass eine Mass nahme nach Art. 59 StGB noch notwendig ist, nicht automatisch dazu führen, dass die Krankenkasse die Kosten zum Spitaltarif zu tragen hat. Von dieser ge setzlich vorgesehenen Regelung der Kostenübernahme zu Lasten der Krankenver sicherung kann auch nicht aus pragmatischen Gründen und auf vertraglicher Basis abgewichen werden.</w:t>
      </w:r>
    </w:p>
    <w:p>
      <w:r>
        <w:t>Die Auffassung der spezifischen Kostenverteilung entspricht auch den gesetzli chen Grundlagen, wonach die Kantone die Kosten des Straf- und Massnah men vollzugs tragen (Art. 380 Abs. 1 StGB). Von dieser Regelung betroffen sind justizspezifische Leistungen wie etwa die Kosten für die notwendigen baulichen und betrieblichen Massnahmen zur Sicherung und Bewachung von flucht- und/</w:t>
      </w:r>
    </w:p>
    <w:p>
      <w:r>
        <w:t>oder gemeingefährlichen Patientinnen und Patienten, die Kosten für die Durch führung kriminalpräventiver Gruppenangebote, die Kosten für die Durchführung regelmässiger interdisziplinärer Standortbestimmungen unter Einbeziehung der einweisenden Behörde zur Überprüfung des jeweiligen Behandlungsverlaufs mit Fokus auf die deliktorientierten Behandlungsziele oder die Kosten für die Erstel lung von Behandlungsberichten mit legalprognostischen Aussagen . Die Kosten für die medizinisch gebotene</w:t>
      </w:r>
    </w:p>
    <w:p>
      <w:r>
        <w:t>Behandlung einer psychischen Störung oder Sucht erkrankung können dagegen vom Leistungsträger</w:t>
      </w:r>
    </w:p>
    <w:p>
      <w:r>
        <w:t>zulasten der obligatorischen Krankenpflegeversicherung (OKP) abgerechnet werden.</w:t>
      </w:r>
    </w:p>
    <w:p>
      <w:r>
        <w:t>Die Kosten zulasten des Justizvollzugs berechnen sich damit aus den Vollkosten der therapeutischen Massnahme</w:t>
      </w:r>
    </w:p>
    <w:p>
      <w:r>
        <w:t>abzüglich der Kostenbeiträge aus der OKP</w:t>
      </w:r>
    </w:p>
    <w:p>
      <w:r>
        <w:t>(Frey Erika Diane, Der Leistungsvertrag und dessen Anwendung auf dem Gebiet des Straf- und Mass nahmenvollzugs, Zürich/Basel/Genf 2019 , S. 24 7 f. ) .</w:t>
      </w:r>
    </w:p>
    <w:p>
      <w:r>
        <w:t>Diese Grundsätze der Kostenaufteilung zwischen Kanton und Krankenkasse sind auch vorliegend zu beachten, sobald keine Akutspitalbedürftigkeit und auch keine Langzeitpflege besteht.</w:t>
      </w:r>
    </w:p>
    <w:p>
      <w:r>
        <w:rPr>
          <w:b/>
        </w:rPr>
        <w:t>E. 2.2</w:t>
      </w:r>
    </w:p>
    <w:p>
      <w:r>
        <w:t>Zum Leistungsbereich gemäss Art. 25-31 KVG gehören nach Art. 25 Abs. 1 KVG die Kosten für die Leistungen, die der Diagnose oder Behandlung einer Krankheit und ihrer Folgen dienen. Diese Leistungen umfassen nach Art. 25 Abs. 2 KVG unter anderem die Untersuchungen und Behandlungen, die ambulant, stationär oder in einem Pflegeheim durchgeführt werden sowie die Pflegeleistungen, die in einem Spital durchgeführt werden (lit. a), die ärztlich durchgeführten oder ange ordneten Massnahmen der medizinischen Rehabilitation (lit. d) und den Aufent halt im Spital entsprechend dem Standard der allgemeinen Abteilung (lit. e). Spitäler sind in Art. 39 Abs. 1 Ingress KVG definiert als Anstalten oder deren Abteilungen, die der stationären Behandlung akuter Krankheiten oder der statio nären Durchführung von Massnahmen der medizinischen Rehabilitation dienen; sie sind zugelassen, wenn sie die Voraussetzungen erfüllen, die in Art. 39 Abs. 1 lit. a-f KVG aufgelistet sind.</w:t>
      </w:r>
    </w:p>
    <w:p>
      <w:r>
        <w:rPr>
          <w:b/>
        </w:rPr>
        <w:t>E. 2.3</w:t>
      </w:r>
    </w:p>
    <w:p>
      <w:r>
        <w:t>Für die Vergütung der stationären Behandlung einschliesslich Aufenthalt und Pflegeleistungen in einem Spital im Sinne von Art. 39 Abs. 1 KVG vereinbaren die Vertragsparteien nach der Regelung in Art. 49 Abs. 1 KVG Pauschalen, die in der Regel als Fallpauschalen ausgestaltet und die leistungsbezogen sind und auf gesamtschweizerisch einheitlichen Strukturen basieren (Art. 49 Abs. 1 KVG).</w:t>
      </w:r>
    </w:p>
    <w:p>
      <w:r>
        <w:t>Ferner leistet die obligatorische Krankenpflegeversicherung nach Art. 25a Abs. 1 KVG einen Beitrag an die Pflegeleistungen, welche aufgrund einer ärztlichen Anordnung und eines ausgewiesenen Pflegebedarfs ambulant oder im Pflegeheim erbracht werden. Dabei vergütet der Versicherer bei Aufenthalt in einem Pflege heim (Art. 39 Abs. 3 KVG) nach Art. 50 Satz 1 KVG die gleichen Leistungen wie bei ambulanter Krankenpflege. Der vergütete Betrag für diese Leistungen ist bei ambulanter Pflege in Art. 7a Abs. 1 und 2 KLV</w:t>
      </w:r>
    </w:p>
    <w:p>
      <w:r>
        <w:t>und bei der Pflege in einem Pflegeheim in Art. 7a Abs. 3 KLV festgelegt. Diese letztere Bestimmung sieht für den relevanten Zeitraum vom 1. Juli 2015 bis zum Austritt des Beigeladenen aus der stationären Behandlung im Psychiatriezentrum C.___</w:t>
      </w:r>
    </w:p>
    <w:p>
      <w:r>
        <w:t>am 22. August 2017 (vgl. Urk. 43/103 S. 1)</w:t>
      </w:r>
    </w:p>
    <w:p>
      <w:r>
        <w:t>nach einem zwölfstufigen System je nach Zeitbedarf die Übernahme eines täglichen Betrags in der Höhe zwischen Fr. 9.-- und Fr. 108.-- vor.</w:t>
      </w:r>
    </w:p>
    <w:p>
      <w:r>
        <w:rPr>
          <w:b/>
        </w:rPr>
        <w:t>E. 4</w:t>
      </w:r>
    </w:p>
    <w:p>
      <w:r>
        <w:t>In Art. 32 Abs. 1 KVG wird als generelle Voraussetzung für die Leistungspflicht aus der obligatorischen Krankenpflegeversicherung verlangt, dass die Leistungen nach Art. 25-31 KVG wirksam, zweckmässig und wirtschaftlich sind. Das Gebot der Wirtschaftlichkeit besagt, dass die Krankenversicherer die Leistungen auf das Mass zu beschränken haben, das für den Behandlungszweck erforderlich ist. Demnach haben sie dort, wo gleichzeitig mehrere Massnahmen als wirksam und zweckmässig zu qualifizieren sind, nur für die kosten günstigere dieser Mass nahmen aufzukommen (vgl. RKUV 1999 KV Nr. 64 S. 67 f. E. 3a+b mit Hin weisen).</w:t>
      </w:r>
    </w:p>
    <w:p>
      <w:r>
        <w:t>Bei der Frage nach der Leistungspflicht für einen stationären Spitalaufenthalt ist das Wirtschaftlichkeitsgebot in Art. 49 Abs. 4 KVG konkretisiert. Nach Satz 1 dieser Bestimmung richtet sich die Vergütung bei Spitalaufenthalten nach dem Spitaltarif nach Art. 49 Abs. 1 KVG, solange der Patient oder die Patientin nach medizinischer Indikation der Behandlung und Pflege oder der medizinischen Rehabilitation im Spital bedarf , mithin spitalbedürftig ist . Ist diese Voraussetzung nicht mehr erfüllt, so kommt nach Art. 49 Abs. 4 Satz 2 KVG für den Spital auf enthalt der Tarif nach Art. 50 KVG zur Anwendung. Demgemäss hat die Kranken kasse nicht dafür einzustehen, wenn eine versicherte Person trotz nicht mehr bestehender Spitalbedürftigkeit weiterhin in einer Heilanstalt untergebracht ist, weil zum Beispiel kein Platz in einem geeigneten und für die versicherte Person genügenden Pflegeheim (ohne Spitalcharakter) vorhanden ist und mithin der Spitalaufenthalt nur noch auf sozialen Überlegungen beruht (BGE 125 V 177 E. 1b, 124 V 362 E. 1b, je mit Hinweis auf BGE 115 V 38 E. 3b / aa ). 2.</w:t>
      </w:r>
    </w:p>
    <w:p>
      <w:r>
        <w:rPr>
          <w:b/>
        </w:rPr>
        <w:t>E. 5</w:t>
      </w:r>
    </w:p>
    <w:p>
      <w:r>
        <w:t>Nach Art. 59 StGB kann das Gericht im Falle eines psychisch schwer gestörten Täters eine stationäre Behandlung anordnen, wenn a. der Täter ein Verbrechen oder Vergehen begangen hat, das mit seiner psychischen Störung in Zusammen hang steht und b. zu erwarten ist, dadurch lasse sich der Gefahr weiterer mit seiner psychischen Störung in Zusammenhang stehender Taten begegnen (Abs. 1). Die stationäre Behandlung erfolgt in einer geeigneten psychiatrischen Einrich tu ng oder einer Massnahmevollzugseinrichtung (Abs. 2). Solange die Gefahr be steht, dass der Täter flieht oder weitere Straftaten begeht, wird er in einer ge schlossenen Einrichtung behandelt (Abs. 3 Satz 1); er kann auch in einer Straf anstalt nach Art. 76 Abs. 2 StGB behandelt werden, sofern die nötige thera peutische Behand lung durch Fachpersonal gewährleistet ist (Abs. 3 Satz 2).</w:t>
      </w:r>
    </w:p>
    <w:p>
      <w:r>
        <w:t>Rechtsprechungsgemäss richtet sich die Leistungspflicht des Krankenversicherers auch dort nach den krankenversicherungsrechtlichen Grundsätzen, wo sich eine versicherte Person zum Vollzug einer stationären therapeutischen Massnahme des Strafrechts in einer psychiatrischen Einrichtung aufhält, die als Heilanstalt im Sinne des Krankenversicherungsrechts zu qualifizieren ist. Bei gegebener Spital bedürftigkeit kann die Leistungspflicht des Krankenversicherers in einem solchen Fall also nicht deshalb verneint werden, weil sich die psychische Gesundheits schädigung in einer Fremdgefährdung äussert und die Behandlung darauf aus gerichtet ist, diese Gefährdung zu reduzieren (vgl. Urteil des Bundesgerichts K 142/04 vom 23. Mai 2006 E. 5.4). 2.</w:t>
      </w:r>
    </w:p>
    <w:p>
      <w:r>
        <w:rPr>
          <w:b/>
        </w:rPr>
        <w:t>E. 5.1</w:t>
      </w:r>
    </w:p>
    <w:p>
      <w:r>
        <w:t>Zum Vollzugsziel einer stationären Massnahme im Sinne von Art. 59 StGB ist anzumerken, dass nicht eine Heilung der psychischen Störung im Vordergrund steht , sondern die</w:t>
      </w:r>
    </w:p>
    <w:p>
      <w:r>
        <w:t>Delikt s prävention, die Verbesserung der Legalprognose durch eine Behandlung. Nur soweit sich die diagnostizierte Störung im strafbaren Ver halten und in der Gefahr ihrer Wiederholung manifestiert, kann sich das Ziel der therapeutischen Massnahme - die Reduktion des Rückfall s risikos - verwirklichen. Eine Verbesserung des Gesundheitszustandes interessiert das Strafrecht grund sätzlich nur insoweit, wie sie der Deliktsprävention - der Verhinderung von Straf taten und der Wiedereingliederung des Täters – dient (BGE 146 IV 1). Der Täter ist</w:t>
      </w:r>
    </w:p>
    <w:p>
      <w:r>
        <w:t>zu befähigen, mit seiner Störung sozialverträglich umzugehen und es ist die Behandlung zu</w:t>
      </w:r>
    </w:p>
    <w:p>
      <w:r>
        <w:t>wählen, mit der dieses Ziel bestmöglich erreicht werden kann. Es werden also</w:t>
      </w:r>
    </w:p>
    <w:p>
      <w:r>
        <w:t>die Verminderung des Rückfall s risikos und die (schrittweise) Wieder eingliederung der eingewiesenen Person</w:t>
      </w:r>
    </w:p>
    <w:p>
      <w:r>
        <w:t>angestrebt</w:t>
      </w:r>
    </w:p>
    <w:p>
      <w:r>
        <w:t>( vgl. BGE 137 V 154 E. 4.3; Ziff.</w:t>
      </w:r>
    </w:p>
    <w:p>
      <w:r>
        <w:rPr>
          <w:b/>
        </w:rPr>
        <w:t>E. 5.2</w:t>
      </w:r>
    </w:p>
    <w:p>
      <w:r>
        <w:t>Das Bezirksgericht Dietikon stützte sich beim Erlass seines Urteils vom 2 0. August 2013 , worin es für den Beigeladenen unter anderem eine stationäre therapeutische Massnahme im Sinne von Art. 59 StGB anordnete (Urk. 43/32 S. 38), in erster Line auf das Gut achten der B.___ (vorstehend E. 4.5; vgl. Urk. 43/32 ). Deren Experten erachtete n eine stationäre Behandlung des Beigeladenen als indi ziert.</w:t>
      </w:r>
    </w:p>
    <w:p>
      <w:r>
        <w:t>Bei diagnostizierter paranoider Schizophrenie, episodisch mit zunehmendem Resi duum (ICD-10 F20.01), polytroper Substanzabhängigkeit (ICD-10 F19.2), damals substituiert mit Methadon, sowie einer Persönlichkeitsstörung mit emotional instabilen und antisozialen Zügen wurden ne ben dem Krankheitsgeschehen auch Kriterie n aufgezeigt, welche sich ungün stig auf die Legalprognose auswirkten, so</w:t>
      </w:r>
    </w:p>
    <w:p>
      <w:r>
        <w:t>die Vorgeschichte des Beigeladenen mit der sozial desintegrierten Lebensführung und die damals fehlende Krankheitseinsicht (Urk. 43/3 S. 44).</w:t>
      </w:r>
    </w:p>
    <w:p>
      <w:r>
        <w:t>Im Gutachten wurde ausgeführt, a ngesichts des chronischen Krankheitsverlaufs, der starken Defizite sowie der bisher gescheiterten Behandlungen müsse eine anti psychotische Be handlung</w:t>
      </w:r>
    </w:p>
    <w:p>
      <w:r>
        <w:t>respektive psychopharmakologische</w:t>
      </w:r>
    </w:p>
    <w:p>
      <w:r>
        <w:t>T herapie lang fristig und auch stationär angelegt werden. Damit lasse sich die Gefahr neuer licher Straftaten deutlich reduzieren . Eine Besserung der Kriminalprognose durch eine ambulante Massnahme sei hingegen aus psychiatrischer Sicht nicht realis tisch. Aufgrund des Schweregrades der Erkrankung könne die Behandlung auch vollzugsbegleitend nicht sinnvoll durchgeführt werden (Urk. 43/ 3 S. 52- 55 und S. 57 ). Es bestehe ein langfristiger und letztlich nur unter hochstrukturierten Be dingungen umsetzbarer Behandlungsbedarf, um den über Jahre hinweg äusserst ungünstigen Krankheits verlauf günstig beeinflussen zu können (Urk. 43/3 S. 51).</w:t>
      </w:r>
    </w:p>
    <w:p>
      <w:r>
        <w:t>Letzteres gilt unab hängig von der Exak theit der gestellten Diagnosen und ver mochte für die erste Zeit nach Massnahmenbeginn eine Akutspitalbedürftigkeit ohne Zweifel zu be gründen.</w:t>
      </w:r>
    </w:p>
    <w:p>
      <w:r>
        <w:t>Obwohl - namentlich aus kriminalprognostischer Sicht - im Gutachten vom 31. Mai 2012 eine langfristige Therapie für notwendig gehalten wurde, lässt sich gestützt darauf für die Zeit ab Juli 2015 keine Akutspitalbedürftigkeit mehr be gründen. Denn alleine ein weiterhin gegebener Therapiebedarf reicht hierfür nicht aus. Hinzu kommt, dass das Gutachten bei der Ablehnung des Verlänge rungs gesuchs im April 2015 (Urk. 9/11) bereits beinahe drei Jahre alt war und nach mehr als zweijähriger stationärer Massnahme nicht von einem unveränderten Zustand des Gesundheitszustands des Beigeladenen ausgegangen werden k onnte .</w:t>
      </w:r>
    </w:p>
    <w:p>
      <w:r>
        <w:t>Auch die Rechtsprechung, wonach der Sozialversicherungsrichter im Interesse der Rechtssicherheit nicht ohne Not von einem vorgängigen Entscheid des Straf richters abweichen sollte (RKUV 1986 Nr. K 680 S. 232 E. 2.b mit Hinweis auf BGE 107 V 103), spielt nach dem Gesagten für die Zeit ab Juli 2015 keine Rolle mehr.</w:t>
      </w:r>
    </w:p>
    <w:p>
      <w:r>
        <w:t>Folglich lassen das Strafu rteil respektive das Gutachten - zumindest für sich alleine - nicht den Schluss zu, dass ab Juli 2015 weiterhin Spitalbedürftigkeit best and .</w:t>
      </w:r>
    </w:p>
    <w:p>
      <w:r>
        <w:rPr>
          <w:b/>
        </w:rPr>
        <w:t>E. 5.3</w:t>
      </w:r>
    </w:p>
    <w:p>
      <w:r>
        <w:t>3</w:t>
      </w:r>
    </w:p>
    <w:p>
      <w:r>
        <w:t>Die Vorschrift von Art. 49 Abs. 4 KVG verlangt für die Bestimmung des massge benden Leistungstarifs die Unterscheidung zwischen Akutspital bedürftigkeit oder Rehabilitationsbedürftigkeit im Spitalmilieu einerseits und Pflegebedürftigkeit im Rahmen einer Einrichtung f ür Langzeitpflege (Art. 35 Abs. 2 lit. k KVG; Art. 39 Abs. 3 KVG) andererseits. Man kann für die Unterscheidung auch das Begriffspaar von Behandlungs- und Pflegefall verwenden oder von Langzeitpatienten oder Langzeitpflege sprechen</w:t>
      </w:r>
    </w:p>
    <w:p>
      <w:r>
        <w:t>( Eugster KVG, a.a.O., Art. 49 Rz 58 ; Eugster</w:t>
      </w:r>
    </w:p>
    <w:p>
      <w:r>
        <w:t>SBVR , a.a.O., S. 543 Rz 450 ) . Diesbezüglich ist festzuhalten, dass Langzeitpflegebedürftigkeit erreicht ist, wenn von einer weiteren Behandlung keine wesentliche Verbesserung der Gesundheit mehr erwartet werden darf</w:t>
      </w:r>
    </w:p>
    <w:p>
      <w:r>
        <w:t>( Eugster</w:t>
      </w:r>
    </w:p>
    <w:p>
      <w:r>
        <w:t>KVG, a.a.O., Art. 49 Rz 60 mit Hinweisen ).</w:t>
      </w:r>
    </w:p>
    <w:p>
      <w:r>
        <w:t>Dies war vorliegend im Frühjahr 2015 der Fall, zumal die Positivsymptomatik – wie erwähnt - im März 2015 bereits weitestgehend remittiert war (Urk. 9/10 S. 1).</w:t>
      </w:r>
    </w:p>
    <w:p>
      <w:r>
        <w:t>Im Behandlungsplan vom 26. Februar 2015 wurden denn selbst bei den kurzfris tigen Zielen vor allem solche stabilisierender Art festgehalten, nämlich die Krankheits- und Behandlungsakzeptanz weiter fördern, eine Medikamenten opti mierung, die Alltagsbelastbarkeit steigern, Motivation zur Eigeninitiative fördern, eine Dishabituation der Angstreaktionen und Reservemedikation in sozialen Situationen (Urk. 43/39 S. 11). In medizinischer Hinsicht wu rden keine neuen Therapien vorgesehen, es wurde an der stufenweisen Reduktion der Reservemedi kation , an der Medikamentenedukation und der Medikamentenoptimierung sowie an Strategien zur Überwindung der sozialen Ängste gearbeitet (Urk. 43/39 S. 12).</w:t>
      </w:r>
    </w:p>
    <w:p>
      <w:r>
        <w:t>Zum Krankheitsbild einer chronifizierten Schizophrenie ist festzustellen, dass dieses selbst in fortgeschrittenem Stadium für sich allein nicht zu Akutspital be dürftigkeit führt . Das gilt grundsätzlich auch für den Fall, dass eine regelmässige Überwachung wegen Selbst- oder Fremdgefährdung oder zwecks Medikamenten einnahme notwendig ist, da solche Massnahmen auch in Pflegeheimen erbracht werden können (Urteil des Bundesgerichts K 20/06 vom 20. Oktober 2006 E. 3.1 mit Hinweisen ). Spitalbedürftigkeit liegt demgegenüber vor, wenn die versicherte Person an einer Krankheit leidet und die Akutbehandlung, die Überwachung des Gesundheitszustandes oder die medizinische Rehabilitation notwendigerweise unter Spitalbedingungen erfolgen müssen ( Eugster</w:t>
      </w:r>
    </w:p>
    <w:p>
      <w:r>
        <w:t>SBVR , a.a.O. , S. 5 42 Rz 444 ).</w:t>
      </w:r>
    </w:p>
    <w:p>
      <w:r>
        <w:t>Vor diesem Hintergrund ist es nachvollziehbar, dass der Beigeladene während des Ausprobierens, welche Medikamente sich wie auf ihn auswirken, akutspital be dürftig war. Denn hierzu musste er laufend intensiv und engmaschig beobachtet und es musste immer wieder aktiv eingegriffen werden. So erfolgte laut dem Kostengutsprachegesuch vom 17. Mai 2013 eine Umstellung auf Clozapin ( Clopin Eco), nachdem Olanzapin ( Zyprexa ) nicht die gewünschte Wirkung gezeigt hatte (Urk. 9/3 S. 1). Im folgenden Verlängerungsgesuch vom 9. Juli 2013 strebt e man weiterhin eine Verbesserung der Medikamenten einstellung an, da die gewünschte antipsychotische Wirkung beim Beigeladenen noch nicht vollständig eingetreten war (Urk. 9/4 S. 1-2) - auch am 26. November 2013 noch nicht (Urk. 9/5 S. 1). Es folgten daher weitere Veränderungen in der Medikation (Urk. 9/6 S. 1, Urk. 9/7 S. 1) , wobei die psychotischen Symptome erst nach Beginn einer Kombina tions therapie mit Haloperidol ( Haldol ) und Clozapin ( Leponex )</w:t>
      </w:r>
    </w:p>
    <w:p>
      <w:r>
        <w:t>ungefähr ab August 2014 rückläufig waren ( Urk. 9/8 S. 1 ).</w:t>
      </w:r>
    </w:p>
    <w:p>
      <w:r>
        <w:t>Am 27. Januar 2015 wurde dann berichtet, dass sich der Beigeladene in einem psychopathologisch gebesserten Zustand befinde und Clozapin seit Kurzem stufenweise reduziert werde. Aufgrund von Angstzuständen habe man parallel mit der Gabe von Pregabalin ( Lyrica ) be gonnen (Urk. 9/9 S. 2). Im darauffolgenden Gesuch vom 2. März 2015 finden sich dieselben Medikamente wie am 27. Januar 2015 in der Medikamentenliste, indes Clozapin und Haloperidol in geringerer Dosi erung (Urk. 9/10 S. 2, Urk. 9/9 S. 2). Weiter wurde festgestellt, dass eine wirksame und verträgliche Medikation etabliert werden konnte, so dass davon ausgegangen werden kann, dass d as F inden der passenden Medikation vorab k ein Thema mehr war , vielmehr ging es noch um eine langsame Reduktion der Medikation , auch der Reservemedikation</w:t>
      </w:r>
    </w:p>
    <w:p>
      <w:r>
        <w:t>(Urk. 9/10 S. 2) .</w:t>
      </w:r>
    </w:p>
    <w:p>
      <w:r>
        <w:t>Hierfür ist jedoch auch ein anderes als das stationäre Setting im Akutspital möglich.</w:t>
      </w:r>
    </w:p>
    <w:p>
      <w:r>
        <w:rPr>
          <w:b/>
        </w:rPr>
        <w:t>E. 5.3.2</w:t>
      </w:r>
    </w:p>
    <w:p>
      <w:r>
        <w:t>Laut dem Konzept der Forensischen Psychiatrie der B.___ ist das Behandlungsziel bei gerichtlich angeordneten stationären Massnahmen die Delikt s freiheit mit entsprechender Resozialisierung. Nach der initialen diagnostischen und kriminal prognostischen Abklärung und Akutbehandlung erfolgt die Verlegung auf eine der drei geschlossenen Massnahmestationen . Eine offene Massnahmestation dient der Entlassungsvorbereitung.</w:t>
      </w:r>
    </w:p>
    <w:p>
      <w:r>
        <w:t>Dass der Beigeladene vom Sicherheitsbereich auf eine ge schlossene M assnahme n station wechseln konnte, ist demnach ein Hinweis darauf, dass keine Akutbehandlung mehr erforderlich war.</w:t>
      </w:r>
    </w:p>
    <w:p>
      <w:r>
        <w:t>Der Beigeladene hielt sich anschliessend , insbesondere im zu beurteilenden Zeit raum ab 1. Juli 2015, weiterhin i m Rahmen eines stationären Mass nahmen voll zugs im Psychiatriezentrum C.___ auf. Aus krankenversicherungsrecht licher Sicht ist indes nicht massgebend, an welchem Ort die Behandlung erfolgt, da sich die Leistungspflicht des Krankenversicherers danach richtet, in welche Abteilung die versicherte Person aus medizinis cher Sicht gehört (BGE 124 V 362 E. 1b mit Hinweisen). Dass der Beigeladene sich tatsächlich weiterhin in einem Spital auf gehalten hat, reicht für sich allein nicht aus für den Anspruch auf Leistungen für stationäre Behandlung ( Eugster , Krankenversicherung, in: Schweizerisches Bun desverwaltungsrecht, Soziale Sicherheit, 3. Aufl age , Basel 2016, S. 541 Rz 444 [nachfolgend zit. Eugster</w:t>
      </w:r>
    </w:p>
    <w:p>
      <w:r>
        <w:t>SBVR ] ). Verbleibt die versicherte Person trotz nicht mehr bestehender Spitalbedürftigkeit im Akutspital, kann sie, wenn sie weiterhin einer stationären Versorgung bedarf, nur die Pflegeheimleistungen erhalten. Die Dauer anerkannter Spitalbedürftigkeit darf nicht zum Voraus fix begrenzt werden . Sie kann und soll aber prospektiv oder während des Spitalaufenthalts laufend kontrolliert werden ( Eugster</w:t>
      </w:r>
    </w:p>
    <w:p>
      <w:r>
        <w:t>SBVR , a.a.O., S. 543 Rz 449 mit Hinweisen).</w:t>
      </w:r>
    </w:p>
    <w:p>
      <w:r>
        <w:t>Dem nach besteht kein Anspruch auf Ersatz der Spitalkosten, wenn die notwendige Behandlung und Betreuung auch von einer Pflegeabteilung oder in einem ande ren stationären Setting als in einem Akutspital hätte erbracht werden können.</w:t>
      </w:r>
    </w:p>
    <w:p>
      <w:r>
        <w:rPr>
          <w:b/>
        </w:rPr>
        <w:t>E. 5.3.4</w:t>
      </w:r>
    </w:p>
    <w:p>
      <w:r>
        <w:t>Das Verlängerungsgesuch vom 2. März 2015 wurde im Wesentlichen mit der Rückfall s gefahr begründet. So wurde angeführt, eine vorzeitige Entlassung wäre mit einem hohen Risiko für eine erneute Exazerbation der Erkrankung verbunden (Urk. 9/10 S. 2). Auch wenn der Gesundheitszustand Schwankungen unterworfen ist, gelten für psychiatrische Dauerpatienten prinzipiell die Regeln für Pflege heim patienten, sofern nicht vorübergehende Verschlimmerungen des Leidens wieder eine Akutspitalbedürftigkeit bewirken (Urteil des Bundesgerichts K 20/06 vom 20. Oktober 2006 E. 3.1 mit Hinweis). Auch die als Grund angegebene , noch nicht erfolgte längere Beobachtungsphase, um die Stabilität bisheriger erreichter Erfolge zu testen (Urk. 9/12 S. 1) , vermag - ähnlich wie eine Lockerungser pro bung - keine Spitalbedürftigkeit zu begründen (vgl. Urteil des Sozialversiche rungsgericht s des Kantons Zürich</w:t>
      </w:r>
    </w:p>
    <w:p>
      <w:r>
        <w:t>im Verfahren KV.2013.00101 vom 1. Juni 2015 E. 4.3). In diesem Sinne beantragten die Fachpersonen der B.___</w:t>
      </w:r>
    </w:p>
    <w:p>
      <w:r>
        <w:t>am 26. März 2015 sowie am 25. September 2015 weitere Ausgangsstufen ( zuletzt auch unbegleiteten Ausgang), unter anderem um dem Beigeladenen die Gelegenheit zu geben, sich unter Vollzugslockerungen zu bewähren ( Urk. 43/38 und Urk. 43/55).</w:t>
      </w:r>
    </w:p>
    <w:p>
      <w:r>
        <w:rPr>
          <w:b/>
        </w:rPr>
        <w:t>E. 5.3.5</w:t>
      </w:r>
    </w:p>
    <w:p>
      <w:r>
        <w:t>Soweit am 16. April 2015 für die kommenden Monate noch eine Verbesserung im Sinne des Erreichens wesentlicher Meilensteine der Rezidivprophylaxe in Aus sicht gestellt wurde (Urk. 9/12 S. 2), kann gestützt darauf nicht v on der Aussicht auf eine namhafte Besserung gesprochen werden. Schon gar nicht für die Zeit ab Juli 2015, zumal zu diesem Zeitpunkt (16. April 2015) noch mehr als zwei Monate zum Erreichen dieser Verbesserung verblieben waren . Gemäss der bundesge richt lichen Praxis begründet eine gewisse Chance auf Besserung respektive auf eine positive Entwicklung in nur gemässigter Form im Rahmen eines chronischen Krankheitsverlaufs keine Akutspitalbedürftigkeit. Die Aussichten auf eine Ver besserung des Zustandes müssen vielmehr konkret und von einer gewissen Erheb lichkeit sein ( vgl. Urteil des Sozialversicherungsgericht s des Kantons Zürich</w:t>
      </w:r>
    </w:p>
    <w:p>
      <w:r>
        <w:t>im Verfahren KV.2008.00060 vom 30. März 2010 E. 4.4).</w:t>
      </w:r>
    </w:p>
    <w:p>
      <w:r>
        <w:rPr>
          <w:b/>
        </w:rPr>
        <w:t>E. 5.3.6</w:t>
      </w:r>
    </w:p>
    <w:p>
      <w:r>
        <w:t>Ferner wurden im Verlängerungsgesuch weiterhin deutliche Beeinträchtigungen der Alltagsbewältigung genannt (Urk. 9/10 S. 1). In diesem Sinne wurden als längerfristige therapeutische Ziele die Förderung sozialer und praktischer Kompe tenzen sowie der Umgang mit anhaltenden Defiziten im Zusammenhang mit der Krankheits- und Behandlungseinsicht genannt (Urk. 9/10 S. 2).</w:t>
      </w:r>
    </w:p>
    <w:p>
      <w:r>
        <w:t>Massnahmen, die der Überwachung und Unterstützung psychisch Kranker bei der Alltagsbewältigung dienen und nicht Psychotherapie, allgemeine Lebensberatung oder Sachhilfe darstellen , zählen zur p sychiatrische n Grundpflege im Sinne von Art. 7 Abs. 2 lit. c Ziff. 2 KLV und diese wiederum zum Abschnitt «Krankenpflege ambulant oder im Pflegeheim» (vgl. Art. 7 Abs. 2 ter KLV) . Aufgezählt werden in dieser Bestimmung namentlich die Erarbeitung und Einübung einer angepassten Tagesstruktur, ein zielgerichtetes Training zur Gestaltung und Förderung sozialer Kontakte, eine Unterstützung beim Einsatz von Orientierungshilfen und Sicher heitsmassnahmen. Zur Alltagsbewältigung gehört demnach auch eine minimale Fähigkeit zur Kommunikation und Kontaktnahme mit der Umwelt. Ziel ist die Aufrechterhaltung oder Wiederherstellung der Selbständigkeit in den al ltäglichen Lebensverrichtungen ( Eugster KVG , a.a.O., Art. 25a Rz 14 ) .</w:t>
      </w:r>
    </w:p>
    <w:p>
      <w:r>
        <w:t>Nach dem Gesagten sind die se (neben der Deliktprävention) angestrebten therapeutischen Ziele vor wiegend der psychiatrischen Grundpflege und damit nicht der Behandlungs be dürftigkeit in einem Akutspital zuzuordnen. Leistungen zum Beispiel zur Regu lierung des sozialen Verhaltens sind denn auch im BESA Leistungskatalog ent halten.</w:t>
      </w:r>
    </w:p>
    <w:p>
      <w:r>
        <w:t>Im Behandlungsprogramm des Beigeladenen fanden sich im März 2015 neben de r Pharmakotherapie regelmässige Einzelgespräche mit der fallführenden Psy cho login, Oberarzt-Visiten sowie pflegerische Milieutherapie und Spezialthe rapien im Einzel- und Gruppensetting wie Integration in die Arbeitstherapie und Teil nahme an Stationsversammlungen (Urk. 9/10 S. 2, Urk. 43/47 S. 3). Laut dem Bericht über die Behandlungsplankonferenz (BPK) vom 27. August 2015 fanden die genannten Therapiegespräche mit der fallführenden Therapeutin wöchentlich statt (Urk. 43/50 S. 9). In der Arbeitsagogik war er ab dem 3. November 2014 angemeldet (Urk. 43/39 S. 9 , Urk. 43/76 S. 10 ). Von September 2015 bis Februar 2016 nahm er zudem am metakognitiven Therapieprogramm teil (Urk. 43/82 S. 4), wobei es sich um eine Gruppenpsychotherapie handelt e</w:t>
      </w:r>
    </w:p>
    <w:p>
      <w:r>
        <w:t>(Urk. 43/50 S. 13) . Her nach startete er die nächste Gruppentherapie erst am 12. April 2017 (Urk. 43/97 S. 17).</w:t>
      </w:r>
    </w:p>
    <w:p>
      <w:r>
        <w:t>Die genaue Intensität der gesamten Behandlung ist nicht bekannt, wobei mangels Objektivität nicht auf die Angabe des Beigeladenen vom 17. Juni 2015 abgestellt werden kann, wonach es extrem langweilig sei auf der Abteilung, zu wenig Aktivitäten und Themen in der Therapie gebe (Urk. 43/45).</w:t>
      </w:r>
    </w:p>
    <w:p>
      <w:r>
        <w:t>Die genannten Aktivitäten stellen keine medizinischen Massnahmen dar, welche nur in einem Akutspital angeboten werden können, sondern bilden ebenfalls Bestandteil des in Pf legeheimen oder in Massnahmevollzugsanstalten</w:t>
      </w:r>
    </w:p>
    <w:p>
      <w:r>
        <w:t>vorhan denen Angebots . A uch Pflegeheime haben gemäss gesetzlichem Auftrag (Art. 39 Abs. 1 [namentlich lit. a und b] in Verbindung mit Abs. 3 KVG) über qualifiziertes Personal zu verfügen sowie ausreichende ärztliche Betreuung zu gewährleisten . Es ist nicht dargetan, dass und aus welchen Gründen dies vorliegend nicht mög lich sein sollte. Mithin lässt sich auch aufgrund der dem Beigeladenen an ge botenen Therapien keine Akutspitalbedürftigkeit ableiten.</w:t>
      </w:r>
    </w:p>
    <w:p>
      <w:r>
        <w:t>A us medizini schen Gründen ist denn auch keine permanente Überwachungs bedürftigkeit ersichtlich . Insofern sich eine solche aus dem strafrechtlichen Massnahmenvollzug ergibt, hat sie für die Frage nach der Akutspitalbedürftigkeit im krankenversicherungsrecht lichen Sinne unbeachtet zu bleiben (vgl. auch Urteil des Sozialversicherungsge richt s des Kantons Zürich KV.2008.00062 vom 13. Juli 2009 E. 3.4) .</w:t>
      </w:r>
    </w:p>
    <w:p>
      <w:r>
        <w:rPr>
          <w:b/>
        </w:rPr>
        <w:t>E. 5.3.7</w:t>
      </w:r>
    </w:p>
    <w:p>
      <w:r>
        <w:t>I m Verlauf bis zum Ende der stationären Massnahme in der B.___ am 22. August 2017 (vgl. Urk. 43/123 S. 1) kam es laut Bericht vom 18. Juli 2017 noch zu etli chen Fortsch ritten, unter anderem zu einer nun vollständigen Remission der pro duktiv-psychotischen Symptomatik ( Urk. 43/102 S. 4 ). D araus, dass es zu einer weiteren Verbesserung gekommen ist, lässt sich eine nicht gegebene Spitalbe dürftigkeit indes nicht im Nachhinein begründen, denn d er Heilungserfolg einer stationären Behandlung rechtfertigt für sich allein grundsätzlich keine nach trägliche Bejahung von Spitalbedürftigkeit ( Eugster</w:t>
      </w:r>
    </w:p>
    <w:p>
      <w:r>
        <w:t>SBVR , a.a.O., S. 543 Rz 448).</w:t>
      </w:r>
    </w:p>
    <w:p>
      <w:r>
        <w:rPr>
          <w:b/>
        </w:rPr>
        <w:t>E. 5.3.8</w:t>
      </w:r>
    </w:p>
    <w:p>
      <w:r>
        <w:t>Nach dem Gesagten stand im relevanten Zeitraum keine konkrete wesentliche Verbesserung des Gesundheitszustands des Beigeladenen mehr in Aussicht, son dern vor allem eine Stabilisierung zwecks Verbesserung der Legalprognose . Dies g ehört zu den Aufgaben des Strafvollzugs, welche insbesondere auch in den Massnahmenzentren ausgeübt werden , welche nicht auf der Spitalliste figurieren .</w:t>
      </w:r>
    </w:p>
    <w:p>
      <w:r>
        <w:t>D ies hat zur Folge, dass spätestens ab Juni 2015 aus medizinisch -krankenver sicherungsrechtlich er Sicht nicht mehr von einer Akutspi tal bedürftigkeit auszu gehen ist, was nach einer angemessenen Übergangszeit (vgl. Eugster KVG , a.a.O., Art. 49 Rz 60 ; BGE 115 V 38 E. 3d sowie vorstehende E. 2.6 )</w:t>
      </w:r>
    </w:p>
    <w:p>
      <w:r>
        <w:t>ab Anfang Juli 2015 ber ücksichtigt werden durfte .</w:t>
      </w:r>
    </w:p>
    <w:p>
      <w:r>
        <w:t>Dies führt zur Abweisung der Beschwerde in diesem Punkt . 6.</w:t>
      </w:r>
    </w:p>
    <w:p>
      <w:r>
        <w:rPr>
          <w:b/>
        </w:rPr>
        <w:t>E. 6</w:t>
      </w:r>
    </w:p>
    <w:p>
      <w:r>
        <w:t>Der Anspruch auf stationäre Leistungen im Sinne von Art. 49 Abs. 1 KVG erfordert einen behandlungsbedürftigen Gesundheitsschaden, einen Aufenthalt in einem Spital und Spitalbedürftigkeit. Eine Person ist spitalbedürftig, wenn die Behandlung wegen apparativen und personellen Anforderungen notwendiger weise in einem Spital zu erfolgen hat. Sie kann es aber auch sein, wenn nach erfolgloser ambulanter Behandlung nur noch eine Hospitalisation Erfolg verspricht; die ambulanten Therapiemöglichkeiten müssen erschöpft sein ( Eugster , Rechtspre chung des Bundesgerichts zum KVG, 2. Auflage, Zürich 2018, Art. 25 Rz 66 mit Hinweisen</w:t>
      </w:r>
    </w:p>
    <w:p>
      <w:r>
        <w:t>[nachfolgend zit. Eugster</w:t>
      </w:r>
    </w:p>
    <w:p>
      <w:r>
        <w:t>KVG ] ).</w:t>
      </w:r>
    </w:p>
    <w:p>
      <w:r>
        <w:t>Spitalbedürftigkeit kann sodann gegeben sein, wenn die Behandlung wegen besonderer persönlicher Lebensumstände im Spital durchgeführt werden muss, andernfalls die medizinische Versorgung nicht gewährleistet wäre, auch nicht mit den Mitteln der Krankenpflege zuhause oder in einem Kurhaus ( Eugster KVG , a.a.O., Art. 25 Rz 67 mit Hinweisen). Von solchen besonderen Umständen abge sehen, müssen die altrechtlichen Formulierungen, wonach die Intensität der not wendigen ärztlichen Behandlung nicht alleiniges Entscheidungskriterium dafür bilde, ob ihr Zustand eine Hospitalisierung rechtfertige, unter dem KVG als über holt betrachtet werden. Das Gleiche gilt für die in BGE 115 V 38 E. 3b / aa an zutreffende Aussage, Spitalbedürftigkeit könne auch gegeben sein, wenn der Krankheitszustand eines Versicherten nicht unbedingt eine ärztliche Behandlung, sondern lediglich einen Aufenthalt im Spitalmilieu erfordere , weil Spitäler nach Art. 39 Abs. 1 KVG entweder Akutspitäler oder Rehabilitationskliniken für die medizinische Rehabilitation nach einer Akuterkrankung sind</w:t>
      </w:r>
    </w:p>
    <w:p>
      <w:r>
        <w:t>( Eugster KVG, a.a.O., Art. 25 Rz 68 mit Hinweisen, S. 162). 2.</w:t>
      </w:r>
    </w:p>
    <w:p>
      <w:r>
        <w:rPr>
          <w:b/>
        </w:rPr>
        <w:t>E. 6.1</w:t>
      </w:r>
    </w:p>
    <w:p>
      <w:r>
        <w:t>Zu prüfen bleibt der Eventualantrag des Beschwerdeführers, es sei für den Spital aufenthalt des Beigeladenen der Pflegebeitrag im Rahmen der Pflegetaxen nach Art. 7a KLV für die ambulanten Behandlungen und Pflegeleistungen zu über prüfen und (höher) festzulegen (Urk. 1 S. 1 und S. 10 ) .</w:t>
      </w:r>
    </w:p>
    <w:p>
      <w:r>
        <w:t>Der Beigeladene hat sich zu diesem Punkt nicht geäussert (Urk. 36).</w:t>
      </w:r>
    </w:p>
    <w:p>
      <w:r>
        <w:t>Die Übernahme der Medikamente nach der Spezialitätenliste (Urk. 9/19 S. 2) ist nicht strittig.</w:t>
      </w:r>
    </w:p>
    <w:p>
      <w:r>
        <w:rPr>
          <w:b/>
        </w:rPr>
        <w:t>E. 6.2.1</w:t>
      </w:r>
    </w:p>
    <w:p>
      <w:r>
        <w:t>D ie Pflegeleistungen, die bei Krankheit ausserhalb einer Akutspitalbedürftigkeit in einem Spital bzw. Pflegeheim im Sinne von Art . 25a Abs. 1 KVG in Verbindung mit Art. 33 lit. b KVV und mit Art. 7 und 7a Abs. 3 KLV (in der bis Ende 2019 in Kraft gewesenen Fassung) erbracht werden, sind i m kantonal geregelten Verfah ren zu erfassen (BGE 145 V 380 E.</w:t>
      </w:r>
    </w:p>
    <w:p>
      <w:r>
        <w:t>3.3) . Dazu gehören somit auch die Vergü tungen für stationäre psychiatrische Dauerpatienten, die den Vergütungen der Pflegeheimpatienten gleichgestellt</w:t>
      </w:r>
    </w:p>
    <w:p>
      <w:r>
        <w:t>sind (vgl. Eugster</w:t>
      </w:r>
    </w:p>
    <w:p>
      <w:r>
        <w:t>SBVR , a.a.O., S. 544 R z 452). Die</w:t>
      </w:r>
    </w:p>
    <w:p>
      <w:r>
        <w:t>von der obligatorischen Krankenpflegeversicherung zu bezahlende n Leis tungs kategorien befind en sich abschliessend in Art. 7</w:t>
      </w:r>
    </w:p>
    <w:p>
      <w:r>
        <w:t>Abs. 2 KLV. Grundlage bilden dabei die Bedarfsabklärung und der ärztliche Auftrag oder die ärztliche Anordnung (Art. 8 Abs. 1 bis 3 KLV , in der bis Ende 2019 in Kraft gewesenen Fassung). Der von ärztlicher Seite bestimmte Pflegebedarf gilt als ärztliche Anordnung oder als ärztlicher Auftrag (Art. 8 Abs. 4 KLV, in der bis Ende 2019 in Kraft gewesenen Fassung). In den Pfleg e heimen erfolgt die Bedarfsabkläru ng durch die Ermi t tl ung des Pflegebedarfs (Art. 9 Abs. 2 KLV, in der bis Ende 2019 in Kraft gewesenen Fassung).</w:t>
      </w:r>
    </w:p>
    <w:p>
      <w:r>
        <w:t>Diese Grundlagen der Kostenübernahme zu Lasten der obligatorischen Kranken versicherung sind auch im vorliegenden Fall und im Rahmen des angeordneten strafrechtlichen Massnahmenvollzuges anzuwenden.</w:t>
      </w:r>
    </w:p>
    <w:p>
      <w:r>
        <w:rPr>
          <w:b/>
        </w:rPr>
        <w:t>E. 6.2.2</w:t>
      </w:r>
    </w:p>
    <w:p>
      <w:r>
        <w:t>I n der Verfügung vom 28. Februar 2017 wurde die Einstufung des Beigeladenen nach Art. 7a Abs. 3 lit. a KLV (in der bis Ende 2019 in Kraft gewesenen Fassung) und damit nach einem Pflegebedarf bis 20 Minuten (Fr. 9.--) vorgenommen, so dann wurde eine ärztliche Sitzung pro Woche für Gespräche und Medikamen tenkontrolle nach TARMED übernommen (Urk. 9/19). Dies war erfolgt, ohne Berücksichtigung einer Pflegedokumentation, die von der Beschwerdegegnerin seitens der B.___</w:t>
      </w:r>
    </w:p>
    <w:p>
      <w:r>
        <w:t>im Vorfeld zwar eingefordert, von dieser jedoch gemäss der eingereichten Korrespondenz nicht geliefert worden war (Urk. 9/16, Urk. 9/17, Urk. 9/18 ) , sodass sich die Verfügung einzig auf die damals verfügbar gewesenen Akten stützte . Wie in der Einsprache de s Beschwerdeführer s vom 31. März 2017 festgehalten wurde, war die Patientendokumentation der Beschwerdegegnerin</w:t>
      </w:r>
    </w:p>
    <w:p>
      <w:r>
        <w:t>erst am 16. März 2017 von der B.___ geschickt worden (Urk. 9/23 S. 3 f.) . In einem Schreiben der Beschwerdegegnerin vom 11. April 2017 an den Vertreter des Bei geladenen wurde versichert, diese Unterlagen seien beim Vertrauensärztlichen Dienst und seien dort unter Verschluss und würden nicht berücksichtigt/und oder bearbeitet (Urk. 9/24). Im Einspracheentscheid vom 10. April 2018, der die Ver fügung gänzlich bestätigte,</w:t>
      </w:r>
    </w:p>
    <w:p>
      <w:r>
        <w:t>wurde n diese Unterlagen vom 16. März 2017 aus drücklich nicht berücksichtigt mit dem Hinweis darauf, dass dies aus datenschutz rechtlichen Gründen geschehe (Urk. 2 S. 8).</w:t>
      </w:r>
    </w:p>
    <w:p>
      <w:r>
        <w:rPr>
          <w:b/>
        </w:rPr>
        <w:t>E. 6.2.3</w:t>
      </w:r>
    </w:p>
    <w:p>
      <w:r>
        <w:t>Die Krankenversicherer gelten als Bundesorgane im Sinne von Art. 2 Abs. 1 lit. b und Art. 3 lit. h des Bundesgesetzes übe r den Datenschutz (DSG) und dürfen ge mäss Art. 17 Abs. 1 DSG Personendaten bearbeiten, wenn dafür eine gesetzliche Grundlage besteht. Besonders schützenswerte Personendaten, wozu namentlich Daten über die Gesundheit gehören (Art. 3 lit. c Ziff. 2 DSG), und Persönlich keitsprofile dürfen sie nur unter einschränkenden Voraussetzungen bearbeiten, namentlich wenn ein formelles Gesetz es ausdrücklich vorsieht (Art. 17 Abs. 2 DSG) .</w:t>
      </w:r>
    </w:p>
    <w:p>
      <w:r>
        <w:t>Art. 84 und 84a KVG</w:t>
      </w:r>
    </w:p>
    <w:p>
      <w:r>
        <w:t>bilden eine eigenständige Regelung des Datenschut zes in der Krankenversicherung. Nach Art. 84 KVG sind die mit der Durchführung sowie der Kontrolle oder der Beaufsichtigung der Durchführung dieses Gesetzes betrauten Organe, wozu auch die Krankenversicherer gehören, befugt, die Per so nendaten, einschliesslich besonders schützenswerter Personendaten und Persön lich keitsprofile, zu bearbeiten oder bearbeiten zu lassen, die sie benötigen, um die ihnen nach diesem Gesetz übertragenen Aufgaben zu erfüllen, namentlich unter anderem um Leistungsansprüche zu beurteilen (lit. c). Die Bearbeitung von Per sonendaten muss sich auf das beschränken, was zur Erfüllung der Aufgaben nötig ist; besondere Bestimmungen, wie etwa Art. 42 KVG, haben Vorrang vor der allgemeinen Regelung . Nach Art. 42 Abs. 3 KVG muss der Leistungserbringer dem Schuldner (d.h. im System des Tiers payant dem Versicherer) eine detaillierte und verständliche Rechnung zustellen (Satz 1) und ihm auch alle Angaben machen, die er benötigt, um die Berechnung der Vergütung und die Wirtschaftlichkeit der Leistung überprüfen zu können (Satz 2). Nach Art. 42 Abs. 4 KVG kann der Versicherer eine genaue Diagnose oder zusätzliche Auskünfte medizinischer Natur verlangen.</w:t>
      </w:r>
    </w:p>
    <w:p>
      <w:r>
        <w:t>Art. 42 Abs. 3 und 4 sowie Art. 84 und 84a KVG stellen eine formellgesetzliche Grundlage im Sinne von Art. 17 Abs. 2 DSG dar (BGE 133 V</w:t>
      </w:r>
    </w:p>
    <w:p>
      <w:r>
        <w:t>359 E. 6.4 mit Hinweisen, 131 II 413 E. 2.3 ).</w:t>
      </w:r>
    </w:p>
    <w:p>
      <w:r>
        <w:t>Ist eine Datenbearbeitung nach diesen Bestimmungen rechtmässig, besteht kein Raum, sie gestützt auf das Daten schutzgesetz als unrechtmässig z u erklären (vgl. Urteil des Eidgenössischen Ver sicherungsgericht s K 23/00 vom 8. April 2002 E. 7b).</w:t>
      </w:r>
    </w:p>
    <w:p>
      <w:r>
        <w:rPr>
          <w:b/>
        </w:rPr>
        <w:t>E. 6.2.4</w:t>
      </w:r>
    </w:p>
    <w:p>
      <w:r>
        <w:t>Das im Rahmen des Einspracheverfahrens dem Vertrauensarzt der Beschwerde gegnerin zugekommene Patientendossier mit der Pflegedokumentation wurde von der Beschwerdegegnerin bei der Beurteilung der konkre t zu übernehmenden Pflegekosten und der ärztlich angeordneten Behand lungen zu Unrecht nicht be rücksichtigt. Denn gemäss den dargestellten gesetzlichen Grundlagen war sie als bundesrechtliches ,</w:t>
      </w:r>
    </w:p>
    <w:p>
      <w:r>
        <w:t>mit der Durchführung des KVG betrautes Organ befugt und verpflichtet , sich für die Ermittlung und schliesslich die Begründung der Kosten folgen de s Aufenthalts des Beigeladenen in der Klinik für die obl igatorische Kran kenversicherung ein genaues Bild über den Pflegebedarf, die ärztlichen Anord nungen und Therapien und die Medikamente zu machen, was sie unterlassen hat. Ein Aktenentscheid gestützt auf die unvollständigen Grundlagen war nicht ange zeigt. Damit ist ihr Entscheid zu diesem Punkt in der Verfügung bzw. im Ein spracheentscheid jedoch nicht nachvollziehbar. Die Sache ist zur Abklärung und Neuverfügung über die Pflegekosten und die ambulant en ärztlichen Behand lungen zurückzuweisen. Ob dafür die bereits bei ihr bzw. dem Vertrauensarzt vorhandenen Patientenakten ausreichen oder ob zusätzliche Auskünfte medizini scher Natur vom Leistungserbringer notwendig sind (Art. 42 Abs. 4 KVG), wird zu entscheiden sein; in diesem Sinne kann im jetzigen Zeitpunkt auf den Beizug der vollständigen Patientenakten der B.___</w:t>
      </w:r>
    </w:p>
    <w:p>
      <w:r>
        <w:t>betreffend den Beigeladenen, wie sie die Beschwerdegegnerin (Urk. 8) beantragt hat , verzichtet werden . In diesem Pu nkt ist die Beschwerde begründet.</w:t>
      </w:r>
    </w:p>
    <w:p>
      <w:r>
        <w:rPr>
          <w:b/>
        </w:rPr>
        <w:t>E. 6.3</w:t>
      </w:r>
    </w:p>
    <w:p>
      <w:r>
        <w:t>Abschliessend ist d amit die Beschwerde gesamthaft gesehen teilweise gutzu heissen.</w:t>
      </w:r>
    </w:p>
    <w:p>
      <w:r>
        <w:t>7.</w:t>
      </w:r>
    </w:p>
    <w:p>
      <w:r>
        <w:rPr>
          <w:b/>
        </w:rPr>
        <w:t>E. 7</w:t>
      </w:r>
    </w:p>
    <w:p>
      <w:r>
        <w:t>4.7.1</w:t>
      </w:r>
    </w:p>
    <w:p>
      <w:r>
        <w:t>Die Fachpersonen des Psychiatriezentrums C.___ führten in ihrem Gesuch um Kostengutsprache vom 17. Mai 2013</w:t>
      </w:r>
    </w:p>
    <w:p>
      <w:r>
        <w:t>aus, im Verlauf der Behandlung habe sich herausgestellt, dass die Medikation mit Olanzapin ( Zyprexa ) nicht die gewünschte antipsychotische Wirkung g ebracht habe. Der Beigeladene habe nach wie vor unter psychotischen Erlebnisinhalten (flüchtigen optischen Halluzinationen, Wahnstimmung etc.), ungeklärten sozialen Ängsten ( vor allem Bewertungsangst), innerlicher Anspannung, Suchtdruck und Antriebslosigkeit gelitten. Es sei be sprochen worden, ihn auf Clozapin ( Clopin Eco) einzustellen. Das vordringliche Ziel sei die Reduktion der produktiv-psychotischen Symptomatik. Hingegen werde die teilweise</w:t>
      </w:r>
    </w:p>
    <w:p>
      <w:r>
        <w:t>missbräuchliche Einnahme von Zolpidem bis zur weiteren Stabili sierung der Psychopathologie eine nachgeordnete Rolle spielen. Die Symptome beeinträchtigten die Alltagsbewältigung des Beigeladenen nach wie vor deutlich (Urk. 9/ 3 S. 1). Krankheits- und Behandlungscompliance seien nach wie vor un genügend entwickelt, sodass der Beigeladene gegenwärtig nur im stationären Setting zur Aufrechterhaltung der dringend indizierten Medikamenten- und Therapiecompliance in der Lage sei. Sein Behandlungsprogramm ziele auf die Erarbeitung und Einhaltung eines Alltags, auf eine bessere Belastbarkeit in der Alltagsbewältigung und eine erhöhte Selbstwahrnehmung ab. Wichtige Teilziele wie die stärkere Partizipation am Stationsalltag, das Herstellen eines tragfähigen Arbeitsbündnisses und das Finden einer wirksamen und verträglichen Medikation hätten erreicht werden können (Urk. 9/ 3 S. 2).</w:t>
      </w:r>
    </w:p>
    <w:p>
      <w:r>
        <w:t>Im Verlängerungsgesuch vom 9. Juli 2013 hielten die Fachpersonen des Psy chiatriezentrums C.___ fest, nach der Umstellung von Olanzapin auf Clozapin sei die erwünschte antipsychotische Wirkung noch nicht vollständig eingetreten (Urk. 9/ 4 S. 1). Hinsichtlich der Medikation sei eine deutliche Verbesserung hin sichtlich Wirksamkeit und Verträglichkeit gegenüber den zuvor eingesetzten Medikamente n zu konstatieren, allerdings sei eine weitere Verbesserung anzu streben (Urk. 9/ 4 S. 2). Auch am 26. November 2013 berichteten sie über ein Per sistieren psychotischer Erlebnisinhalte und gaben an, neu seien nosologisch</w:t>
      </w:r>
    </w:p>
    <w:p>
      <w:r>
        <w:t>(zur systematischen Krankheitslehre gehörend) nicht eindeutig zu klärende «Panik attacken» hinzuge kommen (Urk. 9/ 5 S. 1). Objektiv betrachtet unterliege die Psy cho pathologie des Beigeladenen nach wie vor starken Schwankungen, die jedoch häufig nur mittelbar zu fassen seien, da der Beigeladene dazu neige, eine mög lichst gesund wirkende Fassade aufrecht zu erhalten (Urk. 9/ 5 S. 1-2). Das Finden einer wirksamen und verträglichen Medikation habe erreicht werden können beziehungsweise befinde sich in der Verwirklichungsphase (Urk. 9/ 5 S. 2). Trotz zunehmender Problemeinsicht und weitgehend kooperativer Mitarbeit in der Therapie seien die Ressourcen des Beigeladenen weiterhin relativ beschränkt. Eine Weiterbehandlung im Psychiatriezentrum C.___ sei nach wie vor erforderlich (Urk. 9/ 5 S. 3). Laut den G esuchen</w:t>
      </w:r>
    </w:p>
    <w:p>
      <w:r>
        <w:t>um Verlängerung der Kostengutsprache vom 10. Dezember 2013 und vom 10. Juni 2014 blieben psychotische Inhalte trotz Veränderungen in der Medikation unverändert (Urk. 9/ 6 S. 1, Urk. 9/7 S. 1 ).</w:t>
      </w:r>
    </w:p>
    <w:p>
      <w:r>
        <w:t>Am 26. August 2014 beschrieben die Fachpersonen des Psychiatriezentrums C.___ , die psychotischen Symptome (beispielsweise flüchtige optische Halluzi nationen, Wahnstimmung) seien in den letzten Wochen allmählich rückläufig . Auch die Neigung des Beigeladenen, eine gesund wirkende Fassade aufrecht zu erhalten, habe abgenommen. Der Beigeladene wirke authentischer und zuneh mend offener im Gespräch. Mittlerweile sei ein Übertritt auf eine weniger ge sicherte Station im Psychiatriezentrum C.___ in Planung</w:t>
      </w:r>
    </w:p>
    <w:p>
      <w:r>
        <w:t>(Urk. 9/</w:t>
      </w:r>
    </w:p>
    <w:p>
      <w:r>
        <w:rPr>
          <w:b/>
        </w:rPr>
        <w:t>E. 7.1</w:t>
      </w:r>
    </w:p>
    <w:p>
      <w:r>
        <w:t>Die obsiegende beschwerdeführende Partei hat Anspruch auf Ersatz der Partei kosten. Diese werden vom Versicherungsgericht festgesetzt und ohne Rücksicht auf den Streitwert nach der Bedeutung der Streitsache und nach der Schwierigkeit des Prozesses und dem Mass des Obsiegens bemessen (Art. 61 lit. g ATSG in Verbindung mit § 34 Abs. 3 des Gesetzes über das Sozialversicherungsgericht, GSVG er ).</w:t>
      </w:r>
    </w:p>
    <w:p>
      <w:r>
        <w:t>Bei einer Beteiligung am Verfahren erhalten Beigeladene volle Parteistellung mit Rechten und Pflichten einer Prozesspartei (§ 14 Abs. 2</w:t>
      </w:r>
    </w:p>
    <w:p>
      <w:r>
        <w:t>GSV Ger; vgl. auch BGE 127 V 107 E. 6b). Beigeladene, die mit ihren Anträgen durchdringen, haben b ei Vorliegen der übrigen Voraus setzungen Anspruch auf Erstattung ihrer Partei kosten (BGE 109 V 6 0 E. 4; Leuzinger , Bundesrechtliche Verfahrensanforde run gen bet reffend Verfahrenskos ten, Parteientschädigung und unentgeltlichen R echts beistand im Sozialversicherungsrecht, in: SZS 1991 S. 181). Die Entschädigung für die beigeladene Person ist vom unterliegenden beschwerdegegnerischen Versicherung sträger zu tragen ( Kieser , a.a.O., Art. 61 N 220 ).</w:t>
      </w:r>
    </w:p>
    <w:p>
      <w:r>
        <w:rPr>
          <w:b/>
        </w:rPr>
        <w:t>E. 7.2.1</w:t>
      </w:r>
    </w:p>
    <w:p>
      <w:r>
        <w:t>Dem durch die Rückweisung an die Beschwerdegegnerin teilweise obsiegenden beschwerdeführenden Gemeinwesen steht keine Parteientschädigung zu , da es im amtlichen Wirkungskreis tätig wird ( Kieser , Kommentar zum ATSG, 4. A., Art. 61 N 219 ) .</w:t>
      </w:r>
    </w:p>
    <w:p>
      <w:r>
        <w:rPr>
          <w:b/>
        </w:rPr>
        <w:t>E. 7.2.2</w:t>
      </w:r>
    </w:p>
    <w:p>
      <w:r>
        <w:t>Nach dem Wortlaut von Art. 61 lit. g ATSG steht nur der beschwerdeführenden Person eine Parteientschädigung zu ( Kieser , a.a.O., Art. 61 N 218); der Beschwer degegnerin, die sinngemäss eine solche an sich verlangt im obsiegenden Fall (Urk.</w:t>
      </w:r>
    </w:p>
    <w:p>
      <w:r>
        <w:t>8 S. 2), ist daher keine solche zuzusprechen.</w:t>
      </w:r>
    </w:p>
    <w:p>
      <w:r>
        <w:rPr>
          <w:b/>
        </w:rPr>
        <w:t>E. 7.2.3</w:t>
      </w:r>
    </w:p>
    <w:p>
      <w:r>
        <w:t>Der Beigeladene hat die Abweisung der Beschwerde beantragt (Urk. 36 S. 1) und obsiegt folglich teilweise, indem die Akutspitalbedürftigkeit ab 1. Juli 2015 ver neint wird.</w:t>
      </w:r>
    </w:p>
    <w:p>
      <w:r>
        <w:t>Mit Verfügung vom 11. Dezember 2018 (Urk. 29) hat das Gericht dem Beige ladenen die unentgeltliche Rechtsvertretung gewährt. Zugleich hat es den Bei geladenen vor dem Hintergrund des Anfechtungsgegenstands und dass Be schwer deführer und Beschwerdegegnerin bereits juristische Ausführungen ge macht hatten , darauf aufmerksam gemacht, dass lediglich notwendiger Aufwand ent schädigt wird</w:t>
      </w:r>
    </w:p>
    <w:p>
      <w:r>
        <w:t>(Urk. 29 S. 3 E. 4.4).</w:t>
      </w:r>
    </w:p>
    <w:p>
      <w:r>
        <w:t>Nach diesen Grundsätzen ist die Parteient schädigung des Beigeladenen ermes sens weise auf Fr. 2’5 00.-- (inklusive Baraus lagen und Mehrwertsteuer) festzu setzen und der</w:t>
      </w:r>
    </w:p>
    <w:p>
      <w:r>
        <w:t>Beschwerde gegnerin im Umfang des teilweisen Obsiegens des Bei gela denen , mithin zur Hälfte aufzuerlegen ; aufgrund der bewilligten unent gelt lichen Rechtsvertretung ist sie direkt dem Rechtsanwalt des Beigeladenen zuzu sprechen.</w:t>
      </w:r>
    </w:p>
    <w:p>
      <w:r>
        <w:t>Soweit der Beigeladene mit seine m Antrag auf vollständige Abweisung der Be schwerde unterliegt, mithin für den Aufwand im Umfang von Fr. 1'250.-- (in klusive Barauslagen und Mehrwertsteuer) , ist sein unentgeltlicher Rechtsver treter aus der Gerichtskasse zu entschädigen.</w:t>
      </w:r>
    </w:p>
    <w:p>
      <w:r>
        <w:rPr>
          <w:b/>
        </w:rPr>
        <w:t>E. 7.2.4</w:t>
      </w:r>
    </w:p>
    <w:p>
      <w:r>
        <w:t>Der Be igeladene wird auf § 16 Abs. 4 GSVGer hingewiesen, wonach er zur Nachzahlung der Auslagen für die Vertretung verpflichtet werden kann, sofern er dazu in der Lage ist. Das Gericht erkennt: 1.</w:t>
      </w:r>
    </w:p>
    <w:p>
      <w:r>
        <w:t>Die Beschwerde wird in dem Sinne teilweise gutgeheissen, dass der angefochtene Ein spracheentscheid der Beschwerdegegnerin vom 10. April 2018 ,</w:t>
      </w:r>
    </w:p>
    <w:p>
      <w:r>
        <w:t>soweit er ab 1. Juli 2015 im Rahmen der Pflegetaxen den Pfl egebeitrag auf Fr. 9.-- festgesetzt und eine ärztliche Sitzung pro Woche für Gespräche und Medikamentenkontroll e nach TARMED zugespro chen hat , aufgehoben wird und es wird die Sache an die Beschwerdegegnerin zurück gewiese n, damit sie nach Abklärung en im S inne der Erwägungen über diese Ansprüche ab 1. Juli 2015 neu befinde. Im Ü brigen wird die Beschwerde abgewiesen. 2.</w:t>
      </w:r>
    </w:p>
    <w:p>
      <w:r>
        <w:t>Das Verfahren ist kostenlos. 3.</w:t>
      </w:r>
    </w:p>
    <w:p>
      <w:r>
        <w:t>Die Beschwerdegegnerin wird verpflichtet, dem unentgeltlichen Rechtsvertreter des Bei geladenen, Rechtsanwalt Martin Schnyder, Zürich, eine reduzierte Prozessent schädi gung von Fr. 1'250 .-- (inkl. Barauslagen und MWSt) zu bezahlen. 4.</w:t>
      </w:r>
    </w:p>
    <w:p>
      <w:r>
        <w:t>Der unentgeltliche Rechtsvertreter des Beigeladenen , Rechtsanwalt Martin Schnyder, Zürich, wird mit Fr. 1'250.-- (inkl. Barauslagen und MWSt) aus der Gerichtskasse ent schädigt. Der Be igeladene wird auf die Nachzahlungspflicht gemäss § 16 Abs. 4 GSVGer hingewiesen. 5.</w:t>
      </w:r>
    </w:p>
    <w:p>
      <w:r>
        <w:t>Der Beschwerdegegnerin wird keine Prozessentschädigung zugesprochen. 6 .</w:t>
      </w:r>
    </w:p>
    <w:p>
      <w:r>
        <w:t>Zustellung gegen Empfangsschein an: - Amt für Justizvollzug des Kantons Zürich - INTRAS Kranken-Versicherung AG - Rechtsanwalt Martin Schnyder - Bundesamt für Gesundheit</w:t>
      </w:r>
    </w:p>
    <w:p>
      <w:r>
        <w:t>sowie an: - Gerichtskasse 7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FehrWidmer</w:t>
      </w:r>
    </w:p>
    <w:p>
      <w:r>
        <w:rPr>
          <w:b/>
        </w:rPr>
        <w:t>E. 8</w:t>
      </w:r>
    </w:p>
    <w:p>
      <w:r>
        <w:t>S. 2).</w:t>
      </w:r>
    </w:p>
    <w:p>
      <w:r>
        <w:t>4.7.2</w:t>
      </w:r>
    </w:p>
    <w:p>
      <w:r>
        <w:t>Dem Verlängerungsgesuch des Psychiatriezentrums C.___ vom 27. Januar 201 5 ist zu entnehmen, die Krankheitseinsicht und Behandlungscompliance hätten zu genommen, seien allerdings nach wie vor verbesserungsfähig, sodass der Bei ge la d ene gegenwärtig nur im stationären Setting zur Aufrechterhaltung der drin gend indizierten Medikamenten- und Therapiecompliance in der Lage sei (Urk. 9/9 S. 1). Zurzeit seien die klassischen psychotischen Symptome weitgehend remit tiert. Nach seinem Übertritt</w:t>
      </w:r>
    </w:p>
    <w:p>
      <w:r>
        <w:t>von der Sicherheitsstation auf die geschlossene Mass nah me station im September 2014 sei der Beigeladene in einen psychopa tho lo gisch ge besserten, aber noch nicht hinreichend stabilen Zustand gekommen . Weiterhin vorhanden seien soziale Ängste, eine suchtartige Einengung auf Medikamente sowie nosologisch nicht eindeutig zu klärende Panikattacken . Wichtige thera peu tische Themen seie n die Vertiefung der Krankheits- und Behandlungseinsicht, die Förderung sozialer und praktischer Kompetenzen sowie der Umgang mit anhal tenden Defiziten</w:t>
      </w:r>
    </w:p>
    <w:p>
      <w:r>
        <w:t>(Urk. 9/9 S. 2) .</w:t>
      </w:r>
    </w:p>
    <w:p>
      <w:r>
        <w:t>Auch im Verlängerungsgesuch vom 2. März 2015 gaben die Fachpersonen des Psy chiatriezentrums C.___ an, der Beigeladene sei in einem psychopatho lo gisch noch nicht hinreichend stabilen Zustand . Die komplexe und schwere psy chische Erkrankung beeinträchtige seine Alltagsbewältigung nach wie vor deut lich, sodass er nicht in der Lage sei, alltagsrelevante Tätigkeiten hinreichen d durchzuführen, seinen Lebensunterhalt zu bestreiten oder sich selbständig zu ver sorgen. Die Krankheitseinsicht und die Behandlungscompliance hätten zugenom men, seien allerdings nach wie vor verbesserungsbedürftig. Entsprechende Fort schritte seien gegenwärtig nur im stationären Setting möglich . In jüngster Zeit seien keine produktiv-psychotischen Symptome mehr beobachtbar, sodass von einer weitestgehenden Remission der sogenannten Positivsymptomatik auszu gehen sei. Weiterhin vorhanden seien soziale Ängste, diffuse Angstzustände, eine suchtartige Einengung auf Medikamente und eine insgesamt noch deutlich redu zierte Belastbarkeit als Folge von residualen Negativsymptomen (Urk. 9/10 S. 1 -2 ) .</w:t>
      </w:r>
    </w:p>
    <w:p>
      <w:r>
        <w:t>Im Behandlungsprogramm des Beigeladenen fänden neben der Pharmakotherapie regelmässige Einzelgespräche statt, um die verbleibende Symptomatik zu bewäl tigen. Derzeit werde vorwiegend an einer stufenweisen Exposition in alltags relevanten Situationen gearbeitet, um die aufkommenden Angstzustände ohne Einsatz von Reservemedikation überwinden zu können. Die Einbindung in den Stationsalltag und die professionelle Unterstützung bezweckten eine bessere Belastbarkeit im Alltag und die Überwindung der Ängste in sozialen Situationen (Urk. 9/</w:t>
      </w:r>
    </w:p>
    <w:p>
      <w:r>
        <w:rPr>
          <w:b/>
        </w:rPr>
        <w:t>E. 10</w:t>
      </w:r>
    </w:p>
    <w:p>
      <w:r>
        <w:t>S. 2). Wie auch im vorangehenden Gesuch wurde festgehalten, der Beigeladene benötige eine langfristige stationäre Behandlung. Sein sozialer Emp fangsraum sei unzureichend und eine vorzeitige Entlassung wäre mit einem hohen Risiko für eine erneute Exazerbation der Erkrankung verbunden (Urk. 9/ 9 S. 2, Urk. 9/10 S. 2).</w:t>
      </w:r>
    </w:p>
    <w:p>
      <w:r>
        <w:t>Am 16. April 2015 führte Dr. D.___ , Psychiatriezentrum C.___ , aus, der Beige ladene habe aufgrund einer psychiatrischen Erkrankung eine Straftat begangen und sei zur Behandlung dieser Störung ins Zentrum für Stationäre Forensische Therapien eingewiesen worden. Deswegen habe das Behandlungsziel in seinem Falle nicht den</w:t>
      </w:r>
    </w:p>
    <w:p>
      <w:r>
        <w:t>Punkt erreicht, wo die Psychopathologie längere Zeit stabil remit tiert bleibe, sondern wenn das Risiko für eine erneute Exazerbation der Psychose, die zukünftige Gefährlichkeit bedeuten würde, ausreichend gebannt erscheine. Daher sei weiter an der Bereitschaft des Beigeladenen zu arbeiten, an der Ver meidung von Rezidiven aktiv mitzuwirken. Um die Stabilität bisheriger erreichter Erfolge zu testen, sei eine längere Zeit der Beobachtung notwendig</w:t>
      </w:r>
    </w:p>
    <w:p>
      <w:r>
        <w:t>(Urk. 9/</w:t>
      </w:r>
    </w:p>
    <w:p>
      <w:r>
        <w:rPr>
          <w:b/>
        </w:rPr>
        <w:t>E. 12</w:t>
      </w:r>
    </w:p>
    <w:p>
      <w:r>
        <w:t>S. 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