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KV.2017.00089 vom 8. Februar 2019</w:t>
      </w:r>
    </w:p>
    <w:p>
      <w:r>
        <w:t>ZH Sozialversicherungsgericht, 2019-02-08, DE</w:t>
      </w:r>
    </w:p>
    <w:p>
      <w:r>
        <w:rPr>
          <w:b/>
        </w:rPr>
        <w:t xml:space="preserve">Quelle: </w:t>
      </w:r>
      <w:r>
        <w:t>https://mcp.opencaselaw.ch/entscheid/zh_sozialversicherungsgericht_KV.2017.00089</w:t>
      </w:r>
    </w:p>
    <w:p>
      <w:r>
        <w:t>FR: ZH_SOZIALVERSICHERUNGSGERICHT KV.2017.00089 du 8 février 2019</w:t>
      </w:r>
    </w:p>
    <w:p>
      <w:r>
        <w:t>IT: ZH_SOZIALVERSICHERUNGSGERICHT KV.2017.00089 del 8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</w:t>
      </w:r>
    </w:p>
    <w:p>
      <w:r>
        <w:t>X.___ , geboren 1960, war als Sachbearbeiterin im Rechnungswesen für das Online-Reisebüro Z.___</w:t>
      </w:r>
    </w:p>
    <w:p>
      <w:r>
        <w:t>in einem Arbeitspensum von 80 % und ab dem</w:t>
      </w:r>
    </w:p>
    <w:p>
      <w:r>
        <w:t>1. April 2013 von 60 %</w:t>
      </w:r>
    </w:p>
    <w:p>
      <w:r>
        <w:t>angestellt ( Urk. 10/A2 S. 2) und als solche bei der HOTELA Krankenkasse</w:t>
      </w:r>
    </w:p>
    <w:p>
      <w:r>
        <w:t>(nachfolgend: HOTELA) im Rahmen der</w:t>
      </w:r>
    </w:p>
    <w:p>
      <w:r>
        <w:t>k ollektiv en Kran kent aggeldversicherung nach dem Bundesgesetz über die Krankenver sicherung (KVG) versichert. Mit Schreiben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