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KV.2012.00075 vom 30. November 2013</w:t>
      </w:r>
    </w:p>
    <w:p>
      <w:r>
        <w:t>ZH Sozialversicherungsgericht, 2013-11-30, DE</w:t>
      </w:r>
    </w:p>
    <w:p>
      <w:r>
        <w:rPr>
          <w:b/>
        </w:rPr>
        <w:t xml:space="preserve">Quelle: </w:t>
      </w:r>
      <w:r>
        <w:t>https://mcp.opencaselaw.ch/entscheid/zh_sozialversicherungsgericht_KV.2012.00075</w:t>
      </w:r>
    </w:p>
    <w:p>
      <w:r>
        <w:t>FR: ZH_SOZIALVERSICHERUNGSGERICHT KV.2012.00075 du 30 novembre 2013</w:t>
      </w:r>
    </w:p>
    <w:p>
      <w:r>
        <w:t>IT: ZH_SOZIALVERSICHERUNGSGERICHT KV.2012.00075 del 30 novembre 2013</w:t>
      </w:r>
    </w:p>
    <w:p>
      <w:pPr>
        <w:pStyle w:val="Heading2"/>
      </w:pPr>
      <w:r>
        <w:t>Erwägungen</w:t>
      </w:r>
    </w:p>
    <w:p>
      <w:r>
        <w:rPr>
          <w:b/>
        </w:rPr>
        <w:t>E. 4</w:t>
      </w:r>
    </w:p>
    <w:p>
      <w:r>
        <w:t>-5 hernach) . 3.3.2</w:t>
      </w:r>
    </w:p>
    <w:p>
      <w:r>
        <w:t>Ein weiterer inhaltlicher Unterschied des Pflegeablaufes vom 14. Novem ber 2011 (Urk. 3/14) zur ersten Version (Urk. 3/9.2-4) liegt vor allem darin, dass die Wirkungszeit des zur Darmentleerung anal zu verabreichenden Medi kamen tes Mi c roklist ( „ MC “; heute: Microlax ) nicht mehr mit „manchmal“ „ 10 bis 15 Mi nuten “ sondern neu mit „meistens“ „ 30 bis 45 Minuten “ aufgeführt wurde (Urk. 3/14 S. 1) . Auch wurde die Intimpflege wegen der Infektionsgefahr (Bla sen entzündung) aufwendiger beschrieben (Urk. 3/14 S. 2) .</w:t>
      </w:r>
    </w:p>
    <w:p>
      <w:r>
        <w:t>Dem Bericht von Dr. A.___</w:t>
      </w:r>
    </w:p>
    <w:p>
      <w:r>
        <w:t>vom 17. Oktober 2011 ist dazu zu entnehmen, dass sich die Situation seit dem Frühjahr 2011 , mithin bereits vor der neuen Anordnung vom 23. Mai 2011 (Urk. 3/6), hinsichtlich der Darmentleerung ver schlechtert habe . Und zwar sei für die Entleerung mehr Zeit sowie die Abgabe von zwei bis drei anstatt (wie früher) eines Microklist s</w:t>
      </w:r>
    </w:p>
    <w:p>
      <w:r>
        <w:t>nötig, was den Pflegeaufwand erhöhe. Zudem habe sich die Blase verschlechtert. Es bestehe eine erhöhte Infektionsanfälligkeit wegen massiver Restharnbildung bei hypokontraktiler Harnblase</w:t>
      </w:r>
    </w:p>
    <w:p>
      <w:r>
        <w:t>im Rahmen der MS, weshalb bei der Pflege zusätzlich auf die Hygiene peinlich aufzupassen sei. Hinsichtlich der Lähmungen bestehe eine stabile Situation. Ins gesamt sei die nötige Spitexzeit täglich um eine viertel Stunde erhöht (Urk. 3/12).</w:t>
      </w:r>
    </w:p>
    <w:p>
      <w:r>
        <w:t>Damit sprach sich Dr. A.___ für eine Erhöhung des Zeitrahmens für die Grund pflege</w:t>
      </w:r>
    </w:p>
    <w:p>
      <w:r>
        <w:t>im Vergleich zu seiner früheren Anordnung vom 7.</w:t>
      </w:r>
    </w:p>
    <w:p>
      <w:r>
        <w:t>Juni 2010 von 930 Stunden ( Urk. 3/5) um 91 ,25 Stunden ([15 Minuten x 365 ] : 60) Stunden auf 1021 ,25 Stunden pro Jahr aus . Im Vergleich zu seiner Anordnung vom 23. Mai 2011 von 960 Stun den Grundpflege betreffend den hier zu beurteilenden Zeit raum vom 24. Juni 2011 bis 23. Juni 2012 (Urk. 3/6) bedeutet dies eine Erhö hung um 61,25 Stunden pro Jahr.</w:t>
      </w:r>
    </w:p>
    <w:p>
      <w:r>
        <w:t>Im Gegensatz dazu hat die Spitex für die Monate Juni 20 1 1 bis Juni 2012 - wie den Rechnungen für diese Monate zu entnehmen ist - , jedoch insgesamt lediglich 1015,25 Stunden (13 Monate) für die Grundpflege abgerechnet (Urk. 3/23.1-13), was auf ein Jahr um gerechnet durch schnittlich rund 937 Stun den pro Jahr respektive 234 Stunden pro Quartal e nt spricht. Der abgerechnete Aufwand liegt damit jedenfalls unter dem geplan ten und ärztlich angeordneten Pflegeaufwand von 960 Stunden Grundpflege (Urk. 3/6). Insbesondere war damit e ine Notwendigkeit zu einer weiteren</w:t>
      </w:r>
    </w:p>
    <w:p>
      <w:r>
        <w:t>Erhöhung des Pflege aufwandes für die Zeit von Juni 2011 bis Juni 2012 , wie sie von Dr. A.___ im Bericht vom 17. Oktobe r 2011 (Urk. 3/12) beschrieben wurde , nicht gegeben . Letztlich können nur Leistungen vergütet werden, die klar aus gewiesen und effektiv durch geführt worden sind (BGE 131 V 178</w:t>
      </w:r>
    </w:p>
    <w:p>
      <w:r>
        <w:t>E. 3.3). Ebenfalls er hellt daraus, dass d er vom Beschwerde führer geltend gemachte Pflegeaufwand von 1‘104 S tun den pro Jahr respektive 276 Stunden pro Quartal (Urk. 13 S. 17 f.) in dieser Höhe nicht begründet ist , zumal auch die Spitex mit Schreiben vom 28. Februar 2012 klar stellte, dass die Pflege aufgrund des (seit Jahren) eingespielten Pflegever hältnisses und der Mithilfe des Beschwerdeführers mit wesentlich weniger Stun den erbracht werden kann , als sie dies mittels des Bedarfsabklärungs-In strumentes RAI-HC ermittelt hatte (Urk. 3/19). Hinzu kommt, dass für die Beur teilung grundsätzlich jene Pflege planung und - dokumentatio n mass geblich sind, welche im Zeitpunkt der Gesuch stellung - hier im Mai 2011 (Urk. 3/6) - vorlagen (Urteil des Bundes gerichts 9C_528/2012 vom 2 0. Juni 2013 E. 5.2.2). Massgebliche Grundlage für die Beurteilung ist nebst der Pflegeplanung (Urk. 3/9.1) somit der erste, undatierte Pflegeablauf (Urk. 3/9.2-4).</w:t>
      </w:r>
    </w:p>
    <w:p>
      <w:r>
        <w:rPr>
          <w:b/>
        </w:rPr>
        <w:t>E. 4.1</w:t>
      </w:r>
    </w:p>
    <w:p>
      <w:r>
        <w:t>inklu sive Dekubi tus prophylaxe mit zehn bis zwanzig Minuten genannt. Im Sinne einer zeit lichen Richtlinie ist darauf abzustellen, wobei der untere Rahmen von zehn Minuten und - nicht wie vom Beschwerdeführer beantragt fünfzehn Minu ten (Urk. 13 S. 12 f.) - an gemessen ist. Denn weder im Pflegeablauf noch in der Pflege planung</w:t>
      </w:r>
    </w:p>
    <w:p>
      <w:r>
        <w:t>sind hierzu besondere zeitaufwendige</w:t>
      </w:r>
    </w:p>
    <w:p>
      <w:r>
        <w:t>Massnahmen beschrieben.</w:t>
      </w:r>
    </w:p>
    <w:p>
      <w:r>
        <w:t>Zu beach ten ist dabei auch, dass in der zweiten (hier allerdings nicht mass geblichen) Ver sion des Pflegeablauf s vom 14. November 2011 für</w:t>
      </w:r>
    </w:p>
    <w:p>
      <w:r>
        <w:t>die gesamte Einsatzzeit am Abend, worin nebst dem Lagern weitere Pflegehandlungen ge nannt werden (Transfer, Kleider ausziehen, Beine einsalben, Urinflasche leeren etc.; Urk. 3/14 S. 6 f. ) , lediglich fünfzehn bis dreissig Minuten angegeben wur den.</w:t>
      </w:r>
    </w:p>
    <w:p>
      <w:r>
        <w:rPr>
          <w:b/>
        </w:rPr>
        <w:t>E. 4.2</w:t>
      </w:r>
    </w:p>
    <w:p>
      <w:r>
        <w:t>Es ist allerdings festzuhalten, dass es sich beim LR und ZB um generelle Richt linien handelt, denen - wie auch bei den Vorgaben des RAI-HC-Katalog s (Urk. 3/34), auf den der Beschwerdeführer teilweise Bezug nimmt (Urk. 1 S. 12 ff., Urk. 13 S. 8 ff. ) - kein normativer Charakter zukommt und die für den Richter nicht verbindlich sind . Soweit sie indes eine dem Einzelfall angepasste und gerecht werdende Auslegung der anwendbaren gesetzlichen B estimmungen zula ssen, können die Gerichte diese bei ihrer Entscheidung mitberücksichtigen ( so zum RAI-HC : vgl.</w:t>
      </w:r>
    </w:p>
    <w:p>
      <w:r>
        <w:t>Urteil des Bundesgerichts 9C_528/2012 vom 20. Juni 2013 E. 4 ).</w:t>
      </w:r>
    </w:p>
    <w:p>
      <w:r>
        <w:t>Wie der Beschwerdeführer zudem unter Verweis auf das Urteil des Bundes gerichts 9C_365/2012 vom 31. Oktober 2012 , E. 4, zutreffend vorbringt (Urk. 13 S. 7), ist bei der Überprüfung zu berück sichtigen, dass es im pflichtgemässen Ermessen der Leitung des Spitex-Verbandes und des für die Anordnung der Leistungen zuständigen Arztes steht, welche Massnahmen in zeitlicher Hinsicht wie auch in Bezug auf Form und Inhalt ange bracht sind . Diese Bedarfs abklärung ist in der Regel massgebend für die Kostenübernahme der Kran ken versicherung und nur im Hinblick auf die abschlies sende Aufzählung gemäss Art. 7 bis 7b KLV überprüfbar. Bei der Beur teilung des konkreten Bedarfs kommt den zuständigen Personen ein gewisser Spielraum zu, in welchen na ment lich dann nur zurückhaltend einzugreifen ist, wenn es sich beim Leistun gen anordnenden Arzt um den Hausarzt der ver sicherten Person handelt, der jederzeit über deren Gesundheitszustand im Bilde ist . Darüber hinaus gilt die gesetzliche Vermutung, dass ärztlich verordne te Leistungen im Sinne von Art. 32 Abs. 1 KVG wirksam, zweckmässig und wirtschaftlich sind ( Urteil des Bundesgerichts 9C_528/2012 vom 20. Juni 2013 E. 4 mit Hinweisen ).</w:t>
      </w:r>
    </w:p>
    <w:p>
      <w:r>
        <w:rPr>
          <w:b/>
        </w:rPr>
        <w:t>E. 4.3.1</w:t>
      </w:r>
    </w:p>
    <w:p>
      <w:r>
        <w:t>Im Einzelnen anerkannte die Beschwerdegegnerin im angefochtenen E in sprache e ntscheid (Urk. 2 S. 4 f.) und in der Beschwerdeantwort (Urk. 8 S. 10) die fol genden Pflegezeiten an, wobei sie mit der Duplik beantragte, die vertraglich nicht definierten Pflegehandlungen, namentlich</w:t>
      </w:r>
    </w:p>
    <w:p>
      <w:r>
        <w:t>die Verabreichung des Micro klist und das Leeren der Urinflaschen seien aus der Bemessung der Pflegezeiten zu streichen (Urk. 17 S. 5). pro Jahr Microklist 1 x täglich 15 min. 5‘475 min. Ganz wäsche</w:t>
      </w:r>
    </w:p>
    <w:p>
      <w:r>
        <w:t>im Bett 1 x täglich 4 5 min. 16‘425 min. Intimpflege 1 x täglich 10 min. 3‘650 min. Nägel schneiden 1 x monatlich 40 min. 480 min. Haare waschen 1 x täglich 15 min. 5‘475 min. Urinflasche leeren 1 x täglich 5 min. 1‘825 min. Transfer morgens 1 x täglich 5 min. 1‘825 min. Transfer und lagern abends 1 x täglich 10 min. 3‘650 min. An- und A usziehen der Kleider</w:t>
      </w:r>
    </w:p>
    <w:p>
      <w:r>
        <w:t>2 x täglich 5 min. 3‘650 min. Beine ein- und ausbinden ( Einspracheentscheid 1 x täglich 10 min. 3‘650 min.) Beschwerdeantwort /Duplik 2 x täglich 10 min. 7‘300 min.</w:t>
      </w:r>
    </w:p>
    <w:p>
      <w:r>
        <w:rPr>
          <w:b/>
        </w:rPr>
        <w:t>E. 4.3.2</w:t>
      </w:r>
    </w:p>
    <w:p>
      <w:r>
        <w:t>Dagegen macht der Beschwerdeführer (in der Replik , Urk. 13 S. 17 ) die folgen den Pflege einheiten und - zeiten geltend (Differenzen fett): pro Jahr Microklist 1 x täglich 15 min. 5‘475 min. Ganzwäsche</w:t>
      </w:r>
    </w:p>
    <w:p>
      <w:r>
        <w:t>im Bett 1 x täglich 4 5 min. 16‘425 min. Intimpflege 1 x täglich 10 min. 3‘650 min. Mundpflege , Rasur 2 x täglich , insg. 5 min. 1‘825 min. Hautpflege 1 x täglich 10 min. 3‘650 Min. Nägel schneiden 1 x monatlich 4 5 min. 540 min. Haare waschen 1 x täglich 15 min. 5‘475 min. Urinflasche leeren 1 x täglich</w:t>
      </w:r>
    </w:p>
    <w:p>
      <w:r>
        <w:rPr>
          <w:b/>
        </w:rPr>
        <w:t>E. 4.6</w:t>
      </w:r>
    </w:p>
    <w:p>
      <w:r>
        <w:t>Als zusätzlichen Zeitaufwand macht der Beschwerdeführer in der Replik einen Pflegebedarf für die Mundpflege von 5 Minuten pro Tag respektive 1‘825 Minu ten pro Jahr geltend. Auch wenn er die Mundpflege weitgehend selb ständig durchführe sei ein gewisser Aufwand nur schon mit dem Richten der Zahn utensilien und seiner Betreuung während dieser Tätigkeit anzurechnen. Dasselbe gelte für die allmorgendliche Rasur (Urk. 13 S. 10 f.).</w:t>
      </w:r>
    </w:p>
    <w:p>
      <w:r>
        <w:t>Wie die Beschwerdegegnerin dazu in der Duplik zutreffend ausführt (Urk. 17 S.</w:t>
      </w:r>
    </w:p>
    <w:p>
      <w:r>
        <w:t>4), sind die Zahn- und Mundpflege sowie das Rasieren in der Pflegeplanung und im Pflegeablauf als Tätigkeiten beschrieben, welche vom Beschwerdeführer selbständig durchgeführt werden (Urk. 3/9.1a, Urk. 3/9.2 S. 4 ) . Zutreffend ist auch, dass selbst unerlässliche Vorbereitungsarbeiten zu einer pflegerischen Hand lung nicht ver gütet werden , da es sich dabei um Sach- und nicht um Personenhilfe handelt (vgl. BGE 131 V 178 E. 2.2.3 a. E. und BGE 136 V 172 E. 5.3; vgl. dazu auch Erwägung 4.10.2 hernach) . Ein zusätzlicher zeitlicher Pflegeaufwand für die Mundpflege ist daher nicht zu vergüten. 4. 7</w:t>
      </w:r>
    </w:p>
    <w:p>
      <w:r>
        <w:t>Als weiteren Pflegeaufwand macht der Beschwerdeführer in der Replik für die Haut pflege zehn Minuten pro Tag respektive 3‘650 Minuten pro Jahr geltend (Urk. 13 S. 17). Zu Recht weist er darauf hin (Urk. 13 S. 11 f.) , dass sowohl im ( hier massgeblichen, undatierten) Pflegeablauf (Urk. 3/9.2 S. 2 f.) als auch im LR in Ziff. 4.12 („Hautpflege, Haarpflege, Nagelpflege“, „Hautpflege“: fünf bis zehn Minu ten) die tägliche Hautpflege zusätzlich zur Ganzkörperwäsche und nicht</w:t>
      </w:r>
    </w:p>
    <w:p>
      <w:r>
        <w:t>wie von der Beschwerdegegnerin vorgebracht - als Teil der Ganzkörper wäsche</w:t>
      </w:r>
    </w:p>
    <w:p>
      <w:r>
        <w:t>aufgeführt wurde , weshalb ein zusätzlicher Zeitaufwand für die Haut pflege zu berücksichtigen ist . Allerdings wurde die Hautpflege gemäss dem Pflegeablauf lediglich in Absprache m it dem Beschwerdeführer („Herr X . ___ sagt, wann und wo Salbe nötig ist“ ; Urk. 3/9.2 S. 2 ) und zur „Versorgung von Druck stellen (nach Ab sprache mit Herrn X.___ ) “ vorgenommen (Urk. 3/9.2 S. 3) . Es recht fertigt sich daher vom unteren Zeitrahmen von fünf Minuten auszugehen.</w:t>
      </w:r>
    </w:p>
    <w:p>
      <w:r>
        <w:rPr>
          <w:b/>
        </w:rPr>
        <w:t>E. 4.8</w:t>
      </w:r>
    </w:p>
    <w:p>
      <w:r>
        <w:t>.2</w:t>
      </w:r>
    </w:p>
    <w:p>
      <w:r>
        <w:t>Das Nägelschneiden wird gemäss dem Pflegeablauf jeweils auf Ansage des Be schwerdeführers hin vorgenommen (Urk. 3/9.2 S. 3 f.). Die Häufigkeit geht aus den Akten nicht hervor. In Ziff. 4.12 LR werden für das Schneiden der Finger nägel zweimal 10 bis 15 Minuten pro Monat und für das Schneiden der Fuss nägel einmal 20 bis 40 Minuten pro Monat vor ge sehen (Urk. 9/47.1 S. 8) , was insgesamt einen Rahmen von 40 bis 70 Minuten ergibt. Die Beschwerde geg nerin aner kannte mit 40 Minuten somit den tiefsten Wert dieses Zeitrahmens. Auch wenn sich aus den Spitexunterlagen</w:t>
      </w:r>
    </w:p>
    <w:p>
      <w:r>
        <w:t>nicht ergibt, wie oft dem Be schwerde führer die Nägel ge schnitten wurden, ist davon auszugehen, dass dem Beschwerde führer sowohl die Finger- als auch die Zehennägel regelmässig , namentlich wie vom LR vor gesehen zweimal die Fingernägel und einmal die Fussnägel pro Monat ge schnitten wu rden . Der Pflegeplanung und dem Pflegeablauf</w:t>
      </w:r>
    </w:p>
    <w:p>
      <w:r>
        <w:t>sind keine An gaben dazu zu entnehmen, dass sich diese Pflegemass nahme aufgrund des Ge sund heitszustandes des Beschwerdeführers besonders aufwendig gestaltet (e) . Es ist daher nicht zu beanstanden, dass die Beschwerde gegnerin vom unter e n Wert des LR von monatlich insgesamt 40 Minuten (2 x 10 Minuten für die Fingernägel und 1 x 20 Minuten für die Fussnägel ) ausging.</w:t>
      </w:r>
    </w:p>
    <w:p>
      <w:r>
        <w:rPr>
          <w:b/>
        </w:rPr>
        <w:t>E. 4.9</w:t>
      </w:r>
    </w:p>
    <w:p>
      <w:r>
        <w:t>und Ziff. 4.10) und aus dem Pflegeablauf ergibt, wonach zuerst die Ganzkörperwäsche im Bett und erst danach das An ziehen der Unterhosen, der Socken und der langen Hosen (Urk. 3/9.2 S. 3) vorgesehen war . Erst nach dem Transfer in die Küche, wo die Haar wäsche und übrige Morgentoilette erfolgt e , wurde</w:t>
      </w:r>
    </w:p>
    <w:p>
      <w:r>
        <w:t>sinnvollerweise schliess lich das Anziehen der übrigen Kleider vorgenommen ( Transfer, „Schuhe anziehen“, Morgentoilette, schliesslich: „ Herr X.___</w:t>
      </w:r>
    </w:p>
    <w:p>
      <w:r>
        <w:t>sagt, wann Zeit zum Fertig an ziehen ist“, Urk. 3/9.2 S. 4).</w:t>
      </w:r>
    </w:p>
    <w:p>
      <w:r>
        <w:t>Es rechtfertigt sich daher auch für das An kleiden am Morgen zehn Minuten , mithin zusammen mit dem Aufwand am Abend ins ge samt 20 Minuten einzusetzen.</w:t>
      </w:r>
    </w:p>
    <w:p>
      <w:r>
        <w:rPr>
          <w:b/>
        </w:rPr>
        <w:t>E. 4.10</w:t>
      </w:r>
    </w:p>
    <w:p>
      <w:r>
        <w:t>.1</w:t>
      </w:r>
    </w:p>
    <w:p>
      <w:r>
        <w:t>Betreffend</w:t>
      </w:r>
    </w:p>
    <w:p>
      <w:r>
        <w:t>das Leeren der Urinflasche führte die Beschwerdegegnerin im ange fochtenen Entscheid aus, diese Pflegeleistung, wel che in der Pflegeplanung vom 7. Juli 2010 mit täglich „Urinflasche von Nacht leeren &amp; Reinigen“ aus ge wiesen sei, sei mit fünf Minuten pro Tag sehr grosszügig berücksichtigt worden (Urk. 2 S. 6). Diese Position sei einmal pro Tag abends berechnet worden, da die Zeit, in der das verabreichte Microklist seine Wirkung entwickle, für das Leeren der Urinflasche (am Morgen) genutzt werden könne, anstatt wie im Pflegeablauf beschrieben für haushälterische Tätigkeiten . Zudem sei diese Handlung in der Pflegeplanung nur einmal genannt worden (Urk. 8 S. 7 f.).</w:t>
      </w:r>
    </w:p>
    <w:p>
      <w:r>
        <w:t>Letztlich sei diese Position aber ganz zu streichen, weil sie vertraglich nicht als Pflegehandlung vorge sehen sei (Urk. 17 S. 5).</w:t>
      </w:r>
    </w:p>
    <w:p>
      <w:r>
        <w:t>Der Beschwerdeführer bringt dagegen vor , in der Pflegeplanung sei dargelegt worden, dass das Leeren und Reinigen der Urinflaschen einmal am Abend und einmal am Morgen erfolge. Auch die RAI-HC Leistungsberechnung (Urk. 3/20) habe einen konkreten Aufwand von zweimal fünf Minuten ergeben. Der LR sehe eine Vergütungspflicht bei der Hilfestellung zur Urinausscheidung, namentlich das Benützen von Hilfsmitteln vor. Da für das Wechseln des Urinsackes fünf bis zehn Minuten vorgesehen würden, sei für das Wechseln, Waschen, Trocknen und Reinigen der Urinflasche der gleiche Zeitrahmen zuzusprechen wie es auch im RAI-HC Leistungskatalog vorgesehen sei Urk. 1 S. 13, Urk. 13 S. 15). 4. 10 .2</w:t>
      </w:r>
    </w:p>
    <w:p>
      <w:r>
        <w:t>Wie dem Pflegeablauf zu entnehmen ist, ist das Leeren und Reinigen der Urin flaschen</w:t>
      </w:r>
    </w:p>
    <w:p>
      <w:r>
        <w:t>(Urinal) einmal am Morgen ( Urk. 3/9.2 ) und einmal am Abend (Urk. 3/9.4) , mit hin zweimal täglich vorgesehen. Jedoch handelt es sich dabei nicht um eine Mass nahme der Personenhilfe im Sinne von Art. 7 Abs. 2 lit . c Ziff. 1 KLV, son dern um eine Sachhilfe, welche keine Pflegeleistung der Grund pflege , son dern eine haushälterische Leistung darstellt , welche von der obliga torischen Kran ken versicherung nicht zu vergüten ist (vgl. BGE 131 V 178 E. 2.2.3 a.E . und BGE 136 V 172 E. 5.3, in welchem Fall das Eingeben des Essens als Grund pflege , das an den Tisch B ringen des Essens jedoch als Sach hilfe und Haus halts tätigkeit qualifiziert wurde [ „ même si cette</w:t>
      </w:r>
    </w:p>
    <w:p>
      <w:r>
        <w:t>assistance</w:t>
      </w:r>
    </w:p>
    <w:p>
      <w:r>
        <w:t>lui</w:t>
      </w:r>
    </w:p>
    <w:p>
      <w:r>
        <w:t>est</w:t>
      </w:r>
    </w:p>
    <w:p>
      <w:r>
        <w:t>tout</w:t>
      </w:r>
    </w:p>
    <w:p>
      <w:r>
        <w:t>aussi</w:t>
      </w:r>
    </w:p>
    <w:p>
      <w:r>
        <w:t>néces s aire</w:t>
      </w:r>
    </w:p>
    <w:p>
      <w:r>
        <w:t>que</w:t>
      </w:r>
    </w:p>
    <w:p>
      <w:r>
        <w:t>l'aide</w:t>
      </w:r>
    </w:p>
    <w:p>
      <w:r>
        <w:t>pour se nourrir “, E. 5.3 .3 ]). Für das Leeren und Reinigen der Urinflaschen ist daher kein Pflegeaufwand anzurechnen.</w:t>
      </w:r>
    </w:p>
    <w:p>
      <w:r>
        <w:t>Deme ntsprechend wird im LR unter dem Titel Selbstpflege „Ausscheiden“ (Ziff. 4.22-4.24 LR) auch für die Funktionen ‚Urin ausscheiden ‘ und ‚Hilfsmittel benützen‘ lediglich das (personenbezogene) Begleiten auf die Toilette als Pflege massnahme auf geführt (Urk. 9/47.1 S. 9) .</w:t>
      </w:r>
    </w:p>
    <w:p>
      <w:r>
        <w:t>U nter den Mass nahmen der Unter suchung und Behandlung in Ziff. 5.2 LR</w:t>
      </w:r>
    </w:p>
    <w:p>
      <w:r>
        <w:t>( „Ausscheiden“ ) sodann , auf die in Ziff. 4.22-4.24 verwiesen wird, werden ebenfalls ausschliesslich Tätigkeiten, die Personenhilfe im Sinne der Pflege am Patienten darstellen, genannt (etwa das Anlegen des Urinals und das Wech seln sowie Leeren eines Urinsacks [ als Teil des mit dem Patiente n ver bundenen Kathetersystems ]) .</w:t>
      </w:r>
    </w:p>
    <w:p>
      <w:r>
        <w:rPr>
          <w:b/>
        </w:rPr>
        <w:t>E. 4.11</w:t>
      </w:r>
    </w:p>
    <w:p>
      <w:r>
        <w:t>. 4</w:t>
      </w:r>
    </w:p>
    <w:p>
      <w:r>
        <w:t>In Bezug auf den Abenddienst kommt - wie vom Beschwerdeführer gel tend gemacht (Urk. 13 S. 12 f.) - das Lagern im Bett für die Nacht hinzu , was im Pflegeablauf separat aufgeführt wurde (Urk. 3/9.4).</w:t>
      </w:r>
    </w:p>
    <w:p>
      <w:r>
        <w:t>Im LR wird das Lagern lediglich im Zusam menhang mit dem Drehen in Ziff.</w:t>
      </w:r>
    </w:p>
    <w:p>
      <w:r>
        <w:rPr>
          <w:b/>
        </w:rPr>
        <w:t>E. 4.12</w:t>
      </w:r>
    </w:p>
    <w:p>
      <w:r>
        <w:t>.3</w:t>
      </w:r>
    </w:p>
    <w:p>
      <w:r>
        <w:t>Jedoch ist für die weitere Position „Beine ein- und ausbinden“ , obschon zwischen den Parteien nicht strittig (Urk. 13 S. 17, Urk. 17 S. 5) , nicht zweimal zehn Minuten , mithin 20 Minu ten pro Tag anzurechnen . Dieser Zeitaufwand ist angesichts der im Pflegeablauf beschriebenen Handlung en zu hoch. Denn aus dessen Beschreibung wird ersicht lich, dass die Beine nicht ein - und aus ge bunden werden müssen, sondern dass</w:t>
      </w:r>
    </w:p>
    <w:p>
      <w:r>
        <w:t>der Vor gang sich auf das An- und Ausziehen von Stützstrümpf en beschränkt (Urk. 3/9.2 S. 3). In Ziff. 4.9 LR ist dies ebenfalls unter „sich an- und ausziehen“ namentlich aufgeführt (Urk. 9/47.1 S. 8).</w:t>
      </w:r>
    </w:p>
    <w:p>
      <w:r>
        <w:t>Unter diesen Umständen ist der untere Zeitrahmen von</w:t>
      </w:r>
    </w:p>
    <w:p>
      <w:r>
        <w:t>zwei mal (an- und ausziehen) fünf Minuten pro Tag als ausreichend zu be urteilen, zumal im Pflegeablauf</w:t>
      </w:r>
    </w:p>
    <w:p>
      <w:r>
        <w:t>am Abend kein solche r Pflegeaufwand erwähnt wird ( Urk. 3/9.4).</w:t>
      </w:r>
    </w:p>
    <w:p>
      <w:r>
        <w:rPr>
          <w:b/>
        </w:rPr>
        <w:t>E. 4.13</w:t>
      </w:r>
    </w:p>
    <w:p>
      <w:r>
        <w:t>Nach dem Gesagten ist</w:t>
      </w:r>
    </w:p>
    <w:p>
      <w:r>
        <w:t>für den Pflegeaufwand vom 2 4. Juni 2011 bis 2 3. Juni 2012 der folgende Zeitrahmen begründet : pro Jahr Microklist 1 x täglich 15 min. 5‘475 min. Ganzwäsche im Bett 1 x täglich 45 min. 16‘425 min. Intimpflege -- -- Mundpflege, Rasur -- -- Hautpflege täglich 5 min. 3‘650 m in. Nägel schneiden monatlich 4 0 min. 480 min. Haare waschen 1 x täglich 15 min. 5‘475 min. Urinflasche leeren -- -- Transfer morgens (inkl. Positionieren) 1 x täglich 15 min. 5‘475 min. Transfer abends 1 x täglich 10 min. 3‘650 min. Lagerung abends 1 x täglich</w:t>
      </w:r>
    </w:p>
    <w:p>
      <w:r>
        <w:t>1 0 min. 3‘650 min. An- und Ausziehen der Kleider 2 x täglich 10 min. 7‘300 min. Beine ein- und ausbinden täglich 10 min. 3‘650 min. Total in Minuten 55‘230 min. in Stunden pro Jahr 920,5 Std. ( pro Quartal 203,125 Std. )</w:t>
      </w:r>
    </w:p>
    <w:p>
      <w:r>
        <w:t>Somit sind von den in der Pflegeplanung für die Zeit vom 2 4. Juni 2011 bis 23. Juni 2012 quantifizierten und ärztlich ange ordneten 960 Stunden Grundpflege (Urk. 3/6) sowie von den für diese Zeit rund 937 von der Spitex als Grundpflege abge rechneten Stunden (Urk. 3/23.1-13) 920,5 Stun den als leistungspflichtige Grundpflege im Sinne von Art. 7 Abs. 2 lit . c Ziff. 1 KLV zu qualifizieren.</w:t>
      </w:r>
    </w:p>
    <w:p>
      <w:r>
        <w:rPr>
          <w:b/>
        </w:rPr>
        <w:t>E. 4.14</w:t>
      </w:r>
    </w:p>
    <w:p>
      <w:r>
        <w:t>Von ergänzenden Beweismassnahmen, namentlich von den vom Beschwerde führer beantragten Zeugeneinvernahmen (Urk. 1 S. 12 ff., Urk. 13 S. 11 ff.) sind keine an deren entscheidrelevanten Erkenntnisse zu erwarten, weshalb davon abzu sehen ist (anti zipierte Beweiswürdigung; vgl. dazu BGE 124 V 90 E. 4b, 122 V 157 E. 1d) . 5.</w:t>
      </w:r>
    </w:p>
    <w:p>
      <w:r>
        <w:t>5.1</w:t>
      </w:r>
    </w:p>
    <w:p>
      <w:r>
        <w:t>Die Beschwerdegegnerin macht in ihrer Duplik des Weiteren geltend, es sei die Höhe ihrer Leistungspflicht im Lichte des</w:t>
      </w:r>
    </w:p>
    <w:p>
      <w:r>
        <w:t>bundesgerichtlichen Urteil s 9C_685/2012 vom 6. März 2013 (publiziert in BGE 139 V 135) zu überprüfen</w:t>
      </w:r>
    </w:p>
    <w:p>
      <w:r>
        <w:t>(Urk. 17 S. 5 f.) . Damit wirft die Beschwerdegegnerin die ( von ihr nicht geprüfte Frage ) nach der Wirtschaftlichkeit der Pflege zu Hause im Vergleich zur sta tionären Pflege auf.</w:t>
      </w:r>
    </w:p>
    <w:p>
      <w:r>
        <w:t>5.2</w:t>
      </w:r>
    </w:p>
    <w:p>
      <w:r>
        <w:t>Bei der Pflege von Langzeitpatienten kann sich die Frage stellen, ob die Pflege zu Hause oder die Pflege in einem Pflegeheim wirtschaftlicher ist. Rechtspre chungsgemäss bedeutet dies nicht, dass die Kran kenversicherer befugt sind, die Vergütung der Spitex-Dienste stets auf jene Leistungen zu beschränken, die sie bei Aufenthalt in einem Pflegeheim zu ge währen hätten. Wenn aber bei gleicher Zweckmässigkeit von Spitexpflege und Heimpflege die Kosten der Spitexpflege deutlich über den Kosten der Heim pflege liegen oder gar in einem groben Miss verhältnis zu ihnen stehen, so hat die Kasse ihre Leistungen auf die Kosten der Spitexpflege zu beschränken. Bei grobem Missverhältnis lässt die Rechtspre chung eine Leistungs beschrän kung sogar dann zu, wenn der Spitex-Einsatz als wirksamer und zweckmässiger zu betrachten ist als ein an sich ebenfalls zweckmässiger und wirksamer Heim aufenthalt (vgl. BGE 126 V 334 E. 2a mit Hinweisen; RKUV 2004 Nr. KV 275 S. 139 f. E. 1.3 und S. 142; Urteil des Bun desgerichts K 95/03 vom 11. Mai 2004 E. 3.3). Die Frage nach der Wirksamkeit und Zweckmässigkeit beurteilt sich primär nach medizinischen Gesichtspunk ten; persönliche, familiäre und soziale Um stände sind jedoch mitzuberücksichti gen (RKUV 2004 Nr. KV 276 S. 140 E. 2.1 mit Hinweis). Bei der Wirtschaftlich keitsbeurteilung werden nach der Recht sprechung nur die Kosten für die Kran kenkassen erfasst, nicht die Gesamt kosten des Pflegeheimaufenthaltes oder die gesamtheitlichen volks wirtschaft lichen Kosten (BGE 126 V 334 E. 2c). Daher sind nur diejenigen Kosten beachtlich, welche effektiv für den Kranken versi cherer anfallen, weshalb insbesondere die sogenannten Pensions- oder Hotel kosten (Kosten für Aufent halt und Verpflegung) ausser Ansatz fallen (BGE 126 V 334 E. 3a; Urteil des Bundesgerichts 9C_702/2010 vom 21. Dezem ber 2010 E.</w:t>
      </w:r>
    </w:p>
    <w:p>
      <w:r>
        <w:t>5.2).</w:t>
      </w:r>
    </w:p>
    <w:p>
      <w:r>
        <w:t>Bei Gleichwertigkeit von Spitex- und Heimpflege wurde der Anspruch auf Spi tex-Leistungen bejaht bei Mehrkosten von 48 % (RKUV 2001 Nr. KV 169 S. 264 E. 2b, K 31/00) und verneint bei drei- bis viermal (RKUV 2001 Nr. KV 143 S. 19, K 61/00) sowie fünfmal höheren Kosten (RKUV 1999 Nr. KV 64 S. 64, K 34/98). In Fällen, in welchen sich die Spitex-Pflege als wirksamer und zweckmässiger erwies, wurde die Leistungs pflicht unter Berücksichtigung der konkreten Umstände bejaht bei 1,9-mal (RKUV 2001 Nr. KV 162 S. 179, K 175/00) beziehungsweise 2,86-mal höheren Kosten (RKUV 2004 Nr. KV 275 S.</w:t>
      </w:r>
    </w:p>
    <w:p>
      <w:r>
        <w:t>137). War die Spitex-Pflege als erheblich wirksamer und zweckmässiger zu qualifizieren, was namentlich bei versicherten Personen zutraf, welche noch einer Erwerbstätigkeit nachgingen oder aktiv am ge sellschaftlichen und sozialen Leben teilnahmen, wurde der Anspruch selbst in Fällen bejaht, wo die Spitex-Pflege bis zu 3,5-mal höhere Kosten verursachte (BGE 126 V 334 E. 3b; RKUV 2001 Nr. KV 144 S. 23, K 66/00). In absoluten Zahlen betrachtet liegt der noch als wirtschaftlich betrachtete Hauspflege-Aufwand in der Grössenordnung von gegen Fr. 100'000.-- pro Jahr (BGE 126 V 334 E. 3b). Unverhältnismässig be ziehungsweise unwirtschaftlich sind Kosten, die vier- bis fünfmal höher sind als diejenigen im Pflegeheim und absolut über etwa Fr. 100'000.-- pro Jahr betra gen (Urteil des Bundesgerichts K 95/03 vom 11. Mai 2004 E. 3.2; zum Ganzen: Urteil des Bundesgerichts 9C_702/2010 vom 21. Dezember 2010 E. 5.1 ; vgl. auch Urteil des Bundes gerichts 9C_940/2011 vom 2 1. September 2012 E. 2.3 ). 5.3</w:t>
      </w:r>
    </w:p>
    <w:p>
      <w:r>
        <w:t>5.3.1</w:t>
      </w:r>
    </w:p>
    <w:p>
      <w:r>
        <w:t>Im neuesten (von der Beschwerdegegnerin zitierten) Leitentscheid betreffend die Wirtschaftlichkeit der Hauspflege im Ver gleich zur Betreuung im Pflegheim in B GE 139 V 135, beurteilt das Bundesgericht diese Frage bei einer Person mit fort geschrittener Alzheimer-Erkrankung unter dem Blickwinkel der neuen Pflegefinanzierung gemäss Art. 25a KVG. Es wandte dazu ebenfalls die in BGE 126 V 334 dargelegte Rechtsprechung an (BGE 139 V 135 E. 4.3) und prüfte die Wirtschaftlichkeit unter Berücksichtigung der neuen Kostena nsätze gemäss in Art. 7a KLV (in der seit dem 1. Januar 2011 gültigen Fassung).</w:t>
      </w:r>
    </w:p>
    <w:p>
      <w:r>
        <w:t>Das Bundes gericht kam zum Schluss, dass die Kosten für die Hauspflege von Fr. 8‘300.-- pro Monat respektive Fr. 99‘600.-- pro Jahr 2, 56 Mal teurer als im Pflegeheim ausfallen würden , weshalb die Wirtschaftlichkeit der Hauspflege bei den gege benen Umständen mit begrenzten Vorteilen der Pflege zuhause zu verneinen sei</w:t>
      </w:r>
    </w:p>
    <w:p>
      <w:r>
        <w:t>(BGE 139 V 135 E. 5.2) .</w:t>
      </w:r>
    </w:p>
    <w:p>
      <w:r>
        <w:t>5.3.2</w:t>
      </w:r>
    </w:p>
    <w:p>
      <w:r>
        <w:t>Dem Vorbringen der Beschwerdegegnerin, dass das Bundesgericht im letzten Satz dieses Urteils (E. 5.3) ausdrücklich von der Gemeinschaft der Versicherten („ communauté des assurés “) anstatt den Begriff obligatorische Krankenpflege versicherung verwende , zeige, dass der Kantonsbeitrag bei der Prüfung der Wirtschaftlichkeit einzubeziehen sei (Urk. 17 S. 6), kann nicht gefolgt werden. Denn die vom Bundesgericht zur Prü fung der Wirtschaftlichkeit vorgenommene Berechnung berücksichtigt ausschliesslich die in Art. 7a KLV genannten Beträ ge. Auch sonst führt das Bundesgericht nichts zu den Kantonsbeiträgen aus.</w:t>
      </w:r>
    </w:p>
    <w:p>
      <w:r>
        <w:t>Im Übrigen hat aufgrund der Übergangsbestimmung zu Art. 25a KVG und der Beschlüsse des Regierungsrates des Kantons Zürich hier die Überprüfung nicht nach den neuen Ansätzen in Art. 7a KLV zu erfolgen. 5.4</w:t>
      </w:r>
    </w:p>
    <w:p>
      <w:r>
        <w:t>5. 4 .1</w:t>
      </w:r>
    </w:p>
    <w:p>
      <w:r>
        <w:t>Die Frage nach der Zweckmässigkeit und Wirksamkeit der Spitex-Pflege zuhause, welche sich p rimär nach medizinischen Gesichtspunkten, aber auch per sön liche n , familiäre n und soziale n Umstände n</w:t>
      </w:r>
    </w:p>
    <w:p>
      <w:r>
        <w:t>beurteilt (Urteil des Bundes gerichts 9C_940/2011 vom 2 1. September 2012 E. 3.1 mit Hinweis ), ist hier beim teilerwerbstätigen MS-Patienten, der seit Jahren erfolgreich zuhause gepflegt wird, unstrittig ohne Weiteres zu bejahen . Die Spitex-Pflege zuhause ist im Verhältnis zur Pflege in einem Pflegeheim zudem als zweckmässiger und wirk samer zu beurteilen. 5. 4 .2</w:t>
      </w:r>
    </w:p>
    <w:p>
      <w:r>
        <w:t>Bei der Prüfung der Wirtschaftlichkeit stehen sich u nter Berücksichtigung der Kostenansätze für 2012 von Fr. 52.45 pro Stunde für die Grundpflege der Hauspflege und von Fr. 92.40 pro Tag für die Pflege im Pflegheim ( 55‘ 230 min. : 365 Tage = 151,3 Min. pro Tag =&gt; RAI/RUG-Stufe 07 [141-160 Minuten]; vgl. die Tabelle im Beschluss des Regierungsrates des Kantons Zürich Nr. 1233, Protokoll zur Sitzung vom 5. Oktober 2011) Kosten von Fr. 48‘280.20 bei der Hauspflege (920,5 Stunden x Fr. 52.40) und von Fr. 33‘726.-- im Pflegheim (365 Tage x Fr. 92.40) pro Jahr gegenüber. Die Hauspflege ist damit - unter dem Blickwinkel der Kosten allein für die Krankenversicherung - rund 1,43 mal teurer als die Pflege im Heim. Bei diesem Ausgang erübrigt sich die genauere Berech nung für die Zeit vom 2 4. Juni 2011 bis 2 3. Juni 201 1. Die Wirt schaftlichkeit der Vergütung für die Spitex-Pflege im Umfang der ermittelten 920,5 Stunden Grundpflege ist in jedem Fall zu bejahen. Dies gilt auch vor dem Hintergrund der</w:t>
      </w:r>
    </w:p>
    <w:p>
      <w:r>
        <w:t>höchstrichterlichen Rechtsprechung in BGE 139 V 135. 6.</w:t>
      </w:r>
    </w:p>
    <w:p>
      <w:r>
        <w:t>Nach dem Gesagten ist d er angefochtene Einspracheentscheid vom 3. Oktober 2012 in teilweiser Gutheissung der Beschwerde aufzuheben und es ist festzu stellen, dass die Beschwerdegegnerin verpflichtet ist , die Kosten für die Pflege leistungen</w:t>
      </w:r>
    </w:p>
    <w:p>
      <w:r>
        <w:t>der Grundpflege der Spitex für die Zeit vom 2 4. Juni 2011 bis 23. Juni 2012 im Umfang von 920,5 Stunden zu ersetzen. 7 .</w:t>
      </w:r>
    </w:p>
    <w:p>
      <w:r>
        <w:t>7.1</w:t>
      </w:r>
    </w:p>
    <w:p>
      <w:r>
        <w:t>Dem Beschwerdeführer steht ausgangsgemäss eine Prozessentschädigung zu. Die Entschädigung ist nach Art. 61 lit . g ATSG in Verbindung mit § 34 des Geset zes über das Sozialversicherungsgericht ohne Rücksicht auf den Streit wert nach der Bedeutung der Streitsache, nach der Schwierigkeit des Prozesses, dem Zeit aufwand und den Barauslagen fest zusetzen. Für die Schwierigkeit einer Streit sache ist nicht massgebend , ob die sich im konkreten Fall stellenden Tat- oder Rechtsfragen für einen Parteivertreter neuartig sind oder nicht. Der Schwierig keits grad einer Streitsache ergibt sich nicht aus der subjektiven Berufs erfahrung eines Rechtsvertreters und seinen individuellen Rechts kennt nissen , sondern objektiv aus der Komplexität des zu beurteilenden Sach verhalts und der sich stellenden Rechtsfragen sowie aus dem Umfang des zu bearbeiten den Aktenmaterials. Bei der Beurteilung des Arbeits- und Zeit aufwands darf d as Sozialver sicherungs ge richt nach ständiger Recht sprechung auch beachten, dass der Sozialversicherungsprozess, im Unter schied zum Zivilprozess, von der Untersuchungsmaxime beherrscht wird, wo durch in zahlreichen Fällen die Tätig keit des Anwalts erleichtert wird. Diese soll nur insoweit berücksichtigt werden, als sich der Anwalt bei der Erfüllung seiner Aufgabe in einem vernünf tigen Rahmen hält, unter Ausschluss nutzloser oder sonstwie überflüssiger Schritte (BGE 114 V 87 E. 4b, Urteil des Bundes gerichts I 30/03 vom 22. Mai 2003 E. 6.2). 7.2</w:t>
      </w:r>
    </w:p>
    <w:p>
      <w:r>
        <w:t>Mit Honorarnote vom 13. März 2013</w:t>
      </w:r>
    </w:p>
    <w:p>
      <w:r>
        <w:t>macht</w:t>
      </w:r>
    </w:p>
    <w:p>
      <w:r>
        <w:t>der Beschwerdeführer bei einem Stundenansatz von Fr. 2 5 0.-- und einem Zeit aufwand von 81,99 Stunden ein Honorar von insgesamt Fr. 22‘536.50 (inklusive Barauslagen in der Höhe von Fr. 369.60 und 8 % Mehrwertsteuer) geltend (Urk. 14 /18 S. 5 ). Darin enthalten ist der Aufwand im Verwaltungsverfahren und im Umgang mit dem Ombuds mann seit dem 2 7. Dezember 201 1. Ab Erhalt des Einspracheentscheides vom 3. Oktober 2012 sind 50,34 Stunden verzeichnet, davon allein für das Erstellen der Replik rund 27 Stunden, was für eine achtzehnseitige Eingabe (Urk. 13) auch unter Berück sich tigung des aufwendigen Sachverhalts ange sichts des nicht überaus hohen Schwierigkeitsgrades und des nicht sonderlich grossen</w:t>
      </w:r>
    </w:p>
    <w:p>
      <w:r>
        <w:t>Akten umfangs eindeutig</w:t>
      </w:r>
    </w:p>
    <w:p>
      <w:r>
        <w:t>als überhöht zu bezeichnen ist . Der zeitliche Aufwand für das Gerichts verfahren ist daher auf an gemes sene 30 Stunden zu kürzen, was beim gerichts üblichen Stundenansatz von Fr. 200.-- (anstatt wie geltend gemacht Fr. 250.--) den Betrag von Fr. 6‘0 00 .-- ergibt . Die Barauslagen sind entsprechend auf Fr. 130.-- zu kürzen. Die Ent schädigung ist zuzüglich der Mehr wertsteuer von 8 % auf den Gesamtbetrag von gerundet Fr. 6‘ 620 .40 (inklusive Baraus lagen und Mehr wertsteuer) festzusetzen. Das Gericht erkennt: 1.</w:t>
      </w:r>
    </w:p>
    <w:p>
      <w:r>
        <w:t>In teilweiser Gutheissung der Beschwerde wird der angefochtene Einspracheentscheid</w:t>
      </w:r>
    </w:p>
    <w:p>
      <w:r>
        <w:t>vom 3. Oktober 2012 auf ge h o ben und es wird fest ge stell t , dass die KPT Kran ken kasse AG verpflichtet ist, die Kosten für die Pflegeleistungen der Grundpflege der Spitex</w:t>
      </w:r>
    </w:p>
    <w:p>
      <w:r>
        <w:t>Z.___</w:t>
      </w:r>
    </w:p>
    <w:p>
      <w:r>
        <w:t>für die Zeit vom 2 4. Juni 2011 bis 23. Juni 2012 im Umfang von 920,5 Stunden zu ersetzen. 2.</w:t>
      </w:r>
    </w:p>
    <w:p>
      <w:r>
        <w:t>Das Verfahren ist kostenlos. 3.</w:t>
      </w:r>
    </w:p>
    <w:p>
      <w:r>
        <w:t>Die Beschwerdegegnerin wird</w:t>
      </w:r>
    </w:p>
    <w:p>
      <w:r>
        <w:t>verpflichtet, dem Beschwerdeführer</w:t>
      </w:r>
    </w:p>
    <w:p>
      <w:r>
        <w:t>eine Prozessent schädigung von Fr. 6 ‘620.40 (inkl. Barauslagen und MWSt ) zu bezahlen. 4 .</w:t>
      </w:r>
    </w:p>
    <w:p>
      <w:r>
        <w:t>Zustellung gegen Empfangsschein an: - Rechtsanwalt Michel Wehrli unter Beilage einer Kopie von Urk.</w:t>
      </w:r>
    </w:p>
    <w:p>
      <w:r>
        <w:rPr>
          <w:b/>
        </w:rPr>
        <w:t>E. 4.23</w:t>
      </w:r>
    </w:p>
    <w:p>
      <w:r>
        <w:t>und 4.24 LR</w:t>
      </w:r>
    </w:p>
    <w:p>
      <w:r>
        <w:t>insgesamt die von den Parteien anerkannten 15 Minuten pro Tag für eine Mass nahme zur Darmentleerung zu berück sichtigen.</w:t>
      </w:r>
    </w:p>
    <w:p>
      <w:r>
        <w:t>4 .5</w:t>
      </w:r>
    </w:p>
    <w:p>
      <w:r>
        <w:t>4.5.1</w:t>
      </w:r>
    </w:p>
    <w:p>
      <w:r>
        <w:t>Dass für die Ganzkörperwäsche im Bett ein Pflegeaufwand von 45 Minuten pro Tag anfällt, ist un strittig . Er liegt zu dem im</w:t>
      </w:r>
    </w:p>
    <w:p>
      <w:r>
        <w:t>( oberen ) Zeitrahmen von Ziff.</w:t>
      </w:r>
    </w:p>
    <w:p>
      <w:r>
        <w:rPr>
          <w:b/>
        </w:rPr>
        <w:t>E. 8</w:t>
      </w:r>
    </w:p>
    <w:p>
      <w:r>
        <w:t>S. 5 ). Zwar erklärt der hier mass gebliche Spitex-Vertrag im Anhang</w:t>
      </w:r>
    </w:p>
    <w:p>
      <w:r>
        <w:t>III ( Art. 2.1-3) den kantonalen Zürcher Bedarfsplan für Spitex-Basisdienste (ZB) für die Bedarfsabklärung und Quan tifizierung des Pflegeaufwandes als anwendbar. Da der LR jedoch an den</w:t>
      </w:r>
    </w:p>
    <w:p>
      <w:r>
        <w:t>ZB anknüpft</w:t>
      </w:r>
    </w:p>
    <w:p>
      <w:r>
        <w:t>(Urk. 9/47.1 S. 1 ), ist dieser von der Beschwerdegegnerin gewählte Bezugsrahmen als Grundlage der Überprüfung nicht zu beanstanden.</w:t>
      </w:r>
    </w:p>
    <w:p>
      <w:r>
        <w:rPr>
          <w:b/>
        </w:rPr>
        <w:t>E. 10</w:t>
      </w:r>
    </w:p>
    <w:p>
      <w:r>
        <w:t>min. 3‘650 min. Transfer morgens 1 x täglich 1 5 min. 5‘475 min. Transfer abends 1 x täglich 10 min. 3‘650 min. Lagerung 2 x täglich , insg. 15 min. 5‘475 min. An- und Ausziehen der Kleider 2 x täglich 5 min. 3‘650 min. Beine ein- und ausbinden 2 x täglich 10 min. 7‘300 min. 4. 4 4.4.1</w:t>
      </w:r>
    </w:p>
    <w:p>
      <w:r>
        <w:t>In Bezug auf die Position „ Microklist “ befand die Beschwerdegegnerin, die zwischen den einzelnen Anwen dungen entstehenden Wartezeiten, welche mit Haushaltstätigkeiten überbrückt würden, seien nicht zulasten der Grundver sicherung abzurechnen. Die Pflegefachpersonen hätten sich so zu organi sieren, dass in solchen Leerzeiten eine klare Trennung der Pflicht- und Nichtpflicht leistungen nachvollzogen werden könne (Urk.</w:t>
      </w:r>
    </w:p>
    <w:p>
      <w:r>
        <w:t>2 S. 5). Es werde nicht bestritten, dass der Beschwerde führer auf grund seiner Paraplegie und Tetraparese auf die Anwendung eines Ausscheidungsmittels angewiesen sei. Die Pflege habe aber effizient zu sein und sich nicht an subjektiven Wünschen und Bedürf nissen eines Patienten zugun sten seines Tageslablaufes auszurichten . Im LR sei zudem das Verab reichen eines Microklist (5 ml) nicht vorgesehen, sondern mit einem Zeitaufwand von 15 Minuten lediglich die nächstgrössere Variante, das Practo clyss (120 ml), das im Vergleich zum Microklist für das Pflegepersonal auf wändiger und daher zeit intensiver in der Anwendung sei. Das Microklist sei auf grund seiner kleinen Menge und der bedingten Häufigkeit seiner An wen dung als nicht zweckmässig zu beurteilen. Die Verabreichung eines Microklist sei eine vertraglich nicht definierte Pflegehandlung und sei daher mangels gesetzlicher und vertraglicher Grundlage nicht geschuldet ( Urk. 8 S. 8 f., Urk. 17 S. 4 f.).</w:t>
      </w:r>
    </w:p>
    <w:p>
      <w:r>
        <w:t>Der Beschwerdeführer wendet dagegen ein , die Anwendung des Ausscheidungs mittels habe täglich und zu einem b estimmten Zeitpunkt zu erfolgen, da er nicht selbständig und zu jedem beliebigen Zeitpunkt vom Rollstuhl auf die Toilette wechseln könne. Ein solches müsse derart schonen d sein, dass es seiner 50%igen Erwerbstätigkeit nicht entgegenstehe. Microklist habe sich in der Ver gangenheit als optimales Mittel zum Erreichen und Erhalt eines regel mässigen Stuhlgangs erwiesen. Es sei medizinisch indiziert, was von behandelnden Ärzten bestätigt worden sei. Auch wenn wegen der gesund heit lichen Verschlechterung ein</w:t>
      </w:r>
    </w:p>
    <w:p>
      <w:r>
        <w:t>erhöhte r</w:t>
      </w:r>
    </w:p>
    <w:p>
      <w:r>
        <w:t>effektive r Bedarf von 45 Minuten bestehe , wie v on Seiten des Arztes (Dr. A.___ ;</w:t>
      </w:r>
    </w:p>
    <w:p>
      <w:r>
        <w:t>vgl. dessen Bericht vom 17. Oktober 2011, Urk. 3/12) be stä tigt worden sei, werde für die Zeit vom 2 4. Juni 2011 bis 2 3. Juni 2012 lediglich ein Aufwand von 15 Minuten geltend gemacht (Urk. 1 S. 16 f., Urk. 13 S. 16). 4.4.2</w:t>
      </w:r>
    </w:p>
    <w:p>
      <w:r>
        <w:t>Dass die Ausscheidung planbar sein und im Tages ablauf zu einer bestimmten Zeit vorgesehen werden muss, ergibt sich schon daraus, dass das Pflegepersonal nicht rund um die Uhr zur Stelle ist. Ob damit zusätzlich auch die Erwerbs tätigkeit und/oder die soziale Integration ermöglicht wird , ist insofern unerheb lich. Zudem verneint die Beschwerdegegnerin zu Recht nicht , dass die Anwen dung eines Ausscheidungsmittels grundsätzlich notwendig und im betref fenden Zeitraum von Juni 2011 bis Juni 2012</w:t>
      </w:r>
    </w:p>
    <w:p>
      <w:r>
        <w:t>bei Verwendung eines sol chen Hilfs mittels ein Pflegeaufwand von 15 Minuten gerechtfertigt ist .</w:t>
      </w:r>
    </w:p>
    <w:p>
      <w:r>
        <w:t>Im (mass geb lichen , undatierten ) Pflege ablauf (Urk. 3/9.2 S. 1) ist die Ver ab reichung eines Microklist , manchmal eines zweiten vorgesehen und insofern aus gewiesen (vgl. auch die Pflegeplanung, Urk. 3/9.1c-d). Entgegen der Ansicht der Beschwerdegegnerin ist ihre Leistungspflicht hierfür nicht schon</w:t>
      </w:r>
    </w:p>
    <w:p>
      <w:r>
        <w:t>deshalb zu verneinen , weil im LR (unter den Mass nahmen der Unter suchung und Behand lung, Ziffer 5.2) ausschlieslich das Mittel Practoclyss</w:t>
      </w:r>
    </w:p>
    <w:p>
      <w:r>
        <w:t>ge nannt w ird (Urk. 9/47.1 S. 10) . Unter dem für die Grundpflege massgeblichen Ti tel „4. Selbst pflege“ im LR wird in Ziff.</w:t>
      </w:r>
    </w:p>
    <w:p>
      <w:r>
        <w:rPr>
          <w:b/>
        </w:rPr>
        <w:t>E. 15</w:t>
      </w:r>
    </w:p>
    <w:p>
      <w:r>
        <w:t>Minuten ein gesetzt wurden.</w:t>
      </w:r>
    </w:p>
    <w:p>
      <w:r>
        <w:rPr>
          <w:b/>
        </w:rPr>
        <w:t>E. 17</w:t>
      </w:r>
    </w:p>
    <w:p>
      <w:r>
        <w:t>). Die Beschwerdegegnerin erläuterte zu dieser Position, die angerechneten insgesamt zehn Minuten pro Tag für das An- und Aus ziehen der Kleider beziehe sich auf die Pflegeleistungen am Abend. Denn am Morgen sei dieser Pflegeaufwand bereits in der Ganzkörperwäsche enthalten ( Urk. 2 S. 6 f., Urk. 8 S. 6 f. ) .</w:t>
      </w:r>
    </w:p>
    <w:p>
      <w:r>
        <w:t>Der Beschwerdeführer erklärt in seinen Aus füh rungen , es seien für das An- und Ausziehen am Mor gen zusätzlich fünfzehn Minuten pro Tag zu berücksichtigen (ohne diese indes in seine Berechnung aufzunehmen; Urk. 13 S. 17) . Es ver stehe sich von selbst, dass diese Handlungen bei einem MS-Patienten mit Tetraparese und Paraplegie zufolge der teilweisen Unfähigkeit zur körperlichen Mithilfe auf wendig sei . D i e RAI-HC-Leistungsberechnung habe für das An- und Entkleiden eine n Bedarf von täglich zweimal fünfzehn Minuten ergeben . Auch der LR sehe dafür eine eigene Bedarfsposition mit zw eimal fünf bis zehn Minuten vor</w:t>
      </w:r>
    </w:p>
    <w:p>
      <w:r>
        <w:t>(Urk. 1 S. 14 f.).</w:t>
      </w:r>
    </w:p>
    <w:p>
      <w:r>
        <w:rPr>
          <w:b/>
        </w:rPr>
        <w:t>E. 20</w:t>
      </w:r>
    </w:p>
    <w:p>
      <w:r>
        <w:t>- Bundesamt für Gesundheit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