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KV.2011.00082 vom 2. April 2013</w:t>
      </w:r>
    </w:p>
    <w:p>
      <w:r>
        <w:t>ZH Sozialversicherungsgericht, 2013-04-02, DE</w:t>
      </w:r>
    </w:p>
    <w:p>
      <w:r>
        <w:rPr>
          <w:b/>
        </w:rPr>
        <w:t xml:space="preserve">Quelle: </w:t>
      </w:r>
      <w:r>
        <w:t>https://mcp.opencaselaw.ch/entscheid/zh_sozialversicherungsgericht_KV.2011.00082</w:t>
      </w:r>
    </w:p>
    <w:p>
      <w:r>
        <w:t>FR: ZH_SOZIALVERSICHERUNGSGERICHT KV.2011.00082 du 2 avril 2013</w:t>
      </w:r>
    </w:p>
    <w:p>
      <w:r>
        <w:t>IT: ZH_SOZIALVERSICHERUNGSGERICHT KV.2011.00082 del 2 aprile 2013</w:t>
      </w:r>
    </w:p>
    <w:p>
      <w:pPr>
        <w:pStyle w:val="Heading2"/>
      </w:pPr>
      <w:r>
        <w:t>Erwägungen</w:t>
      </w:r>
    </w:p>
    <w:p>
      <w:r>
        <w:rPr>
          <w:b/>
        </w:rPr>
        <w:t>E. 2</w:t>
      </w:r>
    </w:p>
    <w:p>
      <w:r>
        <w:t>2.1Â Â Â Â  Die Ãrzte der psychiatrischen Klinik Y.___ (nachfolgend: Y.___), stellten in ihrem Bericht vom 29. Dezember 2010 (Urk. 13/3) die folgenden Diagnosen (S. 2):</w:t>
      </w:r>
    </w:p>
    <w:p>
      <w:r>
        <w:t>- einfache Aufmerksamkeits- und HyperaktivitÃ¤tsstÃ¶rung (ADHD)</w:t>
      </w:r>
    </w:p>
    <w:p>
      <w:r>
        <w:t>- emotional instabile PersÃ¶nlichkeitsstÃ¶rung</w:t>
      </w:r>
    </w:p>
    <w:p>
      <w:r>
        <w:t>- rezidivierende depressive StÃ¶rung mit somatischem Syndrom</w:t>
      </w:r>
    </w:p>
    <w:p>
      <w:r>
        <w:t>- OpiatabhÃ¤ngigkeit, in Substitutionsprogramm</w:t>
      </w:r>
    </w:p>
    <w:p>
      <w:r>
        <w:t>Â Â Â Â Â Â Â Â  Beim BeschwerdefÃ¼hrer sei bereits in der Kindheit ein ADHS diagnostiziert worden. Diese Diagnose sei nach Aufnahme der Behandlung in der Y.___ am 5. November 2004 bestÃ¤tigt worden. Schon vor diesem Zeitpunkt sei der BeschwerdefÃ¼hrer mit Ritalin behandelt worden. Eine Umstellung auf Focalin sei wegen einer VerstÃ¤rkung von Negativsymptomen leider fehlgeschlagen (S. 2).</w:t>
      </w:r>
    </w:p>
    <w:p>
      <w:r>
        <w:t>2.2Â Â Â Â  In ihrem Bericht vom 18. August 2011 (Urk. 3) stellten die Ãrzte der Y.___ die folgenden Diagnosen (S. 1):</w:t>
      </w:r>
    </w:p>
    <w:p>
      <w:r>
        <w:t>- einfache Aufmerksamkeits- und HyperaktivitÃ¤tsstÃ¶rung (ADHD)</w:t>
      </w:r>
    </w:p>
    <w:p>
      <w:r>
        <w:t>- emotional instabile PersÃ¶nlichkeitsstÃ¶rung vom Borderline Typus</w:t>
      </w:r>
    </w:p>
    <w:p>
      <w:r>
        <w:t>- rezidivierende depressive StÃ¶rung mit somatischem Syndrom</w:t>
      </w:r>
    </w:p>
    <w:p>
      <w:r>
        <w:t>- OpiatabhÃ¤ngigkeit, in Substitutionsprogramm</w:t>
      </w:r>
    </w:p>
    <w:p>
      <w:r>
        <w:t>- schÃ¤dlicher Gebrauch von Kokain</w:t>
      </w:r>
    </w:p>
    <w:p>
      <w:r>
        <w:t>- Hepatitis C-Infektion</w:t>
      </w:r>
    </w:p>
    <w:p>
      <w:r>
        <w:t>Â Â Â Â Â Â Â Â  Durch die Substitutionsbehandlung habe ein RÃ¼ckfall in die HeroinabhÃ¤ngigkeit bisher verhindert werden kÃ¶nnen (S. 1). Im Vordergrund stehe die Behandlung der emotional instabilen PersÃ¶nlichkeitsstÃ¶rung vom Borderline Typus, insbesondere der impulsiven DurchbrÃ¼che. ImpulsivitÃ¤t sei ein Symptom sowohl der Borderline-PersÃ¶nlichkeitsstÃ¶rung als auch der ADHS. Aus diesem Grunde habe die Behandlung der ADHS auch einen Einfluss auf den Verlauf der PersÃ¶nlichkeitsstÃ¶rung (S. 2).</w:t>
      </w:r>
    </w:p>
    <w:p>
      <w:r>
        <w:t>2.3Â Â Â Â  Der Vertrauensarzt der Beschwerdegegnerin, Dr. med. Z.___, Facharzt FMH fÃ¼r Psychiatrie und Psychotherapie, stellte in seinem Bericht vom 5. Dezember 2011 (Urk. 12) fest, dass eine Behandlung des BeschwerdefÃ¼hres mit Ritalin nicht indiziert sei, weil dieses fÃ¼r eine Behandlung einer ADHS bei Erwachsenen nicht zugelassen sei. Seit dem FrÃ¼hjahr 2011 seien indes die Arzneimittel Focalin und Concerta fÃ¼r die Behandlung einer adulten ADHS zugelassen, weshalb er die Erteilung einer Kostengutsprache fÃ¼r diese Arzneimittel empfohlen habe (S. 1). Auf Grund der chemischen IdentitÃ¤t des Wirkstoffs von Ritalin mit denjenigen von Focalin und Concerta seien die vom BeschwerdefÃ¼hrer geltend gemachten Nebenwirkungen einer Behandlung mit Concerta und Focalin nicht nachzuvollziehen. Auf Grund der Pharmakokinetik und insbesondere des Umstandes, dass in Concerta eine langwirksame Form von Methylphenidat enthalten sei, sei davon auszugehen, dass bei einer Behandlung mit Concerta oder Focalin weniger Nebenwirkungen auftreten als bei einer solchen mit Ritalin (S. 2).</w:t>
      </w:r>
    </w:p>
    <w:p>
      <w:r>
        <w:t>Â Â Â Â Â Â Â Â  Ein Behandlungskomplex liege sodann nicht vor, da es sich nicht um unmittelbar lebenserhaltende Massnahmen handle. Zudem verhalte es sich nicht so, dass erst eine erfolgreiche Behandlung des ADHD eine Behandlung der PersÃ¶nlichkeitsstÃ¶rung vom Borderline Typus ermÃ¶gliche. Aus diesem Grunde seien die Voraussetzungen fÃ¼r eine Ãbernahme der Kosten einer Behandlung mit Ritalin beim BeschwerdefÃ¼hrer nicht erfÃ¼llt (S. 2).</w:t>
      </w:r>
    </w:p>
    <w:p>
      <w:r>
        <w:t>2.4Â Â Â Â  Mit Bericht vom 15. Februar 2012 (Urk. 18) erwÃ¤hnten die Ãrzte der Y.___, dass der BeschwerdefÃ¼hrer nach der Einnahme von Concerta unter SchlafstÃ¶rungen, Unruhe und gastrointestinalen Problemen gelitten habe, weshalb diese Behandlung habe abgesetzt werden mÃ¼ssen. Auch eine Behandlung mit Focalin habe beim BeschwerdefÃ¼hrer zu Unruhe, NervositÃ¤t und gastrointestinalen Problemen gefÃ¼hrt. Bei einer Dosisreduktion seien diese Nebenwirkungen verschwunden. Der BeschwerdefÃ¼hrer sei dann aber ungenÃ¼gend behandelt gewesen. DemgegenÃ¼ber sei Ritalin wegen seiner kurzen Halbwertzeit sehr gut steuerbar, und es seien beim BeschwerdefÃ¼hrer nur in der Eindosierungsphase Nebenwirkungen aufgetreten (S. 1).</w:t>
      </w:r>
    </w:p>
    <w:p>
      <w:r>
        <w:t>Â Â Â Â Â Â Â Â  Eine erfolgreiche Behandlung der ADHS habe einen wesentlichen Einfluss auf die Therapie und den Verlauf der PersÃ¶nlichkeitsstÃ¶rung vom Borderline Typus, weil eine solche die Aufmerksamkeit, die Konzentration und die ImpulsivitÃ¤t positiv beeinflusse. Eine unmittelbare Lebensgefahr sei beim Vorliegen einer ADHS und einer PersÃ¶nlichkeitsstÃ¶rung vom Borderline Typus nicht gegeben. Menschen mit einer Borderline-StÃ¶rung wiesen indes eine im Vergleich zur GesamtbevÃ¶lkerung erhÃ¶hte Suizidrate auf (S. 2).</w:t>
      </w:r>
    </w:p>
    <w:p>
      <w:r>
        <w:rPr>
          <w:b/>
        </w:rPr>
        <w:t>E. 3</w:t>
      </w:r>
    </w:p>
    <w:p>
      <w:r>
        <w:t>3.1Â Â Â Â  Auf Grund der obenerwÃ¤hnten medizinischen Akten steht fest, dass beim BeschwerdefÃ¼hrer bereits in der Kindheit ein ADHS diagnostiziert wurde, und dass er spÃ¤testens seit dem Jahre 2004 deswegen mit dem Medikament Ritalin behandelt wurde (Urk. 13/3). Daneben litt der BeschwerdefÃ¼hrer unter anderem zusÃ¤tzlich an einer emotional instabilen PersÃ¶nlichkeitsstÃ¶rung vom Borderline Typus und an einer rezidivierenden depressiven StÃ¶rung mit somatischem Syndrom. GemÃ¤ss der Beurteilung durch die Ãrzte der Y.___ stand indes beim BeschwerdefÃ¼hrer die Behandlung der emotional instabilen PersÃ¶nlichkeitsstÃ¶rung vom Borderline Typus im Vordergrund (Urk. 3). Wegen Nebenwirkungen im Sinne von SchlafstÃ¶rungen, Unruhe und gastrointestinalen Problemen hatte eine das Medikament Ritalin substituierende Behandlung durch die Medikamente Concerta und Focalin abgesetzt werden mÃ¼ssen (Urk. 18).</w:t>
      </w:r>
    </w:p>
    <w:p>
      <w:r>
        <w:t>3.2Â Â Â Â  Der im Jahre 1965 geborene BeschwerdefÃ¼hrer war im Jahre 2010 45 Jahre alt. Eine Behandlung des BeschwerdefÃ¼hres mit dem Medikament Ritalin entsprach daher nicht der von Swissmedic genehmigten Indikation. Denn Ritalin ist, wie bereits erwÃ¤hnt (E. 1.5), gemÃ¤ss der Fachinformation von Swissmedic nur zur Behandlung einer ADHS bei Kindern ab 6 Jahren und Jugendlichen bis 18 Jahren indiziert (Urk. 23/2).</w:t>
      </w:r>
    </w:p>
    <w:p>
      <w:r>
        <w:rPr>
          <w:b/>
        </w:rPr>
        <w:t>E. 4</w:t>
      </w:r>
    </w:p>
    <w:p>
      <w:r>
        <w:t>4.1Â Â Â Â  Zu prÃ¼fen bleibt eine Ãbernahme der Kosten des Medikaments Ritalin ausserhalb der von der Swissmedic genehmigten Fachinformation im Sinne eines Off-Label-Use.</w:t>
      </w:r>
    </w:p>
    <w:p>
      <w:r>
        <w:t>4.2Â Â Â Â  GemÃ¤ss der in Art. 71a Abs. 1 lit. a KVV statuierten Voraussetzung eines Be-handlungskomplexes, muss der Einsatz des Arzneimittels (ausserhalb der Fachinformation) eine unerlÃ¤ssliche Voraussetzung fÃ¼r die DurchfÃ¼hrung einer anderen von der obligatorischen Krankenpflegeversicherung Ã¼bernommenen Leistung bilden. Diese andere Leistung muss zudem eindeutig im Vordergrund stehen.</w:t>
      </w:r>
    </w:p>
    <w:p>
      <w:r>
        <w:t>4.3Â Â Â Â  GemÃ¤ss der Beurteilung durch die Ãrzte der Y.___ stehe beim BeschwerdefÃ¼hrer die Behandlung der emotional instabilen PersÃ¶nlichkeitsstÃ¶rung vom Borderline Typus eindeutig im Vordergrund (Urk. 3). Eine erfolgreiche Behandlung der ADHS habe sodann einen wesentlichen Einfluss auf die Therapie und den Verlauf der PersÃ¶nlichkeitsstÃ¶rung vom Borderline Typus, weil dadurch die Aufmerksamkeit, die Konzentration und die ImpulsivitÃ¤t positiv beeinflusst wÃ¼rden (Urk. 18).</w:t>
      </w:r>
    </w:p>
    <w:p>
      <w:r>
        <w:t>Â Â Â Â Â Â Â Â  DemgegenÃ¼ber vertrat Dr. Z.___ die Meinung, dass eine Behandlung der PersÃ¶nlichkeitsstÃ¶rung vom Borderline Typus beim BeschwerdefÃ¼hrer nicht erst durch eine erfolgreiche Behandlung der ADHS ermÃ¶glicht werde (Urk. 12).</w:t>
      </w:r>
    </w:p>
    <w:p>
      <w:r>
        <w:t>4.4Â Â Â Â  ADHS bei Erwachsenen ist ein komplexes Gesamtbild biologischer und psychologischer Zeichen. HÃ¤ufig tritt ADHS in Verbindung mit anderen psychischen StÃ¶rungen auf, die teilweise Ã¤hnliche Symptome aufweisen. Es stellt sich dann die Frage, welche StÃ¶rung als vorrangig zu betrachten ist und entsprechend zuerst (medikamentÃ¶s) behandelt werden sollte. Da unbehandelte Psychosen eine Kontraindikation fÃ¼r eine Stimulanztherapie (beispielsweise mit Methylphenidat) einer komorbiden ADHS darstellen, ist eine Psychose vorab zu behandeln (vgl. Urteil des Bundesgerichts 9C_785/2011 vom 25. April 2012 E. 5.1).</w:t>
      </w:r>
    </w:p>
    <w:p>
      <w:r>
        <w:t>4.5Â Â Â Â  Das Gleiche gilt auch fÃ¼r eine Borderline-PersÃ¶nlichkeitsstÃ¶rung. Denn nach der Fachinformation von Swissmedic (Urk. 23/2) sind Methylphenidat und andere Stimulanzien nicht zur Anwendung bei Patienten vorgesehen, die sekundÃ¤re umfeldbedingte Symptome und/oder andere primÃ¤re psychiatrische StÃ¶rungen, einschliesslich Psychosen, zeigen. Zudem ist gemÃ¤ss der Fachinformation von Swissmedic eine Behandlung mit Ritalin insbesondere bei Patienten kontraindiziert, die unter Borderline-PersÃ¶nlichkeitsstÃ¶rung leiden, da sich die Borderline-PersÃ¶nlichkeitsstÃ¶rung durch die Einnahme von Ritalin verschlechtern kÃ¶nnte.</w:t>
      </w:r>
    </w:p>
    <w:p>
      <w:r>
        <w:t>4.6Â Â Â Â  Demnach steht einerseits fest, dass die Ãrzte der Y.___ zwar davon ausgingen, dass eine erfolgreiche Behandlung der ADHS beim BeschwerdefÃ¼hrer den Verlauf und die Therapie der Borderline-PersÃ¶nlichkeitsstÃ¶rung positiv beeinflussen wÃ¼rde, dass sie hingegen nicht feststellten, dass die Behandlung der ADHS mit Ritalin beim BeschwerdefÃ¼hrer eine unerlÃ¤ssliche Voraussetzung fÃ¼r die DurchfÃ¼hrung der Behandlung der Borderline-PersÃ¶nlichkeitsstÃ¶rung darstellen wÃ¼rde. Schon aus diesem Grunde ist das Vorliegen eines Behandlungskomplexes im Sinne von Art. 71a Abs. 1 lit. a KVV vorliegend daher zu verneinen.</w:t>
      </w:r>
    </w:p>
    <w:p>
      <w:r>
        <w:t>Â Â Â Â Â Â Â Â  Andererseits kÃ¶nnte selbst, wenn feststÃ¼nde, dass die behandelnden Ãrzte davon ausgingen, dass eine Behandlung einer ADHS mit Ritalin eine unerlÃ¤ssliche Voraussetzung der Behandlung einer Borderline-PersÃ¶nlichkeitsstÃ¶rung darstelle, auf eine solche Beurteilung der behandelnden Ãrzte nicht abgestellt werden. Denn gemÃ¤ss der erwÃ¤hnten Fachinformation von Swissmedic ist eine Behandlung mit Ritalin bei Patienten, die unter Borderline-PersÃ¶nlichkeitsstÃ¶rung leiden, kontraindiziert. Die Voraussetzung fÃ¼r eine Behandlung des BeschwerdefÃ¼hrers mit Ritalin im Sinne von Art 71a Abs. 1 lit. a KVV ist vorliegend daher nicht erfÃ¼llt.</w:t>
      </w:r>
    </w:p>
    <w:p>
      <w:r>
        <w:t>Â Â Â Â Â Â Â Â</w:t>
      </w:r>
    </w:p>
    <w:p>
      <w:r>
        <w:rPr>
          <w:b/>
        </w:rPr>
        <w:t>E. 5</w:t>
      </w:r>
    </w:p>
    <w:p>
      <w:r>
        <w:t>5.1Â Â Â Â  Zu prÃ¼fen bleibt die in Art. 71a Abs. 1 lit. b KVV geregelte Voraussetzung eines Off-Label-Use. Danach besteht ausnahmsweise eine Leistungspflicht fÃ¼r die Ãbernahme eines in der SpezialitÃ¤tenliste aufgenommenen Arzneimittels fÃ¼r eine Anwendung ausserhalb der von Swissmedic genehmigten Fachinformation, wenn vom Einsatz des Arzneimittels ein grosser therapeutischer Nutzen gegen eine Krankheit erwartet wird, die fÃ¼r die versicherte Person tÃ¶dlich verlaufen oder schwere und chronische gesundheitliche BeeintrÃ¤chtigungen nach sich ziehen kann, und wenn wegen fehlender therapeutischer Alternativen keine andere wirksame und zugelassene Behandlungsmethode verfÃ¼gbar ist.</w:t>
      </w:r>
    </w:p>
    <w:p>
      <w:r>
        <w:t>5.2Â Â Â Â  Dieses Kriterium ist vorliegend indes schon deshalb nicht erfÃ¼llt, weil es sich beim psychischen Gesundheitsschaden und insbesondere bei der ADHS, unter welcher der BeschwerdefÃ¼hrer leidet, weder um eine tÃ¶dlich verlaufende noch um eine schwere und chronische gesundheitliche BeeintrÃ¤chtigungen nach sich ziehende Krankheit im Sinne von Art. 71a Abs. 1 lit. b KVV handelt.</w:t>
      </w:r>
    </w:p>
    <w:p>
      <w:r>
        <w:t>5.3Â Â Â Â  Des Weiteren bestehen vorliegend mit den Arzneimitteln Concerta und Focalin von der Swissmedic zugelassene Alternativen zu einer Behandlung mit Ritalin. Denn bei den Medikamenten Concerta und Focalin handelt es sich um von der Swissmedic zur Behandlung von seit der Kindheit bestehenden ADHS bei Erwachsenen zugelassene Medikamente (Urk. 23/3, Urk. 23/4). Im Vergleich zu einer Behandlung mit Ritalin bestehen vorliegend daher mit Concerta oder Focalin ebenso wirksame Behandlungsalternativen, welche indes fÃ¼r eine Behandlung von ADHS bei Erwachsenen zugelassen sind.</w:t>
      </w:r>
    </w:p>
    <w:p>
      <w:r>
        <w:t>Â Â Â Â Â Â Â Â  Daran Ã¤ndert nichts, dass der BeschwerdefÃ¼hrer bei einer Einnahme von Concerta und Focalin gemÃ¤ss der Beurteilung durch die Ãrzte der Y.___ unter Nebenwirkungen im Sinne von SchlafstÃ¶rungen, Unruhe und gastrointestinalen Problemen gelitten hat (Urk. 18). Denn einerseits handelte es sich dabei nicht um Nebenwirkungen von einer genÃ¼genden IntensitÃ¤t, um eine Behandlung mit Concerta und Focalin fÃ¼r den BeschwerdefÃ¼hrer als unzumutbar erscheinen zu lassen. Andererseits sind beim BeschwerdefÃ¼hrer gemÃ¤ss der Beurteilung durch die Ãrzte der Y.___ (Urk. 18) zumindest in der Eindosierungsphase auch bei der Behandlung mit Ritalin Nebenwirkungen aufgetreten. Sodann gilt es diesbezÃ¼glich die nachvollziehbare Beurteilung durch Dr. Z.___ vom 5. Dezember 2011 (Urk. 12) zu berÃ¼cksichtigen. GestÃ¼tzt auf diese Beurteilung ist vorliegend daher davon auszugehen, dass die Wirkstoffe von Ritalin und von Focalin und Concerta chemisch identisch sind, und dass es sich bei den Wirkstoffen von Focalin und Concerta im Gegensatz zu demjenigen von Ritalin um langwirksame Wirkstoffe handelt. Aus diesen GrÃ¼nden sind bei einer Behandlung mit Focalin oder Concerta im Vergleich zu einer Behandlung mit Ritalin erheblich anders oder stÃ¤rker ausgeprÃ¤gten Nebenwirkungen nicht mit Ã¼berwiegender Wahrscheinlichkeit zu erwarten.</w:t>
      </w:r>
    </w:p>
    <w:p>
      <w:r>
        <w:t>6.Â Â Â Â Â Â  Nach Gesagtem sind die Voraussetzungen fÃ¼r eine Behandlung des BeschwerdefÃ¼hrers mit Ritalin ausserhalb der von Swissmedic fÃ¼r das Medikament Ritalin genehmigten Fachinformation vorliegend nicht erfÃ¼llt, weshalb nicht zu beanstanden ist, dass die Beschwerdegegnerin mit dem angefochtenen Einspracheentscheid vom 23. September 2011 eine VergÃ¼tungspflicht fÃ¼r die Kosten einer Behandlung des BeschwerdefÃ¼hrers mit dem Medikament Ritalin verneinte. Demnach ist die dagegen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Rechtsdienst Integration Handicap unter Beilage je einer Kopie von Urk. 23/1-4</w:t>
      </w:r>
    </w:p>
    <w:p>
      <w:r>
        <w:t>- FÃ¼rsprecherin Andrea Lanz MÃ¼ller unter Beilage je einer Kopie von Urk. 23/1-4</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