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KV.2010.00062 vom 7. März 2012</w:t>
      </w:r>
    </w:p>
    <w:p>
      <w:r>
        <w:t>ZH Sozialversicherungsgericht, 2012-03-07, DE</w:t>
      </w:r>
    </w:p>
    <w:p>
      <w:r>
        <w:rPr>
          <w:b/>
        </w:rPr>
        <w:t xml:space="preserve">Quelle: </w:t>
      </w:r>
      <w:r>
        <w:t>https://mcp.opencaselaw.ch/entscheid/zh_sozialversicherungsgericht_KV.2010.00062</w:t>
      </w:r>
    </w:p>
    <w:p>
      <w:r>
        <w:t>FR: ZH_SOZIALVERSICHERUNGSGERICHT KV.2010.00062 du 7 mars 2012</w:t>
      </w:r>
    </w:p>
    <w:p>
      <w:r>
        <w:t>IT: ZH_SOZIALVERSICHERUNGSGERICHT KV.2010.00062 del 7 marzo 2012</w:t>
      </w:r>
    </w:p>
    <w:p>
      <w:pPr>
        <w:pStyle w:val="Heading2"/>
      </w:pPr>
      <w:r>
        <w:t>Erwägungen</w:t>
      </w:r>
    </w:p>
    <w:p>
      <w:r>
        <w:rPr>
          <w:b/>
        </w:rPr>
        <w:t>E. 1</w:t>
      </w:r>
    </w:p>
    <w:p>
      <w:r>
        <w:t>1.1Â Â Â Â  X.___, geboren 1981, ist seit 1996 bei der Assura Kranken- und Unfallversicherung (nachfolgend: Assura) obligatorisch krankenversichert (Urk. 8/1). Seit Dezember 2004 stand sie - mit einem elfmonatigen Unterbruch von September 2006 bis Juli 2007 - in regelmÃ¤ssiger psychotherapeutischer Behandlung (Urk. 8/12 S. 1 unten und S. 3 Mitte, Urk. 14/6 S. 6 oben). Die Kosten der Therapie wurden von der Assura Ã¼bernommen. Behandelt wurde die Versicherte von Dr. med. Y.___, Psychiatrie und Psychotherapie FMH, welcher die Psychotherapie an Z.___, dipl. Psychologin FH, Psychotherapeutin, delegierte (vgl. Urk. 8/18 S. 2).</w:t>
      </w:r>
    </w:p>
    <w:p>
      <w:r>
        <w:t>Â Â Â Â Â Â Â Â  Mit Schreiben vom 4. Januar 2010 teilte die Assura Dr. Y.___ mit, sie werde sich an den Kosten der psychotherapeutischen Behandlung nicht mehr beteiligen (Urk. 8/3), worauf die Versicherte am 18. Januar 2010 den Erlass einer anfechtbaren VerfÃ¼gung verlangte (Urk. 8/5). Auf Empfehlung ihres Vertrauensarztes, Dr. med. A.___, Allgemeine Innere Medizin FMH, Delegierte Psychotherapie (FMPP), veranlasste die Assura in der Folge eine Begutachtung der Versicherten durch Dr. med. B.___, Spezialarzt FMH fÃ¼r Psychiatrie und Psychotherapie. Dieser erstattete am 22. MÃ¤rz 2010 sein Gutachten (Urk. 8/12).</w:t>
      </w:r>
    </w:p>
    <w:p>
      <w:r>
        <w:t>1.2Â Â Â Â  Mit VerfÃ¼gung vom 1. Juni 2010 stellte die Assura die KostenÃ¼bernahme fÃ¼r die Ã¤rztliche Psychotherapie per gleichen Datums ein (Urk. 8/16). Die von der Versicherten dagegen am 28. Juni 2010 erhobene Einsprache (Urk. 8/18) wies die Assura mit Entscheid vom 3. August 2010 ab (Urk. 8/19 = Urk. 2).</w:t>
      </w:r>
    </w:p>
    <w:p>
      <w:r>
        <w:rPr>
          <w:b/>
        </w:rPr>
        <w:t>E. 2</w:t>
      </w:r>
    </w:p>
    <w:p>
      <w:r>
        <w:t>2.1Â Â Â Â  Die Beschwerdegegnerin ging im angefochtenen Einspracheentscheid (Urk. 2) davon aus, dass zur Entscheidung auf die Beurteilungen von Dr. A.___ und Dr. B.___ abgestellt werden kÃ¶nne. Nach Erhalt der Zweitmeinung von Dr. B.___ sei Dr. A.___ in seiner Meinung bestÃ¤rkt gewesen, dass die hohe BehandlungsintensitÃ¤t von zwei Wochenstunden nicht mehr indiziert sei. Dr. B.___ habe im Rahmen seines Behandlungsvorschlages und aufgrund der insgesamt schlechten Prognose die Ãberweisung an eine Tagesklinik befÃ¼rwortet (S. 4 oben). Folglich bringe die delegierte Psychotherapie im vorliegenden Fall keinen Nutzen, da nach so langer und intensiver Therapie der Gesundheitszustand der BeschwerdefÃ¼hrerin immer noch bedenklich sei. Trotz ihres desolaten Zustands hÃ¤tten seit Jahren lediglich AlltagsgesprÃ¤che stattgefunden, welche im konkreten Fall nicht als adÃ¤quate psychiatrische Behandlung betrachtet werden kÃ¶nnten. Vielmehr wÃ¤re wie von Dr. B.___ empfohlen eine Ãberweisung in eine Tagesklinik in Betracht zu ziehen (S. 4 unten). GemÃ¤ss den Angaben von Dr. A.___ seien die medizinische Indikation fÃ¼r die Therapie und damit die objektiven Voraussetzungen fÃ¼r eine Pflichtleistung nicht Ã¼berwiegend wahrscheinlich gegeben (S. 5 oben).</w:t>
      </w:r>
    </w:p>
    <w:p>
      <w:r>
        <w:t>Â Â Â Â Â Â Â Â  In ihrer Beschwerdeantwort (Urk. 7) ergÃ¤nzte die Beschwerdegegnerin im Wesentlichen, dass auch nachdem die BeschwerdefÃ¼hrerin nun einer Behandlung in einer Tagesklinik zugestimmt habe, eine gleichzeitige Fortsetzung der Psychotherapie bei den bisherigen Leistungserbringern entfalle, da die Voraussetzungen gemÃ¤ss Art. 32 Abs. 1 KVG nicht erfÃ¼llt seien. Die Behandlung in der Tagesklinik wÃ¼rde unter anderem auch dazu dienen, von der bisherigen und leider unwirksamen Behandlung loszukommen (S. 4 unten). Zu berÃ¼cksichtigen sei sodann, dass die Grenzen der freien Arztwahl quasi bei der ErfÃ¼llung der Kriterien nach Art. 32 Abs. 1 KVG lÃ¤gen (S. 5 oben). Mangels Wirksamkeit und ZweckmÃ¤ssigkeit sei eine WeiterfÃ¼hrung der Psychotherapie bei Frau Z.___ unter Aufsicht von Dr. Y.___ nicht mehr angebracht (S. 6 Mitte).</w:t>
      </w:r>
    </w:p>
    <w:p>
      <w:r>
        <w:t>Â Â Â Â Â Â Â Â  In ihrer Duplik hielt die Beschwerdegegnerin daran fest, dass gestÃ¼tzt auf das Gutachten von Dr. B.___ und die Empfehlung ihres Vertrauensarztes die intensive psychotherapeutische Behandlung durch die Psychologin mit einer Frequenz von zweimal pro Woche ab dem 1. Juni 2010 nicht als medizinisch indiziert betrachtet werden kÃ¶nne (Urk. 17 S. 2).</w:t>
      </w:r>
    </w:p>
    <w:p>
      <w:r>
        <w:t>2.2Â Â Â Â  Die BeschwerdefÃ¼hrerin machte demgegenÃ¼ber in ihrer Beschwerde (Urk. 1) geltend, die bis anhin durchgefÃ¼hrten therapeutischen Massnahmen seien wirtschaftlich, zweckmÃ¤ssig und wirksam (S. 5 oben). Es sei nicht zutreffend, dass sich ihr Gesundheitszustand unter der bis anhin durchgefÃ¼hrten Behandlung nicht verbessert habe, was von Dr. Y.___ bestÃ¤tigt werde (S. 6 Ziff. III.10 lit. a). Zudem hÃ¤tten Dr. B.___ (und die Beschwerdegegnerin) einerseits die Notwendigkeit einer sehr langen Behandlung und andererseits den Umstand, dass nur mit sehr geringen Erfolgen und mit regelmÃ¤ssigen RÃ¼ckschlÃ¤gen zu rechnen sei, anerkannt. Genau diesen Verlauf respektive diese Ergebnisse hÃ¤tten aber Dr. Y.___ und Frau Z.___ erreicht (S. 6 f. Ziff III.10 lit. b). Ein deutlicher Hinweis dafÃ¼r, dass die Behandlung wirksam sei, sei sodann auch darin zu sehen, dass sich ihr Zustand bei der unbestrittenermassen bestehenden schweren psychischen StÃ¶rung nicht weiter verschlechtert habe (S. 7 Ziff. III.10 lit. c). Des Weiteren komme den Berichten von Dr. A.___ und dem Gutachten von Dr. B.___ - aus im Einzelnen nÃ¤her genannten GrÃ¼nden - keine Beweiskraft zu (S. 7 f. Ziff. III.10 lit. d-e). Ferner verletze das Vorgehen der Beschwerdegegnerin, welche sie offenbar zu einem Therapeutenwechsel zwingen wolle, den Grundsatz der freien Arztwahl (S. 8 f. Ziff. III.11). Eventuell machte die BeschwerdefÃ¼hrerin geltend, dass zumindest wÃ¤hrend der tagesklinischen Behandlung, welche sie mittlerweile aufgenommen habe, eine begleitende Psychotherapie bei Frau Z.___ und Dr. Y.___ weiterzufÃ¼hren sei, dies zumindest solange aufgrund der tagesklinischen Behandlung keine Kontraindikation gegeben sei (S. 4 Ziff. 6, S. 9 f. Ziff. 12).</w:t>
      </w:r>
    </w:p>
    <w:p>
      <w:r>
        <w:t>Â Â Â Â Â Â Â Â  In ihrer Replik (Urk. 13) brachte die BeschwerdefÃ¼hrerin im Wesentlichen vor, dass die Beschwerdegegnerin weder im Einspracheentscheid noch in der Beschwerdeantwort die GrÃ¼nde nenne, weshalb sie die bisherige Therapie als unwirksam erachte (S. 4 Ziff. 8, S. 6 Ziff. 11.1). Die OberÃ¤rztin der Tagesklinik bestÃ¤tige, dass weitere Behandlungen bei Dr. Y.___ und Frau Z.___ dringend notwendig und dass keine Zweifel an der Wirksamkeit oder ZweckmÃ¤ssigkeit der bis anhin durchgefÃ¼hrten Behandlungen erhoben worden seien (S. 5 Ziff. 9). Schliesslich werde aus den Akten der Invalidenversicherung ersichtlich, dass sie an einer langjÃ¤hrigen chronischen psychischen Problematik leide, welche weder vom Vertrauensarzt noch in der Begutachtung berÃ¼cksichtigt worden sei (S. 8 oben).</w:t>
      </w:r>
    </w:p>
    <w:p>
      <w:r>
        <w:t>2.3Â Â Â Â  Strittig und zu prÃ¼fen ist, ob die Beschwerdegegnerin fÃ¼r weitere Psychotherapiebehandlungen der BeschwerdefÃ¼hrerin leistungspflichtig ist. Diese Frage beurteilt sich danach, ob die bei Dr. Y.___ und Frau Z.___ durchgefÃ¼hrte Therapie im Zeitpunkt des Einspracheentscheids Ã¼berwiegend wahrscheinlich noch als wirksam, zweckmÃ¤ssig und wirtschaftlich gelten konnte.</w:t>
      </w:r>
    </w:p>
    <w:p>
      <w:r>
        <w:rPr>
          <w:b/>
        </w:rPr>
        <w:t>E. 3</w:t>
      </w:r>
    </w:p>
    <w:p>
      <w:r>
        <w:t>3.1Â Â Â Â  Mit Bericht vom 14. Dezember 2009 (Urk. 8/2) informierte Dr. Y.___ den Vertrauensarzt Dr. A.___ Ã¼ber den Behandlungsverlauf seit dem letzten Bericht vom 16. MÃ¤rz 2009. Er fÃ¼hrte aus, im Vordergrund der Behandlung habe die Verarbeitung der unfreiwilligen Trennung vom Elternhaus, die aufgrund frÃ¼herer traumatisierender Ausgrenzungs- und Trennungserlebnisse als sehr dramatisch erlebt worden sei, gestanden: In der Folge hÃ¤tten sich existenzielle Ãngste, SuizidwÃ¼nsche, Verwahrlosung, kÃ¶rperliche und psychische ErschÃ¶pfung, RÃ¼ckzug von allen sozialen Kontakten und hÃ¤ufiges Kranksein eingestellt. FrÃ¼here Symptome wie Ãbelkeit, EssstÃ¶rungen, Schlaflosigkeit sowie Antriebs- und Lustlosigkeit seien wieder akut aufgetreten. Durch die kontinuierliche und mit der Frequenz von zwei Wochenstunden aufrechterhaltene therapeutische Arbeit sei es der BeschwerdefÃ¼hrerin in den vergangenen Monaten gelungen, ansatzweise ihren Alltag zu ordnen und fallengelassene Beziehungen und AktivitÃ¤ten wieder aufzunehmen. Die zuvor durchgehend von EnttÃ¤uschung, Angst, Wut und Verzweiflung geprÃ¤gte Stimmungslage habe sich allgemein etwas aufgehellt. Die geringe Belastbarkeit sowie Zukunfts- und VersagensÃ¤ngste fÃ¼hrten allerdings rasch in Situationen von Ã¼berforderungsbedingtem RÃ¼ckzug (S. 1 unten).</w:t>
      </w:r>
    </w:p>
    <w:p>
      <w:r>
        <w:t>Â Â Â Â Â Â Â Â  Die mit der weiteren Behandlung angestrebten Ziele seien der RÃ¼ckgang der psychosomatischen Symptome (SchlafstÃ¶rungen, MÃ¼digkeit, erhÃ¶hte InfektanfÃ¤lligkeit, Appetitlosigkeit), die Aufrechterhaltung und Erweiterung sozialer Kontakte, die BewÃ¤ltigung des Alltags, die Stabilisierung der Stimmungslage sowie die teilweise Wiedereingliederung ins Berufsleben. Die WeiterfÃ¼hrung der Behandlung mit gleichbleibender Frequenz sei dringend indiziert, um schwere RÃ¼ckfÃ¤lle zu verhindern (S. 2).</w:t>
      </w:r>
    </w:p>
    <w:p>
      <w:r>
        <w:t>Â Â Â Â Â Â Â Â  Nachdem Dr. A.___ Dr. Y.___ mit Schreiben vom 29. Januar 2010 unter anderem mitgeteilt hatte, dass in seinem Bericht vom 14. Dezember 2009 weder ein psychopathologischer Befund angegeben, noch eine schlÃ¼ssige Diagnose, noch ein therapeutisches Konzept erwÃ¤hnt werde (Urk. 8/7 S. 1 unten), erstattete Dr. Y.___ am 10. Februar 2010 einen ergÃ¤nzenden Bericht (Urk. 8/9). Er nannte folgende Hauptdiagnosen (S. 1 unten):</w:t>
      </w:r>
    </w:p>
    <w:p>
      <w:r>
        <w:t>- StÃ¶rung des Sozialverhaltens mit depressiver StÃ¶rung (ICD-10 F92.0)</w:t>
      </w:r>
    </w:p>
    <w:p>
      <w:r>
        <w:t>- Tendenz zu anorexia nervosa (ICD-10 F50)</w:t>
      </w:r>
    </w:p>
    <w:p>
      <w:r>
        <w:t>- SomatisierungsstÃ¶rung (ICD-10 F45.0)</w:t>
      </w:r>
    </w:p>
    <w:p>
      <w:r>
        <w:t>Â Â Â Â Â Â Â Â  Er fÃ¼hrte aus, bei der BeschwerdefÃ¼hrerin werde eine integriert psychiatrisch psychotherapeutische Behandlung (IPPB) durchgefÃ¼hrt (S. 1 unten). Als Reaktion auf lebensgeschichtlich schwer belastende Ereignisse (Trennung der Eltern, Fremdplatzierung, Verlust wichtiger Bezugspersonen und Abbruch der Wohngemeinschaft mit der Mutter) sei die BeschwerdefÃ¼hrerin in eine zunehmend isolierte soziale Situation geraten und habe schulisch und beruflich trotz normaler Intelligenz keinerlei Erfolge erzielt. GefÃ¼hle der Entmutigung, Resignation und Wertlosigkeit hÃ¤tten sich zu einem manifest depressiven Zustandsbild entwickelt, mit phasenweiser SuizidalitÃ¤t und immer wiederkehrenden und wechselnden somatischen Symptomen (S. 2 oben). Mit der konsequent aufrecht erhaltenen Behandlung sei es gelungen, dass die BeschwerdefÃ¼hrerin depressive Krisen jeweils wieder habe auffangen kÃ¶nnen, ein Minimum an Selbstwert herstellen kÃ¶nne, den Alltag alleine zu bewÃ¤ltigen vermÃ¶ge, soziale Kontakte wieder aufnehme und die mit der Kindheitsgeschichte verknÃ¼pfte Wut nicht mehr anhaltend in selbstzerstÃ¶rerisches Verhalten zu Ã¼berfÃ¼hren (S. 2 oben). Was das Behandlungskonzept und die Behandlungsziele anbelange, so sei nach wie vor die Bearbeitung und Verarbeitung traumatisierender Kindheitserfahrungen ein wichtiges und vordergrÃ¼ndiges Behandlungsthema. Ein weiterer Schwerpunkt bestehe darin, der starken Tendenz zur SelbstdestruktivitÃ¤t entgegenzuwirken und diese zu vermindern. In der Behandlungstechnik mÃ¼sse zudem der sehr ausgeprÃ¤gten KrÃ¤nkbarkeit der BeschwerdefÃ¼hrerin Rechnung getragen werden, um den Zusammenbruch der Behandlungsmotivation zu verhindern (S. 2 Mitte).</w:t>
      </w:r>
    </w:p>
    <w:p>
      <w:r>
        <w:t>3.2Â Â Â Â  Am 15. MÃ¤rz 2010 teilte Dr. Y.___ dem Vertrauensarzt Dr. A.___ mit, dass der seit Anfang Jahr andauernde Unterbruch der Behandlung aus seiner Ã¤rztlich-therapeutischen Sicht nicht mehr zu verantworten sei. Die BeschwerdefÃ¼hrerin befinde sich in einem schlechten Zustand. Sie verlasse die Wohnung kaum mehr, sei im Begriff, soziale Kontakte, welche sie im Verlauf der Behandlung geknÃ¼pft habe, abzubrechen, ernÃ¤hre sich zunehmend dÃ¼rftiger und befinde sich in einer anhaltend depressiven und leidenden Verfassung (Urk. 8/11).</w:t>
      </w:r>
    </w:p>
    <w:p>
      <w:r>
        <w:t>3.3Â Â Â Â  Am 22. MÃ¤rz 2010 erstattete Dr. B.___ ein Gutachten im Auftrag der Beschwerdegegnerin (Urk. 8/12). Dieses stÃ¼tzte er auf die ihm zur VerfÃ¼gung gestellten Berichte von Dr. Y.___ (S. 1 f.), die Angaben der BeschwerdefÃ¼hrerin (S. 2 ff.) sowie die anlÃ¤sslich seiner Untersuchung vom 25. Februar 2010 erhobenen Befunde (S. 4 f.). Als Diagnose nannte Dr. B.___ eine Borderline PersÃ¶nlichkeitsstÃ¶rung, ICD-10 F60.31 (S. 5 Mitte).</w:t>
      </w:r>
    </w:p>
    <w:p>
      <w:r>
        <w:t>Â Â Â Â Â Â Â Â  Er fÃ¼hrte aus, bei der BeschwerdefÃ¼hrerin zeige sich aus psychiatrischer Sicht ein ausgeprÃ¤gtes Muster instabiler zwischenmenschlicher Beziehungen, welches charakterisiert sei durch den Wechsel zwischen den Extremen der Idealisierung einerseits und der Entwertung andererseits. Im Weiteren zeige sie deutliche Zeichen einer IdentitÃ¤tsstÃ¶rung. Sie habe wiederholte suizidale Handlungen sowie InstabilitÃ¤t der Affekte erwÃ¤hnt. ZusÃ¤tzlich zeige sich ein erschwerter Umgang mit Wut (S. 5 oben).</w:t>
      </w:r>
    </w:p>
    <w:p>
      <w:r>
        <w:t>Â Â Â Â Â Â Â Â  In allen ihm zur VerfÃ¼gung stehenden Berichten des behandelnden Arztes, Dr. Y.___, werde keine klare Diagnose gestellt (S. 5 unten). Zwar habe er die gleiche Symptomatologie und die gleichen Beschwerden wie Dr. Y.___ erheben kÃ¶nnen. Im Gegensatz zu Dr. Y.___ sei er jedoch klar der Meinung, dass eine psychotherapeutische Behandlung bei einer Psychologin im Rahmen einer delegierten Psychotherapie und mit einer Frequenz von zwei Wochenstunden nicht indiziert sei. Dies werde erhÃ¤rtet durch die persÃ¶nliche Beurteilung der BeschwerdefÃ¼hrerin, welcher bis heute nicht klar sei, weshalb sie eigentlich in die Therapie gehe und was das Ziel der Therapie sei (S. 6 unten). Aus seiner Sicht wÃ¤re es sinnvoller, die intensive psychotherapeutische Behandlung durch eine Psychologin zu sistieren. Effektiver wÃ¤re eine Behandlung in einer Tagesklinik. Dort kÃ¶nnte die BeschwerdefÃ¼hrerin auch tÃ¤glich Ã¼ben, ihr Sozialverhalten an Mitmenschen zu Ã¤ndern, und bekÃ¤me dadurch auch mehr Chancen, mehr Ã¼ber Fiktion und RealitÃ¤t zu erfahren, was zu einer besseren AlltagsbewÃ¤ltigung fÃ¼hren wÃ¼rde (S. 6 unten, S. 7 oben). Er empfehle daher, die Therapie bei der Psychologin noch etwa zwei Monate weiterzufÃ¼hren, mit dem ausschliesslichen Ziel, die jetzige Therapie nach zweimonatiger Dauer zu beenden und die BeschwerdefÃ¼hrerin in eine Tagesklinik zu Ã¼berweisen (S. 7 Mitte).</w:t>
      </w:r>
    </w:p>
    <w:p>
      <w:r>
        <w:t>Â Â Â Â Â Â Â Â  Die Prognose sei insgesamt schlecht, bestehe bei der BeschwerdefÃ¼hrerin doch eine PersÃ¶nlichkeitsstÃ¶rung, welche eine sehr lang dauernde Therapie benÃ¶tigen und immer wieder von RÃ¼ckschlÃ¤gen geprÃ¤gt sein werde (S. 7 unten).</w:t>
      </w:r>
    </w:p>
    <w:p>
      <w:r>
        <w:t>3.4Â Â Â Â  In ihrem Schreiben vom 6. September 2010 (Urk. 8/20) zu Handen des Rechtsvertreters der Beschwerdegegnerin hielten Dr. Y.___ und Frau Z.___ fest, dass sie nach ErwÃ¤gung aller UmstÃ¤nde die von der Beschwerdegegnerin vorgeschlagene Einweisung in eine Tagesklinik fÃ¼r sinnvoll erachteten, da die BeschwerdefÃ¼hrerin einen strukturierten Alltag, die Einbindung in soziale Kontakte, MÃ¶glichkeiten sinnvoller BeschÃ¤ftigung sowie auch ein motivierendes und haltgebendes Umfeld im Alltag dringend benÃ¶tige. Diese Erfordernisse kÃ¶nnten durch einen Aufenthalt in einer Tagesklinik abgedeckt werden, und ausserdem kÃ¶nnte ein stabilisierendes Milieu auch die Wirksamkeit psychotherapeutischer Intervention begÃ¼nstigen (Urk. 8/20 oben). Parallel zur Tagesklinik mÃ¼sse indes dringend auch die Wiederaufnahme der psychotherapeutischen Behandlung bei der Therapeutin, zu der die BeschwerdefÃ¼hrerin seit Jahren eine tragfÃ¤hige Vertrauensbeziehung aufgebaut habe, eingeplant und garantiert sein. Es sei mit an Sicherheit grenzender Wahrscheinlichkeit damit zu rechnen, dass die Anforderungen, die in einer Tagesklinik an die BeschwerdefÃ¼hrerin gestellt wÃ¼rden, heftige innere und auch Ã¤ussere Konflikte auslÃ¶sten (Urk. 8/20 Mitte). Ohne die therapeutische Bearbeitung der zu erwartenden Schwierigkeiten wÃ¤re ein Tagesklinikaufenthalt, dessen Wirkung und Erfolg ohnehin nicht vorhersehbar sei, nach kurzer Zeit zum Scheitern verurteilt (Urk. 8/20 unten).</w:t>
      </w:r>
    </w:p>
    <w:p>
      <w:r>
        <w:t>3.5Â Â Â Â  In seiner Stellungnahme vom 24. September 2010 zu Handen der Beschwerdegegnerin (Urk. 8/23) fÃ¼hrte Dr. A.___ aus, dass das Gutachten von Dr. B.___ seinen Verdacht, dass die bisherige Behandlung unwirksam und unzweckmÃ¤ssig sei, erhÃ¤rte. Dr. B.___ empfehle die Ãnderung des therapeutischen Settings, insbesondere die bis jetzt nicht effektive Behandlung zu beenden. Dr. Y.___ sei wenig einsichtig. Auf seinen Antrag, dass parallel zum neuen therapeutischen Setting die Behandlung durch ihn respektive die Psychologin Frau Z.___ weitergefÃ¼hrt werden soll, sei nicht einzugehen. Die BeschwerdefÃ¼hrerin sollte in Kenntnis ihrer psychiatrischen Erkrankung baldmÃ¶glichst einer adÃ¤quaten Therapie zugefÃ¼hrt werden, um stationÃ¤re Behandlungen zu vermeiden.</w:t>
      </w:r>
    </w:p>
    <w:p>
      <w:r>
        <w:t>3.6Â Â Â Â  Ab dem 7. Oktober 2010 begab sich die BeschwerdefÃ¼hrerin im Bezirksspital C.___ in teilstÃ¤tionÃ¤re psychiatrische Behandlung. Am 7. Januar 2011 berichteten Dr. med. D.___, OberÃ¤rztin Psychiatrie, und E.___, Kunsttherapeutin, zu Handen von Dr. Y.___ (Urk. 14/1). Als Diagnose nannten sie den Verdacht auf eine chronifizierte Depression (ICD-10 F34.1). Sie fÃ¼hrten aus, die BeschwerdefÃ¼hrerin komme seit Anfang Oktober einen halben Tag ins psychiatrische Tagesheim C.___. Sie erlebten sie offen und interessiert, im Kontakt zugewandt und dankbar. Im Rahmen der kunsttherapeutischen Gruppe sei ersichtlich, dass die BeschwerdefÃ¼hrerin durch die BestÃ¤tigung und Anerkennung im Gruppensetting ihren Selbstwert stÃ¤rken kÃ¶nne. Im Rahmen des Beziehungsaufbaus zeige sich eine sozial isolierte junge Frau, welche gerne einer geregelten ErwerbstÃ¤tigkeit nachgehen wÃ¼rde und unter sozialer Vereinsamung leide. Auch seien Stimmungsschwankungen bemerkbar. Die BeschwerdefÃ¼hrerin zeige sich dann auf ihre persÃ¶nlichen Defizite eingeengt, Ã¤ussere sich bei niedergeschlagener Stimmung Ã¼berfordert mit Alltagsanforderungen und wirke hoffnungslos. Sie zeige dabei im Kontakt ein weinerliches, fragiles Zustandsbild. Vor allem im Rahmen dieser Beobachtungen und dem positiv unterstÃ¼tzenden Erleben der sozialen Beziehungen wie im Tagesheim erachteten sie bei der unsicher auftretenden BeschwerdefÃ¼hrerin eine weitere psychotherapeutische Behandlung im Einzelsetting mit intensiven GesprÃ¤chen mit einer ihr bereits vertrauten Person als unterstÃ¼tzend und dringend notwendig, um bei ihr weitere Schritte Ânach aussenÂ zu fÃ¶rdern.</w:t>
      </w:r>
    </w:p>
    <w:p>
      <w:r>
        <w:t>3.7Â Â Â Â  In ihrer Stellungnahme vom 7. Februar 2011 (Urk. 14/6) Ã¤usserten sich Dr. Y.___ und Frau Z.___ im Wesentlichen dahingehend, dass die Wirksamkeit und ZweckmÃ¤ssigkeit der bis anhin durchgefÃ¼hrten Behandlung aufgrund feststellbarer VerÃ¤nderungen im Verlauf der Therapie ausgewiesen seien (S. 1 f.), dass auch eine Stabilisierung der mit der Therapie erreichten Verbesserung des psychischen Zustands als Behandlungserfolg zu werten sei (S. 2 unten), dass die Beschwerdegegnerin ausser Acht lasse, dass es fÃ¼r die Wirksamkeit einer Behandlung unerlÃ¤sslich sei, eine stabile und vertrauensvolle Beziehung zwischen der Patientin und den behandelnden Personen aufzubauen, welche zwischen ihnen und der BeschwerdefÃ¼hrerin bereits bestehe (S. 4 oben), dass die Behandlungsdauer - welche erst in den letzten zwei Behandlungsjahren (2008 bis 2009) auf zwei wÃ¶chentliche Sitzungen erhÃ¶ht worden sei -, angesichts der vorliegenden Pathologie nicht unangemessen und unÃ¼blich sei (S. 6 oben) und dass Dr. B.___ es unterlassen habe, eine Stellungnahme bei ihnen einzuholen (S. 7 oben).</w:t>
      </w:r>
    </w:p>
    <w:p>
      <w:r>
        <w:t>3.8Â Â Â Â  Am 15. April 2011 nahm der Vertrauensarzt Dr. A.___ erneut Stellung zu Handen der Beschwerdegegnerin (Urk. 18). Er fÃ¼hrte aus, die von Dr. B.___ gestellte Diagnose sei in keiner Weise deckungsgleich mit den von Dr. Y.___ gestellten Diagnosen. Sein Verdacht auf unwirksame und unzweckmÃ¤ssige Behandlung sei bestÃ¤tigt worden, indem die Diagnose revidiert worden sei und der Gutachter eine Ãnderung des therapeutischen Settings und insbesondere die Beendigung der bis anhin nicht effektiven Behandlung empfohlen habe (S. 1 unten). Es sei unbestritten, dass die BeschwerdefÃ¼hrerin aufgrund ihrer chronifizierten psychiatrischen Erkrankung baldmÃ¶glichst einer adÃ¤quaten Therapie zugefÃ¼hrt werden sollte, insbesondere um ihren Gesundheitszustand zu verbessern und um stationÃ¤re Behandlungen zu vermeiden. Die BeschwerdefÃ¼hrerin sei nun seit dem 7. Oktober 2010 in teilstationÃ¤rer psychiatrischer Behandlung im Bezirksspital C.___ und habe wie aus dem Bericht vom 7. Januar 2011 ersichtlich bereits Fortschritte gemacht. Allerdings erachte er die Empfehlung von Frau E.___, zusÃ¤tzlich Psychotherapie bei einer der BeschwerdefÃ¼hrerin bereits vertrauten Person durchzufÃ¼hren, als medizinisch nicht nachvollziehbar, da die Behandlung erwiesenermassen unwirksam und unzweckmÃ¤ssig gewesen sei (S. 2).</w:t>
      </w:r>
    </w:p>
    <w:p>
      <w:r>
        <w:t>3.9Â Â Â Â  Am 7. November 2011 erstattete Dr. Y.___ einen Bericht (Urk. 21) zu Handen des Rechtsvertreters der BeschwerdefÃ¼hrerin, in welchem er den Verlauf seit der Leistungseinstellung durch die Beschwerdegegnerin am 4. Januar 2010 schilderte. Er fÃ¼hrte aus, dass kurze Zeit nach dem Abbruch der Psychotherapie eine wÃ¤hrend der Dauer der Therapie nicht indizierte Behandlung mit Psychopharmaka dringend notwendig geworden sei. AnlÃ¤sslich der Konsultationen zur Kontrolle der medikamentÃ¶sen Behandlung habe er festgestellt, dass sich der Zustand der BeschwerdefÃ¼hrerin trotz des Tagesklinikbesuchs und der parallel laufenden medikamentÃ¶sen Intervention in den letzten Monaten zunehmend verschlechtert habe. Er schilderte unter anderem, dass sie sich aus den sozialen Beziehungen fast vÃ¶llig zurÃ¼ckgezogen habe, zunehmend isolierter lebe und sich als Ersatz fÃ¼r abgebrochene Beziehungen exzessiv mit Ratten beschÃ¤ftige (S. 1 unten). Des Weiteren, dass trotz der strukturierenden Termine in der Tagesklinik ihr Tagesrhythmus zerfalle, sobald sie sich wieder zu Hause befinde, und die geringsten alltÃ¤glichen Verrichtungen zur quÃ¤lenden Ãberforderung wÃ¼rden. Er berichtete auch von einer Steigerung der Aggressionsbereitschaft und von einem sich verschlechternden kÃ¶rperlichen Zustand mit zunehmender Verwahrlosung, die auch die ErnÃ¤hrung betreffe, was zudem zur Folge habe, dass sie anhaltend untergewichtig und geschwÃ¤cht erscheine (S. 2 oben).</w:t>
      </w:r>
    </w:p>
    <w:p>
      <w:r>
        <w:t>Â Â Â Â Â Â Â Â  Dr. Y.___ erachtete eine Wiederaufnahme der psychotherapeutischen Behandlung, mit welcher im Wesentlichen die bereits im Bericht vom 14. Dezember 2009 festgehaltenen Verbesserungen des psychischen und kÃ¶rperlichen Zustandes eingetreten seien, weiterhin als dringend indiziert (S. 2 unten). Bei einem weiteren Aufschub bestehe die akute Gefahr einer nicht mehr rÃ¼ckgÃ¤ngig zu machenden Chronifizierung der StÃ¶rungen und Leiden der BeschwerdefÃ¼hrerin, einer Steigerung des selbstdestruktiven Verhaltens mit Tendenz zur SuizidalitÃ¤t sowie auch der Zunahme der bereits eingetroffenen resigniert-hoffnungslosen Haltung, was zweifellos zum Verschwinden der im Moment noch vorhandenen Behandlungsmotivation fÃ¼hren wÃ¼rde (S. 3).</w:t>
      </w:r>
    </w:p>
    <w:p>
      <w:r>
        <w:rPr>
          <w:b/>
        </w:rPr>
        <w:t>E. 4</w:t>
      </w:r>
    </w:p>
    <w:p>
      <w:r>
        <w:t>4.1Â Â Â Â  Aus den medizinischen Akten ergibt sich, dass die Ãrzte Ã¼bereinstimmend davon ausgehen, dass die BeschwerdefÃ¼hrerin an einer schweren psychischen StÃ¶rung leidet. Auch wenn Dr. B.___ und Dr. Y.___ nicht gleichlautende Diagnose nannten (vgl. vorstehend E. 3.1 und 3.3), so sind sie sich dahingehend einig, dass die BeschwerdefÃ¼hrerin unbedingt behandlungsbedÃ¼rftig ist. Davon ging auch der Vertrauensarzt der Beschwerdegegnerin, Dr. A.___, aus (vgl. vorstehend E. 3.5). Uneinigkeit besteht indes darin, ob die bis anhin durchgefÃ¼hrte delegierte Psychotherapie wirksam und zweckmÃ¤ssig ist.</w:t>
      </w:r>
    </w:p>
    <w:p>
      <w:r>
        <w:t>4.2Â Â Â Â Â Â Â Â  Aufgrund der Darstellung des delegierenden Psychiaters Dr. Y.___ in seinem Bericht vom 10. Februar 2010 (vorstehend E. 3.1) kann davon ausgegangen werden, dass die BeschwerdefÃ¼hrerin dank der kontinuierlich durchgefÃ¼hrten Psychotherapie im Verlauf der Zeit gewisse Fortschritte erzielen und insbesondere eine totale soziale Isolation abgewendet werden konnte. So ist es ihr gemÃ¤ss Dr. Y.___ mit der konsequent aufrecht erhaltenen Behandlung gelungen, depressive Krisen jeweils wieder aufzufangen, ein Minimum an Selbstwert herzustellen, den Alltag alleine zu bewÃ¤ltigen, soziale Kontakte wieder aufzunehmen und die mit der Kindheitsgeschichte verknÃ¼pfte Wut nicht mehr anhaltend in selbstzerstÃ¶rerisches Verhalten zu Ã¼berfÃ¼hren. Aus dem Bericht von Dr. Y.___ vom 7. Februar 2011 ergibt sich sodann, dass die Behandlungsfrequenz erst in den letzten zwei Behandlungsjahren (2008 und 2009) auf zwei Sitzungen pro Woche erhÃ¶ht worden ist und die BeschwerdefÃ¼hrerin in den ersten zwei Behandlungsjahren (2005 und 2006) mit durchschnittlich einer Sitzung pro Woche und im dritten Behandlungsjahr (2007) gar nur mit durchschnittlich eineinhalb Sitzungen pro Monat ausgekommen war (Urk. 14/6 S. 6 oben) beziehungsweise gar keine Therapie durchgefÃ¼hrt hatte (vgl. Urk. 8/12 S. 1 unten und S. 3 Mitte). Dr. B.___ gegenÃ¼ber gab die BeschwerdefÃ¼hrerin an, im Oktober 2008 von ihrer Mutter aus der gemeinsamen Wohnung ÂhinausgeworfenÂ worden zu sein (Urk. 8/12 S. 3 Mitte). Dass dieses Ereignis fÃ¼r die psychisch labile BeschwerdefÃ¼hrerin sehr belastend war und sie in der AlltagsbewÃ¤ltigung vor neue Herausforderungen stellte, ist nachvollziehbar, und lÃ¤sst eine ErhÃ¶hung der Therapiefrequenz auf zwei Sitzungen pro Woche sinnvoll erscheinen. Sodann kann aufgrund der Schilderungen von Dr. Y.___ auch davon ausgegangen werden, dass die intensivierte Psychotherapie in dieser Zeit geholfen hat, die BeschwerdefÃ¼hrerin aufzufangen, schilderte er doch in seinem Bericht vom 14. Dezember 2009 (E. 3.1), dass es ihr in den vergangenen Monaten gelungen sei, ansatzweise ihren Alltag zu ordnen und fallengelassene Beziehungen wieder aufzunehmen und dass sich ihre Stimmungslage allgemein etwas aufgehellt habe.</w:t>
      </w:r>
    </w:p>
    <w:p>
      <w:r>
        <w:t>4.3Â Â Â Â  Vor diesem Hintergrund kann der bis anhin durchgefÃ¼hrten Psychotherapie die Wirksamkeit und ZweckmÃ¤ssigkeit nicht ohne Weiteres abgesprochen werden. Dies umso mehr, als aktenkundig ist, dass sich der Gesundheitszustand der BeschwerdefÃ¼hrerin nach Absetzen der Psychotherapie schnell verschlechterte und nicht zuletzt eine vorher nicht indizierte Behandlung mit Psychopharmaka eingeleitet werden musste (vgl. E. 3.9). Die Beschwerdegegnerin verfÃ¼gte die Einstellung der KostenÃ¼bernahme zwar schlussendlich erst per 1. Juni 2010 (Urk. 8/16). Die Absetzung der delegierten Psychotherapie war aber effektiv bereits im Januar 2010 erfolgt, nachdem die Beschwerdegegnerin der BeschwerdefÃ¼hrerin mit Schreiben vom 4. Januar 2010 mitgeteilt hatte, sie werde sich nicht mehr an den Kosten der psychotherapeutischen Behandlung beteiligen (vgl. Urk. 8/3, Urk. 14/6 S. 7 unten). Bereits am 15. MÃ¤rz 2010 und damit knapp einen Monat nach der Begutachtung durch Dr. B.___ sowie rund fÃ¼nf Monate vor Erlass des Einspracheentscheides teilte Dr. Y.___ dem Vertrauensarzt Dr. A.___ mit, dass die BeschwerdefÃ¼hrerin seit Behandlungsabbruch ihre Wohnung kaum mehr verlasse, im Begriff sei, soziale Kontakte, welche sie im Verlauf der Behandlung geknÃ¼pft habe, abzubrechen, sich zunehmend dÃ¼rftiger ernÃ¤hre und sich in einer anhaltend depressiven und leidenden Verfassung befinde (vgl. vorstehend E. 3.2). Entsprechendes lÃ¤sst sich denn auch dem Schreiben der BeschwerdefÃ¼hrerin vom 21. Juni 2010 (Urk. 8/17) entnehmen, in welchem sie ausfÃ¼hrte, dass sie ohne die Therapie alles noch mehr in sich hineinfresse, als sie es ohnehin schon tue, sich zurÃ¼ck ziehe und nur noch aus dem Haus gehe, wenn sie wirklich mÃ¼sse und es nicht anders gehe (S. 1 oben), oft so gut wie nichts esse und auch kaum trinke, wÃ¤hrend sie in der Zeit, als sie noch zur Therapie gegangen sei, mehr gegessen und zwischen durch auch mal etwas gekocht habe (S. 2 oben). In seinen aktuellsten Berichten vom 7. Februar und 7. November 2011 (vorstehend E. 3.7 und E. 3.9) schilderte Dr. Y.___ schliesslich mit aller Deutlichkeit, dass die Verschlechterung des Zustands der BeschwerdefÃ¼hrerin anhalte und dass bei einem weiteren Aufschub der Therapie die akute Gefahr einer nicht mehr rÃ¼ckgÃ¤ngig zu machenden Chronifizierung ihrer StÃ¶rungen und Leiden, einer Steigerung ihres selbstdestruktiven Verhaltens mit Tendenz zur SuizidalitÃ¤t sowie auch der Zunahme der bereits eingetroffenen resigniert-hoffnungslosen Haltung drohe.</w:t>
      </w:r>
    </w:p>
    <w:p>
      <w:r>
        <w:t>Â Â Â Â Â Â Â Â  GestÃ¼tzt auf diese medizinische Aktenlage kann der BeschwerdefÃ¼hrerin nicht gefolgt werden, wenn sie im Zeitpunkt des Einspracheentscheides davon ausging, die delegierte Psychotherapie sei unwirksam und unzweckmÃ¤ssig.</w:t>
      </w:r>
    </w:p>
    <w:p>
      <w:r>
        <w:t>4.4Â Â Â Â  Soweit Dr. B.___ in seinem Gutachten (vorstehend E. 3.3) die Auffassung vertrat, die delegierte psychotherapeutische Behandlung mit einer Frequenz von zwei Wochenstunden sei nicht indiziert, ist festzuhalten, dass er diese EinschÃ¤tzung nicht weiter begrÃ¼ndete, sich insbesondere nicht differenziert mit den von Dr. Y.___ geschilderten Therapieergebnissen auseinandersetzte und auch nicht aufzeigte, welche Ziele die BeschwerdefÃ¼hrerin mit einer seiner Meinung nach adÃ¤quaten Therapie hÃ¤tten erreichen kÃ¶nnen. Abgesehen davon stellte auch Dr. B.___ keine wesentliche Verbesserung des Gesundheitszustands der BeschwerdefÃ¼hrerin in Aussicht, sondern bezeichnete die Prognose bei einer sehr lange dauernden TherapiebedÃ¼rftigkeit, die immer wieder von RÃ¼ckschlÃ¤gen geprÃ¤gt sein werde, insgesamt als schlecht. Das Gutachten von Dr. B.___ vermag die Wirksamkeit und ZweckmÃ¤ssigkeit der bisher durchgefÃ¼hrten Psychotherapie daher nicht in Frage zu stellen.</w:t>
      </w:r>
    </w:p>
    <w:p>
      <w:r>
        <w:t>4.5Â Â Â Â  Daran nichts zu Ã¤ndern vermag der Umstand, dass es durchaus nachvollziehbar ist, dass sich Dr. B.___ aufgrund der von ihm erhobenen Befunde und Symptomatologie mit einem ausgeprÃ¤gten Muster instabiler zwischenmenschlicher Beziehungen und deutlichen Zeichen einer IdentitÃ¤tsstÃ¶rung fÃ¼r eine Ãberweisung der BeschwerdefÃ¼hrerin in eine Tagesklinik aussprach. Ein solches Vorgehen wurde in der Folge denn auch von Dr. Y.___ und Frau Z.___ als sinnvoll erachtet, allerdings unter der Voraussetzung, dass die BeschwerdefÃ¼hrerin parallel durch sie weiterbetreut werde (vgl. vorstehend E. 3.4). WÃ¤hrend Dr. B.___ sich in seinem Gutachten nicht explizit zur Frage einer allfÃ¤lligen parallelen WeiterfÃ¼hrung der bisherigen Psychotherapie Ã¤usserte und wie dargelegt auch nicht nachvollziehbar begrÃ¼ndete, weshalb diese grundsÃ¤tzlich nicht wirksam und zweckmÃ¤ssig sein soll, erachteten Dr. D.___ und Kunsttherapeutin E.___ vom Bezirksspital C.___, wo die BeschwerdefÃ¼hrerin seit 7. Oktober 2010 in teilstationÃ¤rer psychiatrischer Behandlung steht, eine weitere psychotherapeutische Behandlung im Einzelsetting mit intensiven GesprÃ¤chen mit einer ihr bereits vertrauten Person als unterstÃ¼tzend und dringend notwendig (vgl. vorstehend E. 3.6). Damit bestÃ¤tigten sie aber die Forderung von Dr. Y.___ und Frau Z.___ und nicht zuletzt auch die medizinische Dringlichkeit der Wideraufnahme der psychotherapeutischen Behandlung, womit deren WeiterfÃ¼hrung erst recht als indiziert zu erachten ist.</w:t>
      </w:r>
    </w:p>
    <w:p>
      <w:r>
        <w:t>4.6Â Â Â Â  Soweit Dr. A.___ die EinschÃ¤tzung von Dr. D.___ und Kunsttherapeutin E.___ als medizinisch nicht nachvollziehbar erachtete, mit der BegrÃ¼ndung, die bisherige Behandlung sei erwiesenermassen unwirksam und unzweckmÃ¤ssig (vorstehend E. 3.8), kann ihm nicht gefolgt werden, da es wie dargelegt (E. 4.1-3) gerade nicht zutrifft, dass die durchgefÃ¼hrte Psychotherapie Ã¼berwiegend wahrscheinlich unwirksam und unzweckmÃ¤ssig ist.</w:t>
      </w:r>
    </w:p>
    <w:p>
      <w:r>
        <w:t>4.7Â Â Â Â  Nach dem Gesagten ergibt sich, dass die von der BeschwerdefÃ¼hrerin bis anhin durchgefÃ¼hrte Psychotherapie Ã¼berwiegend wahrscheinlich wirksam und zweckmÃ¤ssig ist. Mangels gegenteiligen Anhaltspunkten ist auch von der Wirtschaftlichkeit der Therapie auszugehen. Damit hat die Beschwerdegegnerin Ã¼ber den 1. Juni 2010 hinaus fÃ¼r die Kosten der psychotherapeutischen Behandlung der BeschwerdefÃ¼hrerin aufzukommen, wobei diese grundsÃ¤tzlich weder hinsichtlich der Dauer noch der Sitzungsfrequenz beschrÃ¤nkt ist (vgl. vorstehend E. 1.4).</w:t>
      </w:r>
    </w:p>
    <w:p>
      <w:r>
        <w:t>Â Â Â Â Â Â Â Â  Die von der Beschwerdegegnerin gegen den Einspracheentscheid vom 3. August 2010 erhobene Beschwerde ist entsprechend gutzuheissen.</w:t>
      </w:r>
    </w:p>
    <w:p>
      <w:r>
        <w:t>5.Â Â Â Â Â Â Â Â  AusgangsgemÃ¤ss ist die Beschwerdegegnerin zu verpflichten, eine angemessene ProzessentschÃ¤digung zu bezahlen, welche in Anwendung von Art. 61 lit. g des Bundesgesetzes Ã¼ber den Allgemeinen Teil des Sozialversicherungsrechts (ATSG) in Verbindung mit Â§ 34 des Gesetzes Ã¼ber das Sozialversicherungsgericht (GSVGer) unter BerÃ¼cksichtigung der Bedeutung der Streitsache und der Schwierigkeit des Prozesses und beim massgeblichen Stundenansatz von Fr. 200.-- (zuzÃ¼glich Mehrwertsteuer) auf Fr. 2'100.-- (inklusive Barauslagen und Mehrwertsteuer) festzusetzen ist.</w:t>
      </w:r>
    </w:p>
    <w:p>
      <w:r>
        <w:t>Das Gericht erkennt:</w:t>
      </w:r>
    </w:p>
    <w:p>
      <w:r>
        <w:t>1.Â Â Â Â Â Â Â Â  In Gutheissung der Beschwerde wird der Einspracheentscheid der Assura vom 3. August 2010 aufgehoben, und es wird festgestellt, dass die Assura auch Ã¼ber den 1. Juni 2010 hinaus die Kosten fÃ¼r die Psychotherapiebehandlungen der BeschwerdefÃ¼hrerin zu Ã¼bernehmen hat.</w:t>
      </w:r>
    </w:p>
    <w:p>
      <w:r>
        <w:t>2.Â Â Â Â Â Â Â Â  Das Verfahren ist kostenlos.</w:t>
      </w:r>
    </w:p>
    <w:p>
      <w:r>
        <w:t>3.Â Â Â Â Â Â Â Â  Die Beschwerdegegnerin wird verpflichtet, der BeschwerdefÃ¼hrerin eine ProzessentschÃ¤digung von Fr. 2'100.-- (inkl. Barauslagen und MWSt) zu bezahlen.</w:t>
      </w:r>
    </w:p>
    <w:p>
      <w:r>
        <w:t>4.Â Â Â Â Â Â Â Â Â Â  Zustellung gegen Empfangsschein an:</w:t>
      </w:r>
    </w:p>
    <w:p>
      <w:r>
        <w:t>- Rechtsanwalt Kaspar Gehring</w:t>
      </w:r>
    </w:p>
    <w:p>
      <w:r>
        <w:t>- Assura</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