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KV.2010.00027 vom 7. September 2011</w:t>
      </w:r>
    </w:p>
    <w:p>
      <w:r>
        <w:t>ZH Sozialversicherungsgericht, 2011-09-07, DE</w:t>
      </w:r>
    </w:p>
    <w:p>
      <w:r>
        <w:rPr>
          <w:b/>
        </w:rPr>
        <w:t xml:space="preserve">Quelle: </w:t>
      </w:r>
      <w:r>
        <w:t>https://mcp.opencaselaw.ch/entscheid/zh_sozialversicherungsgericht_KV.2010.00027</w:t>
      </w:r>
    </w:p>
    <w:p>
      <w:r>
        <w:t>FR: ZH_SOZIALVERSICHERUNGSGERICHT KV.2010.00027 du 7 septembre 2011</w:t>
      </w:r>
    </w:p>
    <w:p>
      <w:r>
        <w:t>IT: ZH_SOZIALVERSICHERUNGSGERICHT KV.2010.00027 del 7 settembre 2011</w:t>
      </w:r>
    </w:p>
    <w:p>
      <w:pPr>
        <w:pStyle w:val="Heading2"/>
      </w:pPr>
      <w:r>
        <w:t>Erwägungen</w:t>
      </w:r>
    </w:p>
    <w:p>
      <w:r>
        <w:rPr>
          <w:b/>
        </w:rPr>
        <w:t>E. 3</w:t>
      </w:r>
    </w:p>
    <w:p>
      <w:r>
        <w:t>3.1Â Â Â Â  Die Beschwerdegegnerin fÃ¼hrte zur BegrÃ¼ndung ihres Entscheids aus, selbst wenn es sich vorliegend um eine Anschlussbehandlung zur Behandlung von 2003 handle, sei es erforderlich, dass ein Krankheitsgeschehen gegeben sei. GemÃ¤ss vertrauensÃ¤rztlicher Beurteilung sei dies nicht der Fall. Die Gesichtsasymmetrie der BeschwerdefÃ¼hrerin, wie sie sich auf den Bildern darstelle, entspreche in ihrem AusprÃ¤gungsgrad nicht den gesetzlichen Anforderungen. Sie sei erst bei genauem und bewusstem Hinsehen erkennbar. Leichte Gesichtsasymmetrien kÃ¤men regelmÃ¤ssig vor.</w:t>
      </w:r>
    </w:p>
    <w:p>
      <w:r>
        <w:t>Â Â Â Â Â Â Â Â  Der von der BeschwerdefÃ¼hrerin als rein Ã¤sthetisch empfundene Mangel sei kein Kriterium fÃ¼r die Leistungspflicht. Der Ã¤sthetische Mangel verursache auch keine anderweitigen Beschwerden mit Krankheitswert. Der behandelnde Psychiater Dr. B.___, der die BeschwerdefÃ¼hrerin seit 2002 behandle, habe die Diagnose einer mittelgradigen depressiven Episode gestellt. Nach vertrauensÃ¤rztlicher Auffassung sei ein Kausalzusammenhang zwischen der Gesichtsasymmetrie und der psychischen BeeintrÃ¤chtigung nicht Ã¼berwiegend wahrscheinlich. Die psychischen Beschwerden seien bereits vor der Operation aufgetreten. Diese grÃ¼ndeten in den beruflichen und familiÃ¤ren UmstÃ¤nden der BeschwerdefÃ¼hrerin und kÃ¶nnten durch die gewÃ¼nschte Operation nicht behoben werden.</w:t>
      </w:r>
    </w:p>
    <w:p>
      <w:r>
        <w:t>Â Â Â Â Â Â Â Â  Bei einer mittelgradigen depressiven Episode kÃ¶nne nicht von erheblichen Beschwerden ausgegangen werden, die die Ã¤sthetischen Motive in den Hintergrund drÃ¤ngten. Die von der BeschwerdefÃ¼hrerin weiterhin geklagten Kiefergelenksbeschwerden liessen sich gemÃ¤ss vertrauensÃ¤rztlicher Beurteilung durch die gewÃ¼nschte Operation nicht beheben. HierfÃ¼r seien konservative Massnahmen angezeigt (Urk. 2 S. 2 f., Urk. 13 S. 9 ff. Ziff. 6 f., Urk. 22 S. 2 f.).</w:t>
      </w:r>
    </w:p>
    <w:p>
      <w:r>
        <w:t>3.2Â Â Â Â  Die BeschwerdefÃ¼hrerin machte geltend, es liege eine radiologisch festgestellte erhebliche Gesichtsasymmetrie vor. Der Oberkiefer weise eine Abweichung von 4 mm nach links auf und der Unterkiefer eine solche von 8 mm. Auch die Okklusion zeige eine Ã¤hnliche Asymmetrie mit Abweichung nach links. Die Mittellinie der Front des Unterkiefers sei bezÃ¼glich der Front am Oberkiefer um 4 mm nach links verschoben. Der Zustand sei behandlungsbedÃ¼rftig. Die Asymmetrie werde von jedermann bemerkt. Dies stelle fÃ¼r die BeschwerdefÃ¼hrerin eine erhebliche psychische Belastung dar. Die aktuelle Situation am Kiefergelenk sei zudem mit erheblichen Schmerzen verbunden. Die Kieferbeschwerden fÃ¼hrten ferner auch zu starken Kopfschmerzen.</w:t>
      </w:r>
    </w:p>
    <w:p>
      <w:r>
        <w:t>Â Â Â Â Â Â Â Â  Die Beschwerdegegnerin halte den begrÃ¼ndeten Darlegungen von Dr. E.___ und Dr. B.___ lediglich eine kurze vertrauensÃ¤rztliche Ferndiagnose entgegen, gemÃ¤ss der nur eine geringfÃ¼gige Asymmetrie vorliege.</w:t>
      </w:r>
    </w:p>
    <w:p>
      <w:r>
        <w:t>Â Â Â Â Â Â Â Â  Nach KLV bestehe bei schweren Gesichtsasymmetrien Anspruch auf Ersatz der Behandlungskosten, ebenso bei Vorliegen von Erkrankungen des Kiefergelenks und des Bewegungsapparates, insbesondere bei einer Kieferarthrose. Der Behandlungsanspruch sei zeitlich nicht eingeschrÃ¤nkt. Solange eine Behandlung nicht abgeschlossen sei, bestehe Anspruch auf Kostenersatz. Die Behandlung der dentoskelettalen Kieferstellung mit schwerer SchÃ¤del-Gesichts-Asymmetrie habe bis heute nicht abgeschlossen werden kÃ¶nnen. Vorliegend handle es sich um eine Komplikation des Ersteingriffs von 2003 (Urk. 1 S. 5 ff. Ziff. 17 ff., Urk. 7, Urk. 17 S. 3 f. Ziff. 7 ff.).</w:t>
      </w:r>
    </w:p>
    <w:p>
      <w:r>
        <w:rPr>
          <w:b/>
        </w:rPr>
        <w:t>E. 4</w:t>
      </w:r>
    </w:p>
    <w:p>
      <w:r>
        <w:t>4.1Â Â Â Â  Dr. med. Dr. med. dent. I.___, Kiefer- und Gesichtschirurgie, fÃ¼hrte im Bericht vom 10. Oktober 2001 aus, die BeschwerdefÃ¼hrerin leide an einer komplexen dentoskelettalen Dysgnathie mit bimaxillÃ¤rer Retrognathie und einem Tiefbiss. Neben der gestÃ¶rten Kaufunktion bestehe eine massive Arthropathie beider Kiefergelenke mit pathologischen GelenksgerÃ¤uschen und -schmerzen. Inwieweit die ebenfalls bestehende Depression durch die Arthropathie verstÃ¤rkt werde, sei nicht abschÃ¤tzbar. Die optimale Behandlung umfasse die Korrektur der Kieferstellung. Dazu seien folgende Schritte erforderlich: die kieferorthopÃ¤dische Vorkoordination beider ZahnbÃ¶gen mit festsitzender kieferorthopÃ¤discher Apparatur durch Dr. med. dent. J.___, KieferorthopÃ¤din SSO (vgl. Urk. 14/9), sowie eine bimaxillÃ¤re Umstellungsosteotomie (Le Fort I-Osteotomie und bilaterale sagittale Spaltung und Genioplastik) am UniversitÃ¤tsspital ZÃ¼rich (Urk. 14/3).</w:t>
      </w:r>
    </w:p>
    <w:p>
      <w:r>
        <w:t>4.2Â Â Â Â  Der operative Eingriff erfolgte am 25. Februar 2003 in der Klinik und Poliklinik fÃ¼r Kiefer- und Gesichtschirurgie der Klinik R.___. Zur Entfernung des stÃ¶renden Osteosynthesematerials wurde ein weiterer Eingriff empfohlen (Urk. 14/10). Am 14. Oktober 2003 teilte Dr. med. dent. K.___, KieferorthopÃ¤de SSO, Nachfolger von Dr. J.___ (vgl. Urk. 14/11), mit, die Behandlung sei abgeschlossen (Urk. 14/13).</w:t>
      </w:r>
    </w:p>
    <w:p>
      <w:r>
        <w:t>4.3Â Â Â Â  FÃ¼r die beiden operativen Eingriffe und fÃ¼r die damit zusammenhÃ¤ngende Behandlung durch Dr. J.___ und Dr. K.___ leistete die Beschwerdegegnerin Kostengutsprache (Urk. 14/8, Urk. 14/15, Urk. 14/19).</w:t>
      </w:r>
    </w:p>
    <w:p>
      <w:r>
        <w:rPr>
          <w:b/>
        </w:rPr>
        <w:t>E. 5</w:t>
      </w:r>
    </w:p>
    <w:p>
      <w:r>
        <w:t>5.1Â Â Â Â  Das 2005 gestellte Kostengutsprachegesuch begrÃ¼ndete Dr. D.___ damit, als Folge des HÃ¶hersetzens des Oberkiefers sei es zu einer asymmetrischen Verbreiterung der Nase gekommen, und es sei eine Asymmetrie im Bereiche des Jochbeins und der Fossa canina entstanden. Mit der Entfernung des Osteosynthesematerials, eventuell durch Beschleifen des paranasalen Knochens, kÃ¶nne die Situation deutlich verbessert werden. Zudem bestehe eine Doppellippe. Dort sei das Abtragen der Ã¼berschÃ¼ssigen Schleimhaut vorgesehen. Ferner bestehe eine Asymmetrie im Bereich des Unterkiefers, wo eine symmetrisierende Kinnosteotomie vorgesehen sei (Urk. 14/22).</w:t>
      </w:r>
    </w:p>
    <w:p>
      <w:r>
        <w:t>5.2Â Â Â Â</w:t>
      </w:r>
    </w:p>
    <w:p>
      <w:r>
        <w:t>5.2.1Â Â  Der Psychiater Dr. B.___ berichtete am 21. Juni 2005, die BeschwerdefÃ¼hrerin leide an einer rezidivierenden depressiven StÃ¶rung und einer mittelgradigen depressiven Episode. Des Weiteren liege aufgrund der teilweise misslungenen Operation von 2003 eine narzisstische KrÃ¤nkung vor (Urk. 14/20 S. 4).</w:t>
      </w:r>
    </w:p>
    <w:p>
      <w:r>
        <w:t>Â Â Â Â Â Â Â Â  Er betreue die BeschwerdefÃ¼hrerin seit mehreren Jahren in unregelmÃ¤ssigen AbstÃ¤nden. Sie sei eine portugiesische Emigrantin und arbeite als Reinigerin. Sie sei ihrer Arbeit stets zuverlÃ¤ssig nachgegangen. Mit AusÃ¼bung einer Zweitarbeit im selben Bereich habe sie sich zeitweise Ã¼berfordert. Die Ehe sei wenig glÃ¼cklich verlaufen. Der Ehemann verhalte sich ihr gegenÃ¼ber patriarchalisch, lasse ihr keine Freiheiten und fÃ¼hre sie auch nie aus. Versuche, ihn mittels Protesten zu einer Ãnderung seines Verhaltens zu veranlassen, seien bisher gescheitert. Den Charakter ihres Ehemannes habe sie vor der Heirat schon gekannt, doch habe sie sich aufgrund der Moralvorstellungen ihres Herkunftslandes durch das voreheliche Zusammenleben mit ihm zur Eheschliessung verpflichtet gefÃ¼hlt. Die geschilderten Probleme seien Gegenstand verschiedener Serien von GesprÃ¤chssitzungen gewesen.</w:t>
      </w:r>
    </w:p>
    <w:p>
      <w:r>
        <w:t>Â Â Â Â Â Â Â Â  Das Hauptproblem in psychischer Hinsicht sei die bei der Operation von 2003 entstandene Verunstaltung im Gesicht. Die Operation habe ihr Gesicht eindeutig negativ verÃ¤ndert. FÃ¼r die BeschwerdefÃ¼hrerin habe dies zu einem schweren Einbruch in ihrem SelbstwertgefÃ¼hl gefÃ¼hrt. Ihre Gedanken kreisten seither unablÃ¤ssig um dieses Thema. Sie empfinde sich als hÃ¤sslich und stark entwertet. Die Ãrzte des UniversitÃ¤tsspitals ZÃ¼rich hÃ¤tten es abgelehnt, das unbefriedigende Resultat der Behandlung anzuerkennen. Nach dieser Absage habe die narzisstische KrÃ¤nkung ihren HÃ¶hepunkt erreicht. Sie sei vÃ¶llig verzweifelt gewesen und habe keinen Sinn mehr im Leben gesehen. Nach persÃ¶nlichen und beruflichen EnttÃ¤uschungen habe sie sich ihres hÃ¶chsten Gutes, ihrer SchÃ¶nheit, beraubt gesehen (Urk. 14/20 S. 1 ff.).</w:t>
      </w:r>
    </w:p>
    <w:p>
      <w:r>
        <w:t>5.2.2Â Â  Im Bericht vom 18. September 2009 fÃ¼hrte Dr. B.___ aus, die KostenÃ¼bernahme sei aufgrund der psychischen Belastung durch den misslungenen operativen Eingriff, aufgrund der institutionellen WiderstÃ¤nde auf dem Weg zur weiteren Operation, aufgrund von Schmerzen beim Essen und aufgrund der 2003 entstandenen Neigung zu einer verstopften Nase angezeigt.</w:t>
      </w:r>
    </w:p>
    <w:p>
      <w:r>
        <w:t>Â Â Â Â Â Â Â Â  Nach der Operation habe sich das Selbstbild der BeschwerdefÃ¼hrerin gewandelt. Zuvor sei sie eine junge, schÃ¶ne und schlanke Frau gewesen. Nach der misslungenen Operation sei ihr Gesicht nun asymmetrisch und entstellt. Sie fÃ¼hle sich nicht mehr jung und schÃ¶n und sie habe zugenommen, weswegen sie von ihrem Mann gehÃ¤nselt werde. StÃ¤ndig kreisten ihre Gedanken um dieses Thema. Die psychische Belastung zeige sich als klinisch fassbare Depression. Des Weiteren verspÃ¼re sie besonders bei harter Nahrung Schmerzen Ã¼ber den Kiefergelenken, die auch in den Kopf ausstrahlten (Urk. 14/42 S. 3 ff.).</w:t>
      </w:r>
    </w:p>
    <w:p>
      <w:r>
        <w:t>5.3Â Â Â Â</w:t>
      </w:r>
    </w:p>
    <w:p>
      <w:r>
        <w:t>5.3.1Â Â  Dr. E.___ fÃ¼hrte am 5. Juni 2008 aus, aufgrund eines komplizierten Verlaufs der Operation von 2003 habe die Kiefersymmetrie nicht erreicht werden kÃ¶nnen, so dass postoperativ eine sichtbare Gesichtsasymmetrie bestehe. Dental sei die skelettale Asymmetrie kompensiert, so dass eine verdrehte Okklusion nach links vorhanden sei. Diese Gesichtsasymmetrie stelle eine erhebliche Belastung fÃ¼r die BeschwerdefÃ¼hrerin dar, da die Asymmetrie von jedermann bemerkt werde. Eine Korrektur der Komplikation des Ersteingriffs sei auf jeden Fall angezeigt (Urk. 14/28/1 S. 1).</w:t>
      </w:r>
    </w:p>
    <w:p>
      <w:r>
        <w:t>5.3.2Â Â  Am 16. Mai 2008 fÃ¼hrte Dr. E.___ zu Handen des Vertreters der BeschwerdefÃ¼hrerin aus, bei Status nach komplexer bimaxillÃ¤rer Osteotomie und Mentoplastik bestehe eine bildgebend nachgewiesene, deutliche Gesichtsasymmetrie. Der Oberkiefer weise eine Abweichung von 4 mm nach links und der Unterkiefer eine solche von 8 mm nach links auf. Der Zustand sei behandlungsbedÃ¼rftig.</w:t>
      </w:r>
    </w:p>
    <w:p>
      <w:r>
        <w:t>Â Â Â Â Â Â Â Â  ZunÃ¤chst sei eine kieferorthopÃ¤dische Vorbehandlung mit Nivellierung der ZahnbÃ¶gen nÃ¶tig. Nach rund einem Jahr kÃ¶nne mittels bimaxillÃ¤rer Osteotomie und Kinnplastik die Asymmetrie korrigiert werden. Hernach sei eine kieferorthopÃ¤dische Nachbehandlung von rund einem halben Jahr Dauer nÃ¶tig. Die Kosten fÃ¼r die KieferorthopÃ¤die beliefen sich auf rund Fr. 6'000.-- bis Fr. 10'000.-- und die Osteotomie koste einschliesslich stationÃ¤rem Aufenthalt rund Fr. 30'000.-- (Urk. 14/33/3 S. 1).</w:t>
      </w:r>
    </w:p>
    <w:p>
      <w:r>
        <w:t>5.3.3Â Â  Im Bericht vom 22. April 2010 fÃ¼hrte Dr. E.___ aus, bei der BeschwerdefÃ¼hrerin habe ursprÃ¼nglich eine Apertognathie (offener Biss) mit asymmetrischem Gummy Smile (Zahnfleischlachen) bei einer Klasse II Verzahnung bestanden. Es sei daher eine kombiniert kieferorthopÃ¤disch und kieferchirurgische Behandlung durchgefÃ¼hrt worden. 2003 sei eine bimaxillÃ¤re Osteotomie und Mentoplastik in der Klinik R.___ durchgefÃ¼hrt worden. Nach dem Eingriff verfÃ¼ge die BeschwerdefÃ¼hrerin zwar Ã¼ber eine akzeptable Okklusion, indessen bestehe eine sichtbare Gesichtsasymmetrie.</w:t>
      </w:r>
    </w:p>
    <w:p>
      <w:r>
        <w:t>Â Â Â Â Â Â Â Â  Der Vertrauensarzt der Beschwerdegegnerin sei zum Schluss gekommen, es handle sich nicht um eine schwerwiegende Asymmetrie. Skelettale und dentale Abmessungen zeigten Abweichungen von zwischen 4 mm und 8 mm zwischen Ober- und Unterkiefer. Es bestehe aber keine OkklusionsstÃ¶rung, weil die Okklusion auf diese Fehlstellung von Ober- und Unterkiefer angepasst worden sei.</w:t>
      </w:r>
    </w:p>
    <w:p>
      <w:r>
        <w:t>Â Â Â Â Â Â Â Â  Die BeschwerdefÃ¼hrerin habe sich guten Glaubens einer Behandlung unterzogen, die nun ein schlechtes Resultat gezeitigt habe. Nun werde sie bestraft, da weder der Haftpflicht- noch der Sozialversicherer fÃ¼r die Kosten einer Korrektur aufkomme (Urk. 8 S. 1 f.).</w:t>
      </w:r>
    </w:p>
    <w:p>
      <w:r>
        <w:t>5.4Â Â Â Â</w:t>
      </w:r>
    </w:p>
    <w:p>
      <w:r>
        <w:t>5.4.1Â Â  Der Vertrauensarzt Dr. H.___ fasste am 3. Februar 2009 zusammen, die Fotos der BeschwerdefÃ¼hrerin (vgl. Urk. 14/28/2/1-2) zeigten eine leicht nach links verschobene untere GesichtshÃ¤lfte. Das intraorale Foto (Urk. 14/28/3/3) zeige ein gepflegtes Gebiss, bei dem die Unterkiefer-Mittellinie leicht um einen Drittel der Zahnbreite verschoben sei. Die SchÃ¤del-Gesichtsasymmetrie sei nicht als schwer zu bezeichnen, was ein Konsilium mit einem KieferorthopÃ¤den bestÃ¤tigt habe. Die erhebliche Arthropathie mit pathologischen GelenksgerÃ¤uschen und -Schmerzen, die die BeschwerdefÃ¼hrerin behaupte, wÃ¼rden durch die eingereichten Ã¤rztlichen Unterlagen nicht bestÃ¤tigt. Die gewÃ¼nschte Korrektur der Asymmetrie sei ein rein Ã¤sthetischer Eingriff, fÃ¼r den keine Leistungspflicht bestehe (Urk. 14/36).</w:t>
      </w:r>
    </w:p>
    <w:p>
      <w:r>
        <w:t>5.4.2Â Â  In einer weiteren Stellungnahme vom 27. Oktober 2009 fÃ¼hrte Dr. H.___ aus, aufgrund von Komplikationen bei der Operation von 2003 habe die Asymmetrie nicht vollstÃ¤ndig beseitigt werden kÃ¶nnen. GemÃ¤ss dem Psychiater Dr. B.___ leide die BeschwerdefÃ¼hrerin dadurch unter erheblichen psychischen Beschwerden, insbesondere an einer narzisstischen KrÃ¤nkung. Laut Dr. B.___ lÃ¤gen ebenfalls Kaubeschwerden vor. Auf den PortrÃ¤taufnahmen der BeschwerdefÃ¼hrerin sei eine leichte Gesichtsasymmetrie mit einer Verschiebung des Ober- und Unterkiefers nach links erkennbar. Eine schwere SchÃ¤del-Gesichtsasymmetrie, wie sie gemÃ¤ss Art. 17 lit. f Ziff. 4 (richtig: Ziff. 3) KLV erforderlich sei, liege nicht vor. Bei der von der BeschwerdefÃ¼hrerin gewÃ¼nschten Operation handle es sich in erster Linie um eine Ã¤sthetische Behandlung (Urk. 14/43).</w:t>
      </w:r>
    </w:p>
    <w:p>
      <w:r>
        <w:t>5.5Â Â Â Â  Dr. med. dent. L.___, Facharzt fÃ¼r KieferorthopÃ¤die, fÃ¼hrte als vertrauensÃ¤rztlicher Experte am 5. Januar 2010 aus, der AusprÃ¤gungsgrad der Asymmetrie, wie sie sich auf den vorhandenen Fotos darstelle, entspreche den Anforderungen von Art. 17 lit. f KLV nicht. Es kÃ¶nne nicht von einer schweren SchÃ¤del-Gesichtsasymmetrie gesprochen werden. Auch die Situation der Kiefergelenke lasse sich mit dem Eingriff voraussichtlich nicht verbessern, das heisst die Voraussetzungen von Art. 17 lit. d Ziff. 1 KLV seien nicht gegeben. Angezeigt sei eine konservative Behandlung (Urk. 14/45).</w:t>
      </w:r>
    </w:p>
    <w:p>
      <w:r>
        <w:t>6.Â Â Â Â Â Â</w:t>
      </w:r>
    </w:p>
    <w:p>
      <w:r>
        <w:t>6.1Â Â Â Â  Hauptzweck der von der BeschwerdefÃ¼hrerin gewÃ¼nschten Behandlung ist die Korrektur der Gesichtsasymmetrie. Dies ergibt sich aus den Berichten von Dr. D.___ und Dr. E.___ eindeutig (vgl. Urk. 8, Urk. 14/22, Urk. 14/28/1). Beide Ãrzte hoben primÃ¤r die bestehenden Ã¤sthetischen MÃ¤ngel hervor.</w:t>
      </w:r>
    </w:p>
    <w:p>
      <w:r>
        <w:t>Â Â Â Â Â Â Â Â  Im Bericht vom 22. April 2010 wies Dr. E.___ zusÃ¤tzlich auf Kiefergelenksbeschwerden hin, beschrieb diese allerdings nicht nÃ¤her (Urk. 8 S. 2). Dr. B.___ erwÃ¤hnte in der Stellungnahme vom 18. September 2009 ebenfalls physische Beschwerden in Form von Schmerzen beim Essen, Schmerzausstrahlungen in den Kopf und die Neigung zu verstopfter Nase (Urk. 14/42 S. 3 und 5). Seit wann diese Beschwerden bestehen, wie hÃ¤ufig sie auftreten und dergleichen ergibt sich aus den Darlegungen von Dr. B.___ jedoch nicht. Es ist davon auszugehen, dass Dr. B.___ die Angaben der BeschwerdefÃ¼hrerin wiedergab. Ausgewiesene Komplikationen oder funktionelle BeeintrÃ¤chtigungen als Folge des Eingriffs von 2003 waren beim Abschluss der Behandlung im Oktober 2003 (vgl. Urk. 14/13) nicht bekannt. Die BeschwerdefÃ¼hrerin machte erst knapp zwei Jahre spÃ¤ter nach dem Eingriff Ã¼ber ihren Psychiater Dr. B.___ erstmals eine fÃ¼r sie unbefriedigende Ã¤sthetische BeeintrÃ¤chtigung als Folge der Behandlung von 2003 geltend und ersuchte um die operative Korrektur zu Lasten der Krankenkasse (vgl. Urk. 14/20).</w:t>
      </w:r>
    </w:p>
    <w:p>
      <w:r>
        <w:t>6.2Â Â Â Â  Die Korrektur Ã¤sthetischer MÃ¤ngel zu Lasten der obligatorischen Krankenversicherung ist gemÃ¤ss dem in vorstehender ErwÃ¤gung 2.3 AusgefÃ¼hrten nur bei weit von der Norm abweichenden SchÃ¶nheitsfehlern oder bei Entstellungen von erheblichem Ausmass zulÃ¤ssig. Eine Leistungspflicht kann auch gegeben sein, wenn mit kosmetischen Defiziten eine kÃ¶rperliche oder psychosomatische BeeintrÃ¤chtigung von ausgeprÃ¤gtem Krankheitswert verbunden ist. Ob im Einzelfall eine Entstellung vorliegt, beurteilt sich nach objektiven Kriterien.</w:t>
      </w:r>
    </w:p>
    <w:p>
      <w:r>
        <w:t>6.3Â Â Â Â  Bei der BeschwerdefÃ¼hrerin besteht unbestrittenermassen eine Gesichtsasymmetrie. Diese ist radiologisch nachvollziehbar dokumentiert (Urk. 14/28/3/1-2). Die PortrÃ¤taufnahmen der BeschwerdefÃ¼hrerin zeigen, dass die Asymmetrie auch Ã¤usserlich erkennbar ist (Urk. 14/28/2/1-2). Allerdings prÃ¤sentiert sich diese bei objektiver Betrachtung wenig auffallend. Eine einer Entstellung gleichkommende und sofort fÃ¼r jedermann erkennbare Asymmetrie liegt klarerweise nicht vor.</w:t>
      </w:r>
    </w:p>
    <w:p>
      <w:r>
        <w:t>Â Â Â Â Â Â Â Â  Die vertrauensÃ¤rztlichen Beurteilungen mit nÃ¤mlicher Schlussfolgerung vermÃ¶gen zu Ã¼berzeugen. Sowohl Dr. H.___ als auch Dr. L.___ standen die Akten und insbesondere die Fotoaufnahmen der BeschwerdefÃ¼hrerin zur VerfÃ¼gung (Urk. 14/36 u. 14/43 je S. 1, Urk. 14/45). Die Beurteilungen grÃ¼nden ebenfalls auf einer objektiven Betrachtung.</w:t>
      </w:r>
    </w:p>
    <w:p>
      <w:r>
        <w:t>Â Â Â Â Â Â Â Â  Die gegenteilige Beurteilung durch Dr. E.___ und Dr. B.___ berÃ¼cksichtigt hingegen in erster Linie die subjektive Sichtweise der BeschwerdefÃ¼hrerin, die die Symmetrie als stark stÃ¶rend empfindet. Objektiv betrachtet ist dies, wie dargelegt wurde, nicht der Fall. Der Ã¤sthetische Mangel ist nicht derart ausgeprÃ¤gt, dass eine Korrektur zu Lasten der obligatorischen Grundversicherung zulÃ¤ssig wÃ¤re.</w:t>
      </w:r>
    </w:p>
    <w:p>
      <w:r>
        <w:t>6.4Â Â Â Â  Zu prÃ¼fen ist, ob im Zusammenhang mit der Gesichtsasymmetrie eine Folgeerkrankung aufgetreten ist. In vorstehender ErwÃ¤gung 6.1 wurde dargelegt, dass beim Abschluss der Behandlung im Oktober 2003 (vgl. Urk. 14/13) keine Komplikationen oder funktionellen BeeintrÃ¤chtigungen als Folge des Eingriffs von 2003 aktenkundig sind. Rund zwei Jahre spÃ¤ter bemÃ¤ngelte die BeschwerdefÃ¼hrerin in erster Linie das Ã¤sthetische Ergebnis der Eingriffe von 2003. BezÃ¼glich weiterer Beschwerden liegen kaum substantiierte Behauptungen vor, auf die nicht weiter einzugehen ist. Hingegen machte die BeschwerdefÃ¼hrerin geltend, im Zusammenhang mit dem fÃ¼r sie unbefriedigenden Ã¤sthetischen Behandlungsergebnis sei es zu einer narzisstischen KrÃ¤nkung gekommen, weswegen sie nun an Depressionen leide.</w:t>
      </w:r>
    </w:p>
    <w:p>
      <w:r>
        <w:t>6.5Â Â Â Â  Dr. B.___ diagnostizierte eine rezidivierende mittelgradige depressive Episode, die auch nach seiner EinschÃ¤tzung als Folge der Gesichtsasymmetrie aufgetreten ist. Zur Rechtfertigung einer Leistungspflicht in Bezug auf die gewÃ¼nschte Ã¤sthetische Korrektur bedarf es eines ausgeprÃ¤gten Krankheitswerts. Ob eine mittelgradige depressive Episode diesen Anforderungen entspricht, ist fraglich, zumal die BeschwerdefÃ¼hrerin auf eine medikamentÃ¶se antidepressive Behandlung bis jetzt offenbar gut ansprach (Urk. 14/42 S. 4). Mit anderen Worten ist das Leiden auf psychiatrischer Ebene gut behandelbar.</w:t>
      </w:r>
    </w:p>
    <w:p>
      <w:r>
        <w:t>Â Â Â Â Â Â Â Â  Fest steht zudem, dass die BeschwerdefÃ¼hrerin bereits vor der kieferchirurgischen Behandlung von 2003 wegen depressiver Symptome im Zusammenhang mit psychosozialen Problemkonstellationen (Migrationshintergrund, Probleme am Arbeitsplatz, Probleme mit dem Ehemann und der Familie) bei Dr. B.___ in Behandlung stand (Urk. 14/20 S. 1). Die Gesichtsasymmetrie kann somit nicht entscheidend fÃ¼r das Auftreten des psychischen Leidens gewesen sein. Dass die Ã¤sthetische Problematik die psychische Symptomatik allenfalls verstÃ¤rkt, reicht nicht aus, um eine KostenÃ¼bernahmepflicht fÃ¼r die Gesichtskorrektur zu begrÃ¼nden.</w:t>
      </w:r>
    </w:p>
    <w:p>
      <w:r>
        <w:t>6.6Â Â Â Â  Zusammenfassend ergibt sich, dass die Beschwerdegegnerin fÃ¼r die von der BeschwerdefÃ¼hrerin gewÃ¼nschte Behandlung zur Korrektur der Gesichtsasymmetrie nicht leistungspflichtig ist. Weder ist der Ã¤sthetische Mangel gravierend genug noch liegt eine als Folge des Mangels aufgetretene erhebliche Erkrankung vor. Daher entfÃ¤llt eine Kostenpflicht sowohl als Leistung gestÃ¼tzt auf Art. 25 Abs. 1 KVG als auch im Sinne einer zahnÃ¤rztlichen Massnahme gemÃ¤ss Art. 17 lit. f Ziff. 3 KLV. Die gewÃ¼nschte Behandlung stellt entgegen der Auffassung der BeschwerdefÃ¼hrerin keine Fortsetzung der Behandlung von 2003 dar, die von der seinerzeitigen Kostengutsprache noch miterfasst wÃ¤re. Die damalige Behandlung war im Oktober 2003 abgeschlossen.</w:t>
      </w:r>
    </w:p>
    <w:p>
      <w:r>
        <w:t>Â Â Â Â Â Â Â Â  Da nach dem Gesagten der Entscheid der Beschwerdegegnerin nicht zu beanstanden ist, ist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Stefan Wehrenberg</w:t>
      </w:r>
    </w:p>
    <w:p>
      <w:r>
        <w:t>- Mutuel Assurances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