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KV.2010.00001 vom 29. Oktober 2010</w:t>
      </w:r>
    </w:p>
    <w:p>
      <w:r>
        <w:t>ZH Sozialversicherungsgericht, 2010-10-29, DE</w:t>
      </w:r>
    </w:p>
    <w:p>
      <w:r>
        <w:rPr>
          <w:b/>
        </w:rPr>
        <w:t xml:space="preserve">Quelle: </w:t>
      </w:r>
      <w:r>
        <w:t>https://mcp.opencaselaw.ch/entscheid/zh_sozialversicherungsgericht_KV.2010.00001</w:t>
      </w:r>
    </w:p>
    <w:p>
      <w:r>
        <w:t>FR: ZH_SOZIALVERSICHERUNGSGERICHT KV.2010.00001 du 29 octobre 2010</w:t>
      </w:r>
    </w:p>
    <w:p>
      <w:r>
        <w:t>IT: ZH_SOZIALVERSICHERUNGSGERICHT KV.2010.00001 del 29 ottobre 2010</w:t>
      </w:r>
    </w:p>
    <w:p>
      <w:pPr>
        <w:pStyle w:val="Heading2"/>
      </w:pPr>
      <w:r>
        <w:t>Erwägungen</w:t>
      </w:r>
    </w:p>
    <w:p>
      <w:r>
        <w:rPr>
          <w:b/>
        </w:rPr>
        <w:t>E. 2</w:t>
      </w:r>
    </w:p>
    <w:p>
      <w:r>
        <w:t>2.1Â Â Â Â  Nach Art. 49 Abs. 1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Im Bereich des Krankenversicherungsrechts werden nach Art. 80 Abs. 1 KVG alle Versicherungsleistungen im formlosen Verfahren nach Art. 51 ATSG gewÃ¤hrt, in Abweichung von Art. 49 Abs. 1 ATSG auch die erheblichen Leistungen. Gegen VerfÃ¼gungen kann gemÃ¤ss Art. 52 Abs. 1 ATSG bei der verfÃ¼genden Stelle Einsprache erhoben werden, und gegen Einspracheentscheide ist gestÃ¼tzt auf Art. 56 Abs. 1 ATSG in Verbindung mit Art. 57 ATSG das Rechtsmittel der Beschwerde an das kantonale Versicherungsgericht gegeben.</w:t>
      </w:r>
    </w:p>
    <w:p>
      <w:r>
        <w:t>2.2Â Â Â Â  GemÃ¤ss Art. 56 Abs. 2 in Verbindung mit Art. 57 ATSG kann beim kantonalen Versicherungsgericht auch dann Beschwerde erhoben werden, wenn der VersicherungstrÃ¤ger entgegen dem Begehren der betroffenen Person keine VerfÃ¼gung erlÃ¤sst.</w:t>
      </w:r>
    </w:p>
    <w:p>
      <w:r>
        <w:t>Â Â Â Â Â Â Â Â  RechtsverzÃ¶gerung ist eine besondere Form formeller Rechtsverweigerung. Sie ist gegeben, wenn die zustÃ¤ndige Verwaltungs- oder GerichtsbehÃ¶rde sich zwar bereit zeigt, einen von Gesetzes wegen zu treffenden Entscheid zu fÃ¤llen, diesen aber nicht binnen der Frist erlÃ¤sst, welche nach der Natur der Sache und nach der Gesamtheit der Ã¼brigen UmstÃ¤nde als angemessen erscheint. Dabei sind insbesondere die Art des Verfahrens, die Schwierigkeit der Materie, das Verhalten der Beteiligten und auch die Bedeutung der Angelegenheit fÃ¼r den Rechtsuchenden zu berÃ¼cksichtigen (Urteil des Bundesgerichts in Sachen F. vom 10. September 2008, 9C_624/2008, Erw. 5.2.1 mit weiteren Hinweisen).</w:t>
      </w:r>
    </w:p>
    <w:p>
      <w:r>
        <w:t>Â Â Â Â Â Â Â Â  Ausnahmsweise kann eine RechtsverzÃ¶gerung auch in Form einer positiven Anordnung begangen werden, wobei hiefÃ¼r namentlich VerfahrensverlÃ¤ngerungen durch unnÃ¶tige Beweismassnahmen oder EinrÃ¤umung ungehÃ¶rig langer Fristen in Betracht fallen. Lehre und Rechtsprechung lassen in einem solchen Fall eine Beschwerde bereits in diesem Zeitpunkt zu, so dass der Betroffene nicht zuwarten muss, bis die RechtsverzÃ¶gerung tatsÃ¤chlich eintritt, sondern sofort geltend machen kann, die VerfÃ¼gung habe eine ungerechtfertigte VerzÃ¶gerung zur Folge (Urteil des EidgenÃ¶ssischen Versicherungsgerichts in Sachen C. vom 28. Dezember 2001, K 65/01, Erw. 3a).</w:t>
      </w:r>
    </w:p>
    <w:p>
      <w:r>
        <w:t>2.3Â Â Â Â Â Â Â Â  Gegenstand einer solchen Rechtsverweigerungs- oder RechtsverzÃ¶gerungsbeschwerde bilden nicht die materiellen Rechte und Pflichten, sondern einzig die Frage der Rechtsverweigerung oder -verzÃ¶gerung (Urteil des EidgenÃ¶ssischen Versicherungsgerichts in Sachen J. vom 23. Oktober 2003, K 55/03, Erw. 1.3 mit Hinweisen; vgl. auch Kieser, ATSG-Kommentar, 2. Auflage, Rz 14 zu Art. 56).</w:t>
      </w:r>
    </w:p>
    <w:p>
      <w:r>
        <w:t>Â Â Â Â Â Â Â Â  Aus diesem Grund ist auf die Beschwerde insoweit nicht einzugehen, als damit eventualiter die Feststellung der (allenfalls reduzierten) Leistungspflicht der SWICA fÃ¼r die Behandlungskosten in Brasilien inklusive Verzugszinszahlungen sowie SchadenersatzansprÃ¼che (Art. 26 und 78 ATSG) geltend gemacht werden (vgl. Urk. 1 S. 2 und 5 f.).</w:t>
      </w:r>
    </w:p>
    <w:p>
      <w:r>
        <w:rPr>
          <w:b/>
        </w:rPr>
        <w:t>E. 3</w:t>
      </w:r>
    </w:p>
    <w:p>
      <w:r>
        <w:t>3.1Â Â Â Â  Zu prÃ¼fen ist dagegen, ob das Verhalten der SWICA nach Eingang der diversen ausgefÃ¼llten Formulare, Belege und Schreiben der Versicherten im Juni und Juli 2009 den Tatbestand einer Rechtsverweigerung oder -verzÃ¶gerung erfÃ¼llt.</w:t>
      </w:r>
    </w:p>
    <w:p>
      <w:r>
        <w:t>3.2Â Â Â Â  Der im Mai 2009 von der BeschwerdefÃ¼hrerin ausgefÃ¼llte Fragebogen betreffend Heilungskosten wÃ¤hrend eines Auslandaufenthaltes samt Beilagen (Urk. 7/6c) ging am 25. Mai 2009 bei der SWICA ein. Am 22. Juni 2009 fÃ¼llte die BeschwerdefÃ¼hrerin den Fragebogen nochmals aus (Urk. 7/6a und 7/6b) und reichte ihn zusammen mit dem Schreiben vom 24. Juni 2009, in welchem sie um mÃ¶glichst rasche Begleichung der Kosten der Behandlung in Brasilien ersuchte (Urk. 7/5), ein.</w:t>
      </w:r>
    </w:p>
    <w:p>
      <w:r>
        <w:t>3.3Â Â Â Â Â Â Â Â  SpÃ¤testens am 20. Juli 2009, also rund vier Wochen nach Eingang des Kostengutsprachegesuchs vom 24. Juni 2009, wurde die SWICA aktiv und erklÃ¤rte, dass nun weitere AbklÃ¤rungen zur Feststellung ihrer Leistungspflicht getroffen wÃ¼rden (Urk. 7/9). Danach beantwortete sie mit Brief vom 10. August 2009 das Schreiben des Rechtsvertreters der BeschwerdefÃ¼hrerin vom 3. August 2009 und verwies erneut auf die laufenden AbklÃ¤rungen (Urk. 7/11). Die Mutmassung der BeschwerdefÃ¼hrerin, dass die SWICA ihr mit diesen Schreiben jeweils vorsÃ¤tzlich vortÃ¤uschen wollte, bereits AbklÃ¤rungen eingeleitet zu haben, obwohl dies noch gar nicht der Fall gewesen sei (Urk. 1 S. 5, Urk. 10 S. 1), lÃ¤sst sich anhand der Akten weder bestÃ¤tigen noch widerlegen. Jedenfalls ist fÃ¼r die Folgezeit eine Anfrage der SWICA vom 8. Oktober 2009, also rund dreieinhalb Monate nach Einreichung des Kostengutsprachegesuchs, bei Dr. A.___, dem behandelnden Arzt in der Schweiz (Urk. 7/17), sowie ein am 13. November 2009 der Z.___ AG zugestellter Auftrag fÃ¼r die ÃberprÃ¼fung der aus Brasilien eingegangenen Rechnungen belegt (Urk. 7/19).</w:t>
      </w:r>
    </w:p>
    <w:p>
      <w:r>
        <w:t>Â Â Â Â Â Â Â Â  Es mag zutreffen, dass die AbklÃ¤rungen, gemessen an der Ã¼blichen Bearbeitungsdauer von Kostengutsprachegesuchen bei der SWICA, eher langsam fortgeschritten sind. Dies rÃ¤umt die SWICA selbst ein (Urk. 15 S. 2). Indessen ist zu beachten, dass es sich bei den zunÃ¤chst geltend gemachten Behandlungskosten von Fr. 17'898.80 (Urk. 7/10) um einen erheblichen Betrag handelt, und die SWICA aufgrund ihrer AbklÃ¤rungspflicht (Art. 43 ff. ATSG) und den Bestimmungen Ã¼ber die obligatorische Krankenpflegeversicherung (etwa Art. 34 Abs. 1 KVG; vgl. Erw. 1.1) verpflichtet ist, das Bestehen einer Leistungspflicht genau zu prÃ¼fen; dass die meisten Belege, welche die BeschwerdefÃ¼hrerin der SWICA vor Beschwerdeerhebung an das hiesige Gericht eingereicht hatte, in portugiesischer Sprache verfasst sind (vgl. Urk. 7/6a-b, Urk. 7/7); dass die Sache einen Auslandsbezug hat und mithin schwierige rechtliche und tatsÃ¤chliche Fragen hinsichtlich der fÃ¼r eine Leistungspflicht vorausgesetzten NotfallmÃ¤ssigkeit und Dringlichkeit der Operation aufwirft (vgl. vorstehend Erw. 1.2); dass aufgrund des von der SWICA eingeholten Berichts von Dr. A.___ vom 21. Oktober 2009, gemÃ¤ss welchem Dr. A.___ davon ausging, dass der in Brasilien operativ entfernte Tumor gutartig gewesen sei (Urk. 7/18), und des bereits am 24. Juni 2009 eingegangenen Mammografie-Befunds vom 29. April 2008 mit benignen VerÃ¤nderungen (vgl. Urk. 7/5) die MÃ¶glichkeit besteht, dass anlÃ¤sslich der Operation in Brasilien ein gutartiger Tumor entfernt wurde, was die fÃ¼r eine Leistungspflicht vorausgesetzte NotfallmÃ¤ssigkeit des Eingriffs im Ausland als fraglich erscheinen lÃ¤sst; dass der von der BeschwerdefÃ¼hrerin mit der Replik eingereichte E-Mail-Briefwechsel zwischen dem Vertreter der Z.___ AG in Brasilien und der operierenden Chirurgin Dr. B.___ eher dafÃ¼r spricht, dass anlÃ¤sslich der Operation in Brasilien keine verschlechterten Befunde vorlagen, da die Ãrztin zur BegrÃ¼ndung der Operation auf eine LÃ¤sion verwies, welche bereits auf dem in der Schweiz erhobenen Mammografie-Befund vom 29. April 2008 sichtbar gewesen sei (Urk. 11/13c-d); dass sich aus den mit der Replik eingereichten Unterlagen zudem ergibt, dass die Beschaffenheit des operativ entfernten tumorÃ¶sen Gewebes erst nach oder wÃ¤hrend der Operation untersucht wurde (Urk. 11/13d, Urk. 11/15 S. 2); dass die SWICA auf dem Internet Hinweise fand, wonach zumindest einer der die BeschwerdefÃ¼hrerin in Brasilien behandelnden Ãrzte auch SchÃ¶nheitsoperationen durchfÃ¼hrt (Urk. 7/3 S. 2), weshalb zusÃ¤tzlich die MÃ¶glichkeit bestand, dass die Brustoperation in Brasilien zumindest teilweise kosmetischer Natur war (vgl. auch Urk. 11/15 S. 2), wobei die SWICA in einem solchen Fall genau zu klÃ¤ren hÃ¤tte, welche Kosten Ã¼bernommen werden kÃ¶nnen und dass die mittels Agenten durchzufÃ¼hrende Sachverhaltsermittlung in Brasilien zur KlÃ¤rung der offenen Fragen naturgemÃ¤ss aufwendiger ist als die Feststellung eines vergleichbaren medizinischen Sachverhalts in der Schweiz.</w:t>
      </w:r>
    </w:p>
    <w:p>
      <w:r>
        <w:t>Â Â Â Â Â Â Â Â  Die Frage, ob die AbklÃ¤rungsmassnahmen der SWICA sich ohne den kontinuierlichen Druck seitens des Rechtsvertreters der BeschwerdefÃ¼hrerin weiter verzÃ¶gert hÃ¤tten, lÃ¤sst sich naturgemÃ¤ss nicht mit genÃ¼gender Sicherheit beantworten. Die BeschwerdefÃ¼hrerin kann einen solchen Sachverhalt jedenfalls nicht mit dem geforderten Beweisgrad der Ã¼berwiegenden Wahrscheinlichkeit dartun. Zudem war es der BeschwerdefÃ¼hrerin im Rahmen ihrer Mitwirkungspflicht zuzumuten, sich gelegentlich bei der SWICA nach dem Verfahrensstand zu erkundigen und ihre Hilfe im Hinblick auf eine mÃ¶glichst befÃ¶rderliche AbklÃ¤rung der relevanten Fakten anzubieten.</w:t>
      </w:r>
    </w:p>
    <w:p>
      <w:r>
        <w:t>Â Â Â Â Â Â Â Â  Aus der Gerichtspraxis zu Ã¤hnlichen FÃ¤llen ergibt sich, dass eine UntÃ¤tigkeit des VersicherungstrÃ¤gers wÃ¤hrend neun beziehungsweise zwÃ¶lf Monaten als rechtsverzÃ¶gernd betrachtet wurde, eine RechtsverzÃ¶gerung dagegen abgelehnt wurde, als die Untersuchungen zwar insgesamt fast zwei Jahre in Anspruch genommen hatten, der VersicherungstrÃ¤ger aber doch regelmÃ¤ssig etwas vorgekehrt hatte (vgl. Kieser, a.a.O., Art. 56 Rz 19 mit weiteren Hinweisen). Im Lichte dieser Praxis und unter BerÃ¼cksichtigung der bereits genannten besonderen UmstÃ¤nde des vorliegenden Falles kann das Verhalten der SWICA nicht als rechtsverzÃ¶gernd eingestuft werden.</w:t>
      </w:r>
    </w:p>
    <w:p>
      <w:r>
        <w:t>Â Â Â Â Â Â Â Â  Auch kann angesichts der bisher nicht beantwortbaren Frage, ob die in Brasilien durchgefÃ¼hrten Behandlungsmassnahmen tatsÃ¤chlich notfallmÃ¤ssig im Sinne von Art. 34 Abs. 2 KVG in Verbindung mit Art. 36 Abs. 2 KVG erforderlich waren, keine Rede davon sein, dass die von der SWICA eingeleiteten zusÃ¤tzlichen AbklÃ¤rungen in Brasilien unnÃ¶tige Beweismassnahmen sind, welche zu einer nicht hinnehmbaren VerfahrensverlÃ¤ngerung fÃ¼hrten. Dabei ist auch zu berÃ¼cksichtigen, dass eine vorlÃ¤ufige telefonische Kostengutsprache durch die Z.___ AG, welche von der BeschwerdefÃ¼hrerin behauptet wird (Urk. 10 S. 4 und 6), nicht aktenkundig ist. Im Gegenteil geht aus den Akten hervor, dass die SWICA am 8. Mai 2009 eine vorlÃ¤ufige Kostengutsprache verweigert hat (Urk. 7/3; vgl. auch Urk. 15 S. 4).</w:t>
      </w:r>
    </w:p>
    <w:p>
      <w:r>
        <w:t>Â Â Â Â Â Â Â Â  Eine RechtsverzÃ¶gerung seitens der SWICA ist damit nicht ausgewiesen, ebenso wenig eine Rechtsverweigerung.</w:t>
      </w:r>
    </w:p>
    <w:p>
      <w:r>
        <w:rPr>
          <w:b/>
        </w:rPr>
        <w:t>E. 4</w:t>
      </w:r>
    </w:p>
    <w:p>
      <w:r>
        <w:t>4.1Â Â Â Â  Die BeschwerdefÃ¼hrerin hat mit der Beschwerde Einsicht in die vollstÃ¤ndigen Verfahrensakten der SWICA verlangt (Urk. 1 S. 2), da ihr diese zuvor trotz wiederholter Gesuche nicht gewÃ¤hrt worden war (vgl. Urk. 7/13, Urk. 7/15). Nach Zustellung der Originalakten zur Stellungnahme im Rahmen der Replik (vgl. Urk. 9) ist dieser Antrag gegenstandslos geworden.</w:t>
      </w:r>
    </w:p>
    <w:p>
      <w:r>
        <w:t>Â Â Â Â Â Â Â Â  Indes ist zu prÃ¼fen, ob das Verhalten der SWICA nach Eingang der diversen Akteneinsichtsgesuche geltendes Recht verletzt und die BeschwerdefÃ¼hrerin deshalb zur BeschwerdefÃ¼hrung veranlasst hat, und ob die SWICA der BeschwerdefÃ¼hrerin deshalb eine ParteientschÃ¤digung zu bezahlen hat (vgl. Â§ 34 Abs. 1 des Gesetzes Ã¼ber das Sozialversicherungsgericht (GSVGer) in Verbindung mit Â§ 7 Abs. 3 der Verordnung Ã¼ber die GebÃ¼hren, Kosten und EntschÃ¤digungen vor dem Sozialversicherungsgericht (GebV SVger).</w:t>
      </w:r>
    </w:p>
    <w:p>
      <w:r>
        <w:t>4.2Â Â Â Â  Art. 47 Abs. 1 ATSG bestimmt unter anderem, dass, sofern Ã¼berwiegende Privatinteressen gewahrt bleiben, das Akteneinsichtsrecht der versicherten Person fÃ¼r sie betreffende Daten (lit. a) sowie den Parteien fÃ¼r die Daten, die sie benÃ¶tigen, um einen Anspruch nach einem Sozialversicherungsgesetz zu wahren (lit. b), zusteht. Das Akteneinsichtsrecht bildet Teil des Anspruchs auf rechtliches GehÃ¶r. Es kann aus bestimmten GrÃ¼nden verweigert oder eingeschrÃ¤nkt werden, insbesondere auch - gemÃ¤ss Art. 27 des Bundesgesetzes Ã¼ber das Verwaltungsverfahren (VwVG) in Verbindung mit Art. 55 Abs. 1 ATSG -, wenn wesentliche Ã¶ffentliche Interessen der Einsicht in die Akten entgegenstehen (Kieser, a.a.O., Art. 47 Rz 2 und 11 f.). Die Verweigerung der Akteneinsicht kann in Form einer selbstÃ¤ndig erÃ¶ffneten ZwischenverfÃ¼gung im Sinne von Art. 55 Abs. 1 ATSG in Verbindung mit Art. 5 Abs. 2 VwVG ergehen, gegen welche gemÃ¤ss Art. 52 Abs. 1 ATSG gegebenenfalls direkt die Beschwerde an das kantonale Versicherungsgericht nach Art. 56 Abs. 1 ATSG zur VerfÃ¼gung steht (vgl. SVR 1996 IV Nr. 68; Kieser, a.a.O., Art. 52 Rz 30). Nach der Rechtsprechung des EidgenÃ¶ssischen Versicherungsgerichts sind prozessleitende ZwischenverfÃ¼gungen in analoger Anwendung von Art. 45 VwVG selbstÃ¤ndig anfechtbar, wenn sie einen nicht wieder gutzumachenden Nachteil bewirken (Urteil des EidgenÃ¶ssischen Versicherungsgerichts in Sachen B. vom 3. November 2006, U 410/04).</w:t>
      </w:r>
    </w:p>
    <w:p>
      <w:r>
        <w:t>4.3Â Â Â Â  Die BeschwerdefÃ¼hrerin hat die SWICA Ã¼ber ihren Rechtsvertreter am 12. Oktober sowie am 11. Dezember 2009 jeweils um vollstÃ¤ndige Akteneinsicht ersucht (Urk. 7/12, Urk. 7/14). Dabei ist das Gesuch vom 11. Dezember 2009 mit Androhung einer Rechtsverweigerungsbeschwerde als sinngemÃ¤sses Gesuch um Erlass einer (Zwischen-)VerfÃ¼gung im Sinne von Art. 51 Abs. 2 beziehungsweise 56 Abs. 2 ATSG zu verstehen. Die Schreiben der SWICA vom 27. Oktober sowie vom 22. Dezember 2009 bilden keine ZwischenverfÃ¼gungen, da der BeschwerdefÃ¼hrerin damit im Sinne eines Realaktes gewisse AuskÃ¼nfte Ã¼ber den Verfahrensstand gegeben wurden und die Akteneinsicht partiell im Sinne der Mitteilung des wesentlichen Inhalts des Berichts von Dr. A.___ vom 21. Oktober 2009 gewÃ¤hrt wurde. Auf das Akteneinsichtsgesuch wurde damit aber insofern nicht eingegangen, als mit dem Gesuch Einsicht in sÃ¤mtliche Verfahrensakten verlangt wurde (vgl. Urk. 7/13 und Urk. 7/15). Eine individuell-konkrete Anordnung im Sinne einer VerfÃ¼gung Ã¼ber das beantragte vollstÃ¤ndige Akteneinsichtsrecht wurde von der SWICA nicht erlassen. Die in der Beschwerdeantwort vorgebrachte BegrÃ¼ndung, dass die vollumfÃ¤ngliche Akteneinsicht zunÃ¤chst nicht gewÃ¤hrt worden sei, um die AbklÃ¤rungen bei den in Brasilien aufgesuchten Ãrzten nicht zu gefÃ¤hrden (Urk. 6 S. 6), hÃ¤tte bereits spÃ¤testens im Schreiben vom 22. Dezember 2009 (des Rechtsdienstes der SWICA; vgl. Urk. 7/15) vorgebracht werden kÃ¶nnen. Indem der BeschwerdefÃ¼hrerin bis zur Beschwerdeerhebung weder die verlangte vollstÃ¤ndige Akteneinsicht gewÃ¤hrt noch in einer grundsÃ¤tzlich anfechtbaren, begrÃ¼ndeten ZwischenverfÃ¼gung verbindlich festgehalten wurde, inwiefern das Akteneinsichtsrecht gewÃ¤hrt wird, hat die SWICA hinsichtlich des Akteneinsichtsgesuchs rechtsverzÃ¶gernd gehandelt. Es wÃ¤re ihr zumutbar gewesen, spÃ¤testens das zweite Gesuch vom 11. Dezember 2009 innert einer angemessenen, kurzen Frist - wobei es sich rechtfertigt, gestÃ¼tzt auf die Bestimmung von Art. 127 KVV in Verbindung mit Art. 51 Abs. 2 ATSG von einer Frist von 30 Tagen auszugehen (vgl. auch Kieser, a.a.O., Art. 51 Rz 18) - zu erledigen. Durch dieses wiederrechtliche Verhalten hat die SWICA die Beschwerde betreffend Akteneinsicht veranlasst, weshalb sie der BeschwerdefÃ¼hrerin eine ParteientschÃ¤digung schuldet.</w:t>
      </w:r>
    </w:p>
    <w:p>
      <w:r>
        <w:t>4.4Â Â Â Â  Die der BeschwerdefÃ¼hrerin fÃ¼r die Durchsetzung des Akteneinsichtsrechts zustehende ProzessentschÃ¤digung ist ermessensweise festzusetzen, da der geltend gemachte Honoraraufwand in der von Rechtsanwalt Burkard J. Wolf eingereichten Honorarnote vom 22. MÃ¤rz 2010 nicht auf die einzelnen AntrÃ¤ge aufgeschlÃ¼sselt werden kann (Urk. 12). Unter BerÃ¼cksichtigung der Bedeutung der Streitsache und der Schwierigkeit des Prozesses (Â§ 34 Abs. 3 GSVGer) ist der BeschwerdefÃ¼hrerin eine ProzessentschÃ¤digung von Fr. 1'100.-- zuzusprechen (inkl. Barauslagen und MWSt).</w:t>
      </w:r>
    </w:p>
    <w:p>
      <w:r>
        <w:t>Das Gericht erkennt:</w:t>
      </w:r>
    </w:p>
    <w:p>
      <w:r>
        <w:t>1.Â Â Â Â Â Â Â Â  Die Beschwerde wird abgewiesen, soweit sie nicht gegenstandslos geworden ist.</w:t>
      </w:r>
    </w:p>
    <w:p>
      <w:r>
        <w:t>2.Â Â Â Â Â Â Â Â  Das Verfahren ist kostenlos.</w:t>
      </w:r>
    </w:p>
    <w:p>
      <w:r>
        <w:t>3.Â Â Â Â Â Â Â Â  Die Beschwerdegegnerin wird verpflichtet, der BeschwerdefÃ¼hrerin eine reduzierte ProzessentschÃ¤digung von Fr. 1100.-- (inkl. Barauslagen und MWSt) zu bezahlen.</w:t>
      </w:r>
    </w:p>
    <w:p>
      <w:r>
        <w:t>4.Â Â Â Â Â Â Â Â Â Â  Zustellung gegen Empfangsschein an:</w:t>
      </w:r>
    </w:p>
    <w:p>
      <w:r>
        <w:t>- Rechtsanwalt Burkard J. Wolf</w:t>
      </w:r>
    </w:p>
    <w:p>
      <w:r>
        <w:t>- SWICA Krankenversicherung AG</w:t>
      </w:r>
    </w:p>
    <w:p>
      <w:r>
        <w:t>- Bundesamt fÃ¼r Gesundheit</w:t>
      </w:r>
    </w:p>
    <w:p>
      <w:r>
        <w:t>- Bundesamt fÃ¼r Privatversicherungen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