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KV.2009.00078 vom 28. Februar 2011</w:t>
      </w:r>
    </w:p>
    <w:p>
      <w:r>
        <w:t>ZH Sozialversicherungsgericht, 2011-02-28, DE</w:t>
      </w:r>
    </w:p>
    <w:p>
      <w:r>
        <w:rPr>
          <w:b/>
        </w:rPr>
        <w:t xml:space="preserve">Quelle: </w:t>
      </w:r>
      <w:r>
        <w:t>https://mcp.opencaselaw.ch/entscheid/zh_sozialversicherungsgericht_KV.2009.00078</w:t>
      </w:r>
    </w:p>
    <w:p>
      <w:r>
        <w:t>FR: ZH_SOZIALVERSICHERUNGSGERICHT KV.2009.00078 du 28 février 2011</w:t>
      </w:r>
    </w:p>
    <w:p>
      <w:r>
        <w:t>IT: ZH_SOZIALVERSICHERUNGSGERICHT KV.2009.00078 del 28 febbraio 2011</w:t>
      </w:r>
    </w:p>
    <w:p>
      <w:pPr>
        <w:pStyle w:val="Heading2"/>
      </w:pPr>
      <w:r>
        <w:t>Erwägungen</w:t>
      </w:r>
    </w:p>
    <w:p>
      <w:r>
        <w:rPr>
          <w:b/>
        </w:rPr>
        <w:t>E. 2</w:t>
      </w:r>
    </w:p>
    <w:p>
      <w:r>
        <w:t>2.1Â Â Â Â  GestÃ¼tzt auf das Gutachten von Dr. Z.___ vom 9. Januar 2009 (Urk. 7/15/2) und dessen ErgÃ¤nzung vom 7. Mai 2009 (Urk. 7/19) ging die Beschwerdegegnerin im angefochtenen Einspracheentscheid vom 2. Oktober 2009 (Urk. 2) davon aus, dass einerseits keine Borreliose-Erkrankung nachgewiesen sei, und dass andererseits eine weitere Ã¤rztliche Behandlung des BeschwerdefÃ¼hrers wegen Borreliose den Geboten der Wirksamkeit, Wirtschaftlichkeit und ZweckmÃ¤ssigkeit einer medizinischen Behandlung nicht mehr entspreche, weshalb eine Leistungspflicht zur Ãbernahme solcher Kosten zu verneinen sei.</w:t>
      </w:r>
    </w:p>
    <w:p>
      <w:r>
        <w:t>2.2Â Â Â Â  Der BeschwerdefÃ¼hrer bringt hiegegen vor, dass Dr. Z.___, welcher sich in seinem Gutachten auf die Empfehlungen der Infectious Diseases Society of America gestÃ¼tzt habe, in Bezug auf die Behandlung der Borreliose lediglich eine andere medizinische Lehrmeinung vertrete als seine behandelnde Ãrztin, welche sich auf die Empfehlungen der International Lyme and Associated Diseases Society stÃ¼tze (Urk. 1 S. 6 f.), und dass gemÃ¤ss dem heutigen Wissenstand bei der Behandlung der Borreliose nicht von einer etablierten Lehrmeinung gesprochen werden kÃ¶nne (Urk. 1 S. 10). Ein Staatsanwalt des amerikanischen Bundesstaates Connecticut habe wegen des Verdachts auf eine Verletzung kartellrechtlicher Bestimmungen ein Untersuchungsverfahren gegen die Infectious Diseases Society of America erÃ¶ffnet. Im Rahmen dieses Untersuchungsverfahrens habe sich die Infectious Diseases Society of America im Rahmen einer Vereinbarung mit der Staatsanwaltschaft verpflichtet, ihre Empfehlungen zur Behandlung der Borreliose durch aussenstehende Dritte zu Ã¼berprÃ¼fen und allenfalls anzupassen (Urk. 1 S. 6). Dr. Z.___ habe sich in seinem Gutachten mit dieser abweichenden Lehrmeinung nicht auseinander gesetzt. Da zur Zeit nicht feststehe, bei welcher der beiden gegensÃ¤tzlichen medizinischen Lehrmeinungen es sich um die herrschende Lehre handle, sei daher entweder die Wirksamkeit der von Dr. Y.___ durchgefÃ¼hrten Behandlung zu bejahen oder ein weiteres medizinisches Gutachten einzuholen (Urk. 1 S. 11).</w:t>
      </w:r>
    </w:p>
    <w:p>
      <w:r>
        <w:rPr>
          <w:b/>
        </w:rPr>
        <w:t>E. 3</w:t>
      </w:r>
    </w:p>
    <w:p>
      <w:r>
        <w:t>3.1Â Â Â Â  Im Rahmen der obligatorischen Krankenpflegeversicherung (Art. 1a Abs. 1 des Bundesgesetzes Ã¼ber die Krankenversicherung, KVG) haben die anerkannten Krankenkassen (Art. 12 KVG) und die zugelassenen privaten Versicherungseinrichtungen (Art. 13 KVG) als obligatorische Krankenpflegeversicherer (Art. 11 KVG) unter anderem im Falle der Krankheit (Art. 1a Abs. 2 lit. a KVG) die Kosten fÃ¼r die Leistungen gemÃ¤ss den Art. 25 - 31 KVG nach Massgabe der in den Art. 32 - 34 KVG festgelegten Voraussetzungen zu Ã¼bernehmen (Art. 24 KVG). Art. 32 Abs. 1 KVG hÃ¤lt fest, dass die Leistungen wirksam, zweckmÃ¤ssig und wirtschaftlich sein mÃ¼ssen (Satz 1). Die Wirksamkeit muss nach wissenschaftlichen Methoden nachgewiesen sein (Satz 2).</w:t>
      </w:r>
    </w:p>
    <w:p>
      <w:r>
        <w:t>3.2Â Â Â Â  Der Bundesrat, allenfalls das Departement des Innern oder das Bundesamt, kann die von Ãrzten und Ãrztinnen erbrachten Leistungen bezeichnen, deren Kosten von der obligatorischen Krankenpflegeversicherung nicht oder nur unter bestimmten Bedingungen Ã¼bernommen werden (Art. 33 Abs. 1 und 5 KVG in Verbindung mit Art. 33 lit. a der Verordnung Ã¼ber die Krankenversicherung, KVV). Er legt den Umfang der VergÃ¼tungspflicht bei neuen oder umstrittenen Leistungen fest, deren Wirksamkeit, ZweckmÃ¤ssigkeit oder Wirtschaftlichkeit sich noch in AbklÃ¤rung befindet (Art. 33 Abs. 3 KVG in Verbindung mit Art. 33 lit. c KVV). Der Bundesrat setzt Kommissionen ein, die ihn bei der Bezeichnung der Leistungen beraten (Art. 33 Abs. 4 erster Satz KVG). Laut Art. 1 der Verordnung Ã¼ber Leistungen in der obligatorischen Krankenpflegeversicherung (KLV) bezeichnet der Anhang 1 zur Verordnung diejenigen Leistungen, die nach Artikel 33 lit. a und c KVV von der Leistungskommission geprÃ¼ft wurden und deren Kosten von der obligatorischen Krankenpflegeversicherung Ã¼bernommen werden (lit. a), nur unter bestimmten Voraussetzungen Ã¼bernommen werden (lit. b) oder nicht Ã¼bernommen werden (lit. c).</w:t>
      </w:r>
    </w:p>
    <w:p>
      <w:r>
        <w:t>Â Â Â Â Â Â Â Â  Leistungen zur Behandlung der Borreliose und der Babesiose sind in der KLV nicht aufgenommen worden.</w:t>
      </w:r>
    </w:p>
    <w:p>
      <w:r>
        <w:t>3.3Â Â Â Â  GemÃ¤ss Art. 32 Abs. 1 KVG muss die Wirksamkeit nach wissenschaftlichen Methoden nachgewiesen sein. Damit sollte den Errungenschaften der KomplementÃ¤rmedizin Rechnung getragen werden (vgl. BGE 123 V 62 f. Erw. 2c/bb mit Hinweisen). FÃ¼r den Bereich der klassischen Medizin muss die Wirksamkeit einer therapeutischen Vorkehr hingegen weiterhin nach den Kriterien und Methoden der wissenschaftlichen Schulmedizin nachgewiesen sein, weshalb hier der Begriff der wissenschaftlich nachgewiesenen Wirksamkeit demjenigen der wissenschaftlichen Anerkennung entspricht (BGE 125 V 28 Erw. 5a). Massgebend ist somit, ob eine therapeutische oder diagnostische Massnahme von Forschern und Praktikern der medizinischen Wissenschaft auf breiter Basis als geeignet erachtet wird, das angestrebte therapeutische oder diagnostische Ziel zu erreichen, wobei die Beurteilung der Wirksamkeit nicht einzelfallbezogen und retrospektiv auf Grund der konkreten Behandlungsergebnisse erfolgen darf. Vielmehr geht es dabei um eine vom einzelnen Anwendungsfall losgelÃ¶ste und retrospektive allgemeine Bewertung der mit einer diagnostischen oder therapeutischen Massnahme erzielten Ergebnisse (BGE 133 V 118 Erw. 3.2.1 mit Hinweisen auf BGE 123 V 66 Erw. 4a und RKUV 2000 Nr. KV 132 S. 281 f. Erw. 2b). Neben streng naturwissenschaftlichen sind auch andere wissenschaftliche Methoden (beispielsweise die Statistik) mÃ¶glich und zulÃ¤ssig (BGE 123 V 63 Erw. 2c/bb mit Hinweisen). Der Beweis der Wirksamkeit lÃ¤sst sich am zuverlÃ¤ssigsten mit dem klinischen Versuch fÃ¼hren, wobei die Wirkung einer Therapie nach naturwissenschaftlichen Kriterien objektiv feststellbar, der Erfolg reproduzierbar und der Kausalzusammenhang zwischen dem therapeutischen Agens und seiner Wirkung ausgewiesen sein muss. FÃ¼r eine wissenschaftlich begrÃ¼ndete Heilmethode ist ferner wichtig, dass sie auf soliden experimentellen Unterlagen beruht, die den Wirkungsmechanismus bezeugen (BGE 133 V 118 Erw. 3.2.1).</w:t>
      </w:r>
    </w:p>
    <w:p>
      <w:r>
        <w:rPr>
          <w:b/>
        </w:rPr>
        <w:t>E. 4</w:t>
      </w:r>
    </w:p>
    <w:p>
      <w:r>
        <w:t>4.1Â Â Â Â  Dr. med. Y.___, FachÃ¤rztin fÃ¼r Allgemeinmedizin, diagnostizierte in ihrem Bericht vom 22. Mai 2008 (Urk. 7/4/1) eine Borreliose mit Gelenkbeteiligung. Sie fÃ¼hrte aus, der BeschwerdefÃ¼hrer leide unter Lyme-Arthritiden vor allem im Bereich der Fingergelenke sowie unter einer ZÃ¶liakie (Urk. 7/4/1).</w:t>
      </w:r>
    </w:p>
    <w:p>
      <w:r>
        <w:t>4.2Â Â Â Â  Dr. med. Z.___, Facharzt fÃ¼r Innere Medizin und Infektiologie FMH, Spital A.___, Klinik und Poliklinik fÃ¼r Infektiologie, erwÃ¤hnte in seinem Gutachten vom 9. Januar 2009 (Urk. 7/15/2), dass er den BeschwerdefÃ¼hrer am 27. Oktober 2008 untersucht habe (S. 1). Der BeschwerdefÃ¼hrer leide seit den Jahren 1996 und 1997 unter Schmerzen der Zehen-, Hand- und Fingergelenke sowie unter einer Kraftlosigkeit der Hand. Wenn er einen ÂBorrelienschubÂ verspÃ¼re, seien die Gelenksschmerzen verstÃ¤rkt vorhanden. Letztmals sei dies im Dezember 2007 aufgetreten. Nach einer intravenÃ¶sen Therapie mit dem Antibiotikum VibravenÃ¶s sei es zu einer Besserung der Beschwerden gekommen (S. 1 Ziff. 1).</w:t>
      </w:r>
    </w:p>
    <w:p>
      <w:r>
        <w:t>Â Â Â Â Â Â Â Â  Bei den vom BeschwerdefÃ¼hrer geschilderten Symptomen handle es sich um Arthralgien. Der chronische Verlauf mit Befall der kleinen Finger- und Zehengelenken sei untypisch fÃ¼r eine Lyme-Borreliose. Bei einer chronischen Lyme-Arthritis sei hingegen ein Befall von einem oder von mehreren der grossen Gelenke zu erwarten (S. 1 Ziff. 2).</w:t>
      </w:r>
    </w:p>
    <w:p>
      <w:r>
        <w:t>Â Â Â Â Â Â Â Â  Obwohl ein vom zoologischen Institut B.___ durchgefÃ¼hrter Bluttest auf Borrelien ein schwach positives Resultat und ein in den Vereinigten Staaten von Amerika durchgefÃ¼hrter Urintest ein positives Resultat ergeben habe, habe der durchgefÃ¼hrte Westernblot-Test ein negatives Resultat ergeben. Bei einer chronischen Lyme-Arthritis sei indes erfahrungsgemÃ¤ss ein positives Resultat des Westernblot-Tests zu erwarten. Neben einer positiven Serologie fehlten beim BeschwerdefÃ¼hrer auch die klinische Zeichen einer chronischen Lyme-Arthritis, wie ein Gelenkserguss sowie eine ÃberwÃ¤rmung und RÃ¶tung der Gelenke. Auf Grund der vorligenden Untersuchungsresultate kÃ¶nne daher weder eine akute noch eine chronische Lyme-Arthritis diagnostiziert werden (S. 1 Ziff. 4).</w:t>
      </w:r>
    </w:p>
    <w:p>
      <w:r>
        <w:t>Â Â Â Â Â Â Â Â  Die Lokalisation der Arthralgien, die Morgensteifigkeit und das Fehlen von EntzÃ¼ndungszeichen wÃ¼rden gegen ein infektiÃ¶ses oder entzÃ¼ndliches und eher fÃ¼r ein degeneratives Geschehen sprechen. Da keine Lyme-Arthritis vorliege, habe keine Indikation fÃ¼r die durchgefÃ¼hrte antibiotische Therapie mit VibravenÃ¶s wÃ¤hrend sechs Wochen bestanden. Wiederholte Antibiotikatherapien wÃ¼rden weder von der Schweizerischen Gesellschaft fÃ¼r Infektiologie noch von der infektiologischen Gesellschaft der Vereinigten Staaten von Amerika empfohlen (S. 2 Ziff. 5).Â</w:t>
      </w:r>
    </w:p>
    <w:p>
      <w:r>
        <w:t>Â 4.3Â Â Â  In ihrer das Gutachten vom 18. November 2008 ergÃ¤nzenden Stellungnahme vom 7. Mai 2009 (betreffend die Ehefrau des BeschwerdefÃ¼hrers) erwÃ¤hnten Dr. Z.___ und Prof. Dr. med. C.___, Leitender Arzt der Poliklinik fÃ¼r Infektiologie und Reisemedizin des Spitals A.___, dass Borrelien wie auch andere Erreger von Infektionskrankheiten in der Lage seien, im KÃ¶rper zu persistieren, was den Verlauf der Erkrankung in verschiedenen Stadien erklÃ¤re. Die immun-evasiven Eigenschaften der Borrelien seien bekannt und in die Konzepte der Diagnostik und Therapie integriert. Obwohl Doppelinfektionen mit Borrelien und Babesien initial mit schwereren Symptomen assoziiert sein kÃ¶nnten, sei dies nicht mit einem anderen, einem aggressiveren oder einem chronischen Verlauf gleichzusetzen (Urk. 7/19 Ziff. 2).</w:t>
      </w:r>
    </w:p>
    <w:p>
      <w:r>
        <w:t>Â Â Â Â Â Â Â Â  Die Schweizerische Gesellschaft fÃ¼r Infektiologie habe - unabhÃ¤ngig von der Infectious Diseases Society of America - eigene Empfehlungen zur Behandlung von Borreliose verfasst, welche von den Empfehlungen der International Lyme and Associated Diseases Society abwichen. Im Gegensatz zu den Empfehlungen der Schweizerischen Gesellschaft fÃ¼r Infektiologie wÃ¼rden die Empfehlungen der International Lyme and Associated Diseases Society unter anderem eine Therapiedauer bis zum Verschwinden der Symptome propagieren. Diese Empfehlung beruhe nicht auf Studienresultaten. Daneben beinhalteten die Empfehlungen der International Lyme and Associated Diseases Society weitere Falschaussagen (Urk. 7/19 Ziff. 3).</w:t>
      </w:r>
    </w:p>
    <w:p>
      <w:r>
        <w:rPr>
          <w:b/>
        </w:rPr>
        <w:t>E. 5</w:t>
      </w:r>
    </w:p>
    <w:p>
      <w:r>
        <w:t>5.1Â Â Â Â  GemÃ¤ss den Autoren der in der Zeitschrift Expert Review of Anti-infective Therapy verÃ¶ffentlichten Empfehlungen zur Behandlung der Borreliose der International Lyme Associated Diseases Society (The International Lyme Associated Diseases Society, Evidence-based guidelines for the management of Lyme disease, in: Expert Review of Anti-infective Therapy 2004/2 S. S1-S13; Urk. 8/5) handelt es sich bei den persistierenden und rezidivierenden Formen der Infektion mit Borrelia burgdorferi um die am meisten gefÃ¼rchteten Langzeitfolgen der Borreliose (Lyme Disease). In Laboruntersuchungen habe eine persistierende Infektion mit Borrelia burgdorferi bei Patienten mit chronischer Borreliose nachgewiesen werden kÃ¶nnen. Die Symptomatik der chronischen Borreliose kÃ¶nne mit derjenigen der rheumatischen Arthritis oder der Fibromyalgie Ã¼bereinstimmen (Urk. 8/5 S. S6). Zur Behandlung der chronischen Borreliose sei eine Langzeitbehandlung mit Antibiotika bis zum Abklingen der Symptome angezeigt (Urk. 8/5 S. S10).</w:t>
      </w:r>
    </w:p>
    <w:p>
      <w:r>
        <w:t>5.2Â Â Â Â  Die Autoren der Empfehlungen der Schweizerischen Gesellschaft fÃ¼r Infektiologie zur AbklÃ¤rung und Therapie der Lyme-Borreliose bei Erwachsenen und Kindern (J. Evison et al., AbklÃ¤rung und Therapie der Lyme-Borreliose bei Erwachsenen und Kindern, Teil 1: Epidemiologie und Diagnostik und Teil 3: PrÃ¤vention, Schwangerschaft, Immundefizienz, Post-Lyme-Syndrom, in: Schweizerische Ãrztezeitung 2005/86 S. 2332-2338, Urk. 8/6/1; S. 2422-2428; Urk. 8/6/3) erwÃ¤hnten, dass die Serologie in zwei Schritten durchgefÃ¼hrt werde. In einem ersten Schritt wÃ¼rden AntikÃ¶rper gegen konservierte Antigene von SpirochÃ¤ten nachgewiesen. Dabei mÃ¼sse zu Gunsten einer hohen SensitivitÃ¤t eine niedrigere SpezifitÃ¤t in Kauf genommen werden. Dies bedeute, dass es zu falsch positiven Testresultaten kommen kÃ¶nne. Zum Ausschluss von falsch-positiven Resultaten werde in einem zweiten Schritt ein BestÃ¤tigungstest (Westernblot) durchgefÃ¼hrt, welcher spezifische gegen die verschiedenen Spezies von Borrelia burgdorferi sensu lato gerichtete AntikÃ¶rper erfasse (Urk. 8/6/1 S. 2336). Ein Urintest sei fÃ¼r die Vereinigten Staaten von Amerika mit den dort vorkommenden Borrelia-burgdorferi-sensu-strictu-StÃ¤mmen entwickelt worden. In Europa sei der Test nicht anwendbar, da hier andere Borrelienarten vorkommen wÃ¼rden. Zudem weise der Urintest auch in den Vereinigten Staaten von Amerika eine geringe SensitivitÃ¤t und SpezifitÃ¤t auf (Urk. 8/6/1 S. 2337).</w:t>
      </w:r>
    </w:p>
    <w:p>
      <w:r>
        <w:t>Â Â Â Â Â Â Â Â  Liege keine aktive Borreliose vor oder sei eine solche bereits adÃ¤quat behandelt worden, sei von einer erneuten Antibiotikatherapie kein Erfolg zu erwar-ten. Eine spezifische Therapie des Post-Lyme-Syndroms sei nicht etabliert (Urk. 8/6/3 S. 2426).</w:t>
      </w:r>
    </w:p>
    <w:p>
      <w:r>
        <w:t>5.3Â Â Â Â  GemÃ¤ss den im Internet ( www.guideline.gov ) und in der Zeitschrift Clinical Infectious Diseases (Gary P. Wormser et al., The Clinical Assessment, Treatment, and Prevention of Lyme Disease, Human Granulocytic Anaplasmosis, and Babesiosis: Clinical Practice Guidelines by the Infectious Diseases Society of America, in: Clinical Infectious Diseases 2006/43, S. 1089-1134) verÃ¶ffentlichten Empfehlungen der Infectious Diseases Society of America zur AbklÃ¤rung, Therapie und PrÃ¤vention der Borreliose, Anaplasmose und Babesiose gibt es unter Patienten, welche adÃ¤quat gegen Borreliose behandelt worden sind, keine Ã¼berzeugende biologische Evidenz fÃ¼r die Existenz einer symptomatischen chronischen Infektion mit dem Erreger Borrelia burgdorferi. Eine antibiotische Therapie habe sich nicht als wirksam erwiesen und werde fÃ¼r Patienten mit chronischen, mehr als sechs Monate andauernden, subjektiven Symptomen, welche bereits adÃ¤quat gegen Borreliose behandelt worden seien, nicht empfohlen.</w:t>
      </w:r>
    </w:p>
    <w:p>
      <w:r>
        <w:t>5.4Â Â Â Â  In einem am 4. Oktober 2007 im New England Journal of Medicine erschienen Artikel (Henry M. Feder et al., A Critical Appraisal of ÂChronic Lyme DiseaseÂ in: New England Journal of Medicine 2007/357 S. 1422-1430; Urk. 7/24/2) erwÃ¤hnten die Autoren, dass chronische Borreliose (Lyme Disease) das neueste Syndrom einer Reihe von Syndromen darstelle, welche postuliert worden seien, um in medizinischer Hinsicht nicht zu erklÃ¤rende Symptome einer bestimmten Infektion zuzuordnen. Als andere Beispiele dafÃ¼r seien das chronische Candida-Syndrom und die chronische Epstein-Barr-Virus-Infektion zu nennen. Die Annahme, dass chronische, subjektive Symptome durch eine persistierende Infektion mit dem Erreger Borrelia burgdorferi verursacht wÃ¼rden, sei durch Laboruntersuchungen oder wissenschaftliche Studien nicht zu erhÃ¤rten. Die Bezeichnungen chronische Borreliose beziehungsweise chronische Lyme Disease seien Fehlbezeichnungen und die Anwendung einer langfristigen antibiotischen Medikation zu deren Behandlung sei gefÃ¤hrlich, teuer und aus medizinischer Sicht nicht zu rechtfertigen (S. 1428).</w:t>
      </w:r>
    </w:p>
    <w:p>
      <w:r>
        <w:t>5.5Â Â Â Â  Die Autoren der BroschÃ¼re ÂDiagnostik und Therapie der Lyme-BorrelioseÂ, Stand Februar 2008, der Deutschen Borreliose-Gesellschaft (Urk. 8/7) erwÃ¤hnten, dass in den deutschen ÂLeitlinien Innere Medizin 2007/2008Â das Krankheitsbild der chronischen Lyme-Borreliose mit Ausnahme der chronischen Neuroborreliose nicht aufgefÃ¼hrt sei. Daraus folge, dass jede Behandlung, insbesondere auch eine antibiotische Behandlung, der chronischen Lyme-Borreliose einen Off-Label-Use darstelle. Andererseits belegten zahlreiche wissenschaftliche Arbeiten die Existenz einer chronischen Lyme-Borreliose (Urk. 8/7 S. 6).</w:t>
      </w:r>
    </w:p>
    <w:p>
      <w:r>
        <w:t>5.6Â Â Â Â  In einer vom Bundesamt fÃ¼r Gesundheit, Direktionsbereich Ãffentliche Gesundheit, Abteilung Ãbertragbare Krankheit, im Bulletin des Bundesamtes fÃ¼r Gesundheit Nr. 24 vom 9. Juni 2008 ( www.bag.admin.ch ; Urk. 7/23) vorgestellten Masterarbeit kamen deren Autoren zum Schluss, dass fÃ¼r Patienten mit einem Post-Lyme-Syndrom beziehungsweise einer chronischen Lyme-Borreliose in der Schweiz eine wiederholte Antiobiotika-Therapie von mehr als 30 Tagen Dauer keine wissenschaftlich gesicherte Therapieoption darstelle. Insbesondere kÃ¶nne eine solche Therapie aufgrund der nur spÃ¤rlich vorhandenen Evidenz fÃ¼r deren Wirksamkeit, mÃ¶glicher unerwÃ¼nschter Medikamentennebenwirkungen, wie auch der Kosten nicht empfohlen werden. Zum gleichen Schluss kÃ¤men auch neuere amerikanische evidenzbasierte Richtlinien und Empfehlungen. Im Gegensatz dazu basierten alternative Therapieempfehlungen einzig auf Fallserien und unkontrollierten Studien.</w:t>
      </w:r>
    </w:p>
    <w:p>
      <w:r>
        <w:rPr>
          <w:b/>
        </w:rPr>
        <w:t>E. 6</w:t>
      </w:r>
    </w:p>
    <w:p>
      <w:r>
        <w:t>6.1Â Â Â Â  Aus den obenerwÃ¤hnten medizinischen Akten ist ersichtlich, dass Dr. Y.___ und Dr. Z.___ das Leiden des BeschwerdefÃ¼hrers in diagnostischer Hinsicht sowie in Bezug auf die Therapieempfehlungen unterschiedlich beurteilten. WÃ¤hrend Dr. Y.___ eine Borreliose mit Gelenkbeteiligung und Lyme Arthritiden vor allem an den Fingergelenken feststellte (Urk. 7/4/1) und offenschtlich davon ausging, dass eine chronische Infektion bestehe, welche antibiotisch behandelt werden mÃ¼sse (vgl. Urk. 7/5), ging Dr. Z.___ davon aus, dass mangels einer positiven Serologie eine Borreliose nicht zu diagnostizieren sei, und dass weder eine akute noch eine chronische Lyme-Arthritis diagnostiziert werden kÃ¶nne, weil es an der dafÃ¼r in diagnostischer Hinsicht vorausgesetzten positiven Serologie sowie an den fÃ¼r die Diagnose einer Lyme-Arthritis erforderlichen klinischen Zeichen fehle (Urk. 7/15/2 S. 1). Vielmehr sei davon auszugehen, dass es sich beim Gelenksleiden des BeschwerdefÃ¼hrers um ein degeneratives Geschehen handle. FÃ¼r die von Dr. Y.___ durchgefÃ¼hrte antibiotische Therapie habe daher keine Indikation bestanden (Urk. 7/15/2 S. 2).</w:t>
      </w:r>
    </w:p>
    <w:p>
      <w:r>
        <w:t>6.2Â Â Â Â  Das Gutachten von Dr. Z.___ vom 9. Januar 2009 (Urk. 7/15/2) und dessen ErgÃ¤nzung vom 7. Mai 2009 (Urk. 7/19) erfÃ¼llen die nach der Rechtsprechung fÃ¼r eine beweiskrÃ¤ftige medizinische Entscheidungsgrundlage (Beweiseignung) vorausgesetzten Kriterien. Denn einerseits ist auf Grund des Umstandes, dass Dr. Z.___ Facharzt fÃ¼r Innere Medizin und Infektiologie ist, davon auszugehen, dass er Ã¼ber die fÃ¼r die Beurteilung des streitigen medizinischen Sachverhalts notwendige Ã¤rztliche Spezialisierung verfÃ¼gt. Andererseits berÃ¼cksichtigte der Gutachter, welchem die medizinischen Vorakten bekannt waren (vgl. Urk. 7/11), die vom BeschwerdefÃ¼hrer geklagten Beschwerden angemessen und setzte sich eingehend mit der medizinischen Fachliteratur zur Therapie der Borreliose auseinander. Die Schlussfolgerungen des Gutachters erscheinen sodann als nachvollziehbar begrÃ¼ndet und vermÃ¶gen auch inhaltlich zu Ã¼berzeugen. Insbesondere vermag zu Ã¼berzeugen, dass der Gutachter die Empfehlungen der Schweizerischen Gesellschaft fÃ¼r Infektiologie zur AbklÃ¤rung und Therapie der Lyme-Borreliose bei Erwachsenen und Kindern berÃ¼cksichtigte, wonach - um falsch-positive Testresultate auszuschliessen - fÃ¼r die Diagnose einer Borreliose ein positives Ergebnis des BestÃ¤tigungstests (Westernblot) vorliegen mÃ¼sse (Urk. 8/6/1 S. 2336), und wonach der fÃ¼r die Vereinigten Staaten von Amerika entwickelte Urintest eine geringe SensitivitÃ¤t und SpezifitÃ¤t aufweise und in Europa nicht anwendbar sei (Urk. 8/6/1 S. 2337). Es vermag daher zu Ã¼berzeugen, dass Dr. Z.___ weder die Diagnose einer Borreliose noch diejenige einer Lyme-Arthritis stellte. Sodann vermag zu Ã¼berzeugen, dass Dr. Z.___ davon ausging, dass eine Antibiotikatherapie nicht angezeigt sei, wenn keine aktive Borreliose vorliege. Zum gleichen Schluss kamen auch die Autoren der Empfehlungen der Schweizerischen Gesellschaft fÃ¼r Infektiologie zur AbklÃ¤rung und Therapie der Lyme-Borreliose bei Erwachsenen und Kindern (Urk. 8/6 S. 2426) und die diejenigen des im Bulletin des Bundesamtes fÃ¼r Gesundheit Nr. 24 vom 9. Juni 2008 vorgestellten Masterarbeit (Urk. 7/23 S. 427) sowie die Autoren der Empfehlungen der Infectious Diseases Society of America. Auf die nachvollziehbare Beurteilung durch Dr. Z.___ ist daher abzustellen.</w:t>
      </w:r>
    </w:p>
    <w:p>
      <w:r>
        <w:t>6.3Â Â Â Â  Die Empfehlungen der International Lyme Associated Diseases Society (Urk. 8/5) kÃ¶nnen vorliegend indes keine BerÃ¼cksichtigung finden. Denn dabei handelt es sich nicht um die vorherrschende medizinische Lehrmeinung in der Behandlung der Borreliose. Es ist vielmehr davon auszugehen, dass die Empfehlungen der Schweizerischen Gesellschaft fÃ¼r Infektiologie und die inhaltlich damit weitgehend Ã¼bereinstimmenden Empfehlungen der Infectious Diseases Society of America die in der Schweiz gegenwÃ¤rtig vorherrschende medizinische Lehrmeinung in der Behandlung von Borreliosen darstellt.</w:t>
      </w:r>
    </w:p>
    <w:p>
      <w:r>
        <w:t>6.4Â Â Â Â  Die weiteren Einwendungen des BeschwerdefÃ¼hrers vermÃ¶gen an diesem Beweisergebnis nichts zu Ã¤ndern. Insbesondere vermag der Umstand, dass ein Staatsanwalt des amerikanischen Bundesstaates Connecticut wegen des Verdachts auf eine Verletzung kartellrechtlicher Bestimmungen ein Untersuchungsverfahren gegen die Infectious Diseases Society of America erÃ¶ffnete und sich diese im Rahmen dieses Verfahrens gegenÃ¼ber der Staatsanwaltschaft verpflichtete, ihre Empfehlungen durch aussenstehende Dritte Ã¼berprÃ¼fen zu lassen (Urk. 8/4), entgegen den diesbezÃ¼glichen Vorbringen des BeschwerdefÃ¼hrers (Urk. 1 S. 6), am Beweiswert des Gutachtens von Dr. Z.___ nichts Ã¤ndern. Denn bei der Vereinbarung mit der Staatsanwaltschaft von Connecticut handelt es sich um eine freiwillige Vereinbarung, durch welche in medizinischer Hinsicht die Empfehlungen der Infectious Diseases Society of America nicht in Frage gestellt wurden. Schliesslich hat das durch einen unabhÃ¤ngigen Ombudsman ausgesuchte Gremium aussenstehender Dritter ohne Interessenskonflikte die Empfehlungen Ã¼berprÃ¼ft und hielt einstimmig daran fest (IDSA News Release April 22, 2010: Special Review Panel unanimously upholds Lyme disease treatment guidelines; www.idsociety.org ). Im Ãbrigen stÃ¼tzt sich Dr. Z.___ auf die zwar inhaltlich mit den Empfehlungen der Infectious Diseases Society of America Ã¼bereinstimmenden, aber unabhÃ¤ngig von diesen zu Stande gekommenen Empfehlungen der Schweizerischen Gesellschaft fÃ¼r Infektiologie.</w:t>
      </w:r>
    </w:p>
    <w:p>
      <w:r>
        <w:t>6.5Â Â Â Â  Angesichts der klaren medizinischen Aktenlage bedarf es daher keiner zusÃ¤tzlichen AbklÃ¤rungen. Von ergÃ¤nzenden Beweismassnahmen und insbesondere der Anordnung einer weiteren medizinischen Begutachtung ist - entgegen dem diesbezÃ¼glichen Vorbringen des BeschwerdefÃ¼hrers (Urk. 1 S. 11) - daher abzusehen, sind doch hiervon keine abweichenden Erkenntnisse zu erwarten (antizipierte BeweiswÃ¼rdigung; BGE 124 V 94 Erw. 4b, 122 V 162 Erw. 1d mit Hinweis; RKUV 2006 Nr. U 578 S. 176 Erw. 3.6; SVR 2001 IV Nr. 10 Erw. 4b S. 28).</w:t>
      </w:r>
    </w:p>
    <w:p>
      <w:r>
        <w:t>6.6Â Â Â Â  GestÃ¼tzt auf die nachvollziehbare Beurteilung durch Dr. Z.___ steht daher fest, dass der BeschwerdefÃ¼hrer bis zum Zeitpunkt der Begutachtung weder an einer Borreliose noch an einer Lyme-Arthritis litt, und dass aus diesen GrÃ¼nden eine antibiotische Behandlung nicht angezeigt war. Demnach ist die Wirksamkeit der von Dr. Y.___ nach dem 29. Oktober 2007 (vgl. Urk. 7/3/4) durchgefÃ¼hrten antibiotischen Behandlungen des BeschwerdefÃ¼hrers gegen Borreliose und Lyme-Arthritis zu verneinen.</w:t>
      </w:r>
    </w:p>
    <w:p>
      <w:r>
        <w:t>7.Â Â Â Â Â Â  Unter diesen UmstÃ¤nden ist daher nicht zu beanstanden, dass die Be-schwerdegegnerin mit VerfÃ¼gung vom 17. Juli 2009 (Urk. 7/20) und mit dem diese bestÃ¤tigenden Einspracheentscheid vom 2. Oktober 2009 (Urk. 2) einen Anspruch des BeschwerdefÃ¼hrers auf Ãbernahme der Kosten weiterer Behandlungen gegen Borreliose und Lyme-Arthritis verneinte. Die gegen den angefochtenen Einspracheentscheid erhobene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FÃ¼rsprecher Andreas Damke</w:t>
      </w:r>
    </w:p>
    <w:p>
      <w:r>
        <w:t>- Visana</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