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KV.2008.00402 vom 14. August 2008</w:t>
      </w:r>
    </w:p>
    <w:p>
      <w:r>
        <w:t>ZH Sozialversicherungsgericht, 2008-08-14, DE</w:t>
      </w:r>
    </w:p>
    <w:p>
      <w:r>
        <w:rPr>
          <w:b/>
        </w:rPr>
        <w:t xml:space="preserve">Quelle: </w:t>
      </w:r>
      <w:r>
        <w:t>https://mcp.opencaselaw.ch/entscheid/zh_sozialversicherungsgericht_KV.2008.00402</w:t>
      </w:r>
    </w:p>
    <w:p>
      <w:r>
        <w:t>FR: ZH_SOZIALVERSICHERUNGSGERICHT KV.2008.00402 du 14 août 2008</w:t>
      </w:r>
    </w:p>
    <w:p>
      <w:r>
        <w:t>IT: ZH_SOZIALVERSICHERUNGSGERICHT KV.2008.00402 del 14 agosto 2008</w:t>
      </w:r>
    </w:p>
    <w:p>
      <w:pPr>
        <w:pStyle w:val="Heading2"/>
      </w:pPr>
      <w:r>
        <w:t>Erwägungen</w:t>
      </w:r>
    </w:p>
    <w:p>
      <w:r>
        <w:rPr>
          <w:b/>
        </w:rPr>
        <w:t>E. 4</w:t>
      </w:r>
    </w:p>
    <w:p>
      <w:r>
        <w:t>4.1Â Â Â Â  Es bleiben die Gesuche der BeschwerdefÃ¼hrerin vom 21. April 2008 um GewÃ¤hrung der unentgeltlichen Rechtspflege im Sinne der unentgeltlichen ProzessfÃ¼hrung und der unentgeltlichen Rechtsvertretung (Urk. 1 S. 2) zu prÃ¼fen.</w:t>
      </w:r>
    </w:p>
    <w:p>
      <w:r>
        <w:t>4.2Â Â Â Â  GemÃ¤ss Art. 61 lit. f Satz 2 des Bundesgesetzes Ã¼ber den Allgemeinen Teil des Sozialversicherungsrechts, ATSG, hat das kantonale Recht der vor dem kantonalen Versicherungsgericht Beschwerde fÃ¼hrenden Personen einen Anspruch auf einen unentgeltlichen Rechtsbeistand einzurÃ¤umen, wo die VerhÃ¤ltnisse es rechtfertigen. Dementsprechend sieht Â§ 16 des Gesetzes Ã¼ber das Sozialversicherungsgericht des Kantons ZÃ¼rich vor, dass einer Partei auf Gesuch eine unentgeltliche Rechtsvertretung bestellt wird, wenn sie nicht in der Lage ist, den Prozess selber zu fÃ¼hren, ihr die nÃ¶tigen Mittel fehlen und der Prozess nicht als aussichtslos erscheint. DarÃ¼ber hinaus gewÃ¤hrleistet Art. 29 Abs. 3 der Bundesverfassung im Sinne einer Mindestgarantie jeder Person, die nicht Ã¼ber die erforderlichen Mittel verfÃ¼gt, einen Anspruch auf unentgeltliche Rechtspflege, wenn ihr Rechtsbegehren nicht aussichtslos erscheint. Soweit es zur Wahrung ihrer Rechte notwendig ist, hat sie ausserdem Anspruch auf unentgeltlichen Rechtsbeistand.</w:t>
      </w:r>
    </w:p>
    <w:p>
      <w:r>
        <w:t>4.3Â Â Â Â  Wo die VerhÃ¤ltnisse es rechtfertigen, wird der Beschwerde fÃ¼hrenden Person ein unentgeltlicher Rechtsbeistand bewilligt. Als aussichtslos sind nach der bundesgerichtlichen Rechtsprechung Prozessbegehren anzusehen, bei denen die Gewinnaussichten (BGE 124 I 304 E. 2c S. 307)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129 I 135 Erw. 2.3.1, 128 I 235 Erw. 2.5.3, 125 II 275 Erw. 4b, 124 I 306 Erw. 2c).</w:t>
      </w:r>
    </w:p>
    <w:p>
      <w:r>
        <w:t>4.4Â Â Â Â  In BerÃ¼cksichtigung des Umstandes, dass - wie vorstehend in Erw. 2.3 dargelegt - der krankenversicherungsrechtliche Entscheid des hiesigen Gerichts vom 19. Januar 2006 (Urk 7/33/1-15) nicht geeignet war, in Bezug auf das invalidenversicherungsrechtlichen Verfahren betreffend die InvaliditÃ¤tsbemessung einen Revisionsgrund darzustellen, erscheinen in Bezug auf das Gesuch der BeschwerdefÃ¼hrerin vom 6. April 2006 um prozessuale Revision des Einspracheentscheides vom 13. Dezember 2005 die Gewinnaussichten betrÃ¤chtlich geringer als die Verlustgefahren. Folglich ist das Revisionsgesuch vom 6. April 2006 als aussichtslos zu bezeichnen, weshalb die Gesuche vom 21. April 2008 um GewÃ¤hrung der unentgeltlichen ProzessfÃ¼hrung und der unentgeltlichen Rechtsvertretung (Urk. 1 S. 2) wegen Aussichtslosigkeit abzuweisen sind. Unter diesen UmstÃ¤nden braucht nicht geprÃ¼ft zu werden, ob die BeschwerdefÃ¼hrerin die fÃ¼r den Anspruch auf unentgeltliche Rechtspflege auch vorausgesetzte BedÃ¼rftigkeit erfÃ¼llte.</w:t>
      </w:r>
    </w:p>
    <w:p>
      <w:r>
        <w:t>Das Gericht beschliesst:</w:t>
      </w:r>
    </w:p>
    <w:p>
      <w:r>
        <w:t>Â Â Â Â Â Â Â Â Â Â  Die Gesuche um unentgeltliche Rechtsvertretung und um unentgeltliche ProzessfÃ¼hrung vom 21. April 2008 werden abgewiesen.</w:t>
      </w:r>
    </w:p>
    <w:p>
      <w:r>
        <w:t>und erkennt:</w:t>
      </w:r>
    </w:p>
    <w:p>
      <w:r>
        <w:t>1.Â Â Â Â Â Â Â Â  Die Beschwerde wird abgewiesen.</w:t>
      </w:r>
    </w:p>
    <w:p>
      <w:r>
        <w:t>2.Â Â Â Â Â Â Â Â  Das Verfahren ist kostenlos.</w:t>
      </w:r>
    </w:p>
    <w:p>
      <w:r>
        <w:t>3.Â Â Â Â Â Â Â Â  Zustellung gegen Empfangsschein an:</w:t>
      </w:r>
    </w:p>
    <w:p>
      <w:r>
        <w:t>- Sozialversicherungsanstalt des Kantons ZÃ¼rich, IV-Stelle</w:t>
      </w:r>
    </w:p>
    <w:p>
      <w:r>
        <w:t>- Rechtsanwalt Daniel Ehrenzeller</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