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KV.2007.00021 vom 31. Mai 2008</w:t>
      </w:r>
    </w:p>
    <w:p>
      <w:r>
        <w:t>ZH Sozialversicherungsgericht, 2008-05-31, DE</w:t>
      </w:r>
    </w:p>
    <w:p>
      <w:r>
        <w:rPr>
          <w:b/>
        </w:rPr>
        <w:t xml:space="preserve">Quelle: </w:t>
      </w:r>
      <w:r>
        <w:t>https://mcp.opencaselaw.ch/entscheid/zh_sozialversicherungsgericht_KV.2007.00021</w:t>
      </w:r>
    </w:p>
    <w:p>
      <w:r>
        <w:t>FR: ZH_SOZIALVERSICHERUNGSGERICHT KV.2007.00021 du 31 mai 2008</w:t>
      </w:r>
    </w:p>
    <w:p>
      <w:r>
        <w:t>IT: ZH_SOZIALVERSICHERUNGSGERICHT KV.2007.00021 del 31 maggio 2008</w:t>
      </w:r>
    </w:p>
    <w:p>
      <w:pPr>
        <w:pStyle w:val="Heading2"/>
      </w:pPr>
      <w:r>
        <w:t>Erwägungen</w:t>
      </w:r>
    </w:p>
    <w:p>
      <w:r>
        <w:rPr>
          <w:b/>
        </w:rPr>
        <w:t>E. 1</w:t>
      </w:r>
    </w:p>
    <w:p>
      <w:r>
        <w:t>1.1Â Â Â Â  Die obligatorische Krankenpflegeversicherung Ã¼bernimmt unter anderem die Kosten fÃ¼r die Leistungen, die der Diagnose oder Behandlung einer Krankheit und ihrer Folgen dienen (Art. 24 in Verbindung mit Art. 25 Abs. 1 des Bundesgesetzes Ã¼ber die Krankenversicherung vom 18. MÃ¤rz, KVG), sofern die Leistungen wirksam, zweckmÃ¤ssig und wirtschaftlich sind (Art. 32 Abs. 1 erster Satz KVG). Als Krankheit gilt nach dem Gesetz jede BeeintrÃ¤chtigung der kÃ¶rperlichen, geistigen oder psychischen Gesundheit, die nicht Folge eines Unfalles ist und die eine medizinische Untersuchung oder Behandlung erfordert oder eine ArbeitsunfÃ¤higkeit zur Folge hat (Art. 3 Abs. 1 des Bundesgesetzes Ã¼ber den Allgemeinen Teil des Sozialversicherungsrechts [ATSG] in der seit 1. Januar 2004 geltenden Fassung in Verbindung mit Art. 1 Abs. 1 und Art. 1a Abs. 2 lit. a KVG).</w:t>
      </w:r>
    </w:p>
    <w:p>
      <w:r>
        <w:t>1.2Â Â Â Â Â Â Â Â  SchÃ¶nheitsfehler, die im Rahmen der natÃ¼rlichen kÃ¶rperlichen Entwicklung entstehen, wie etwa unschÃ¶ne Nasen, abstehende Ohren, Muttermale gutartiger Natur oder nicht dem angeblichen SchÃ¶nheitsideal entsprechende BrÃ¼ste, gelten nicht als Krankheit im Sinne von Art. 3 Abs. 1 ATSG (vgl. Eugster, Krankenversicherung, in: Schweizerisches Bundesverwaltungsrecht [SBVR], 2. Auflage, Basel 2006, S. 481 Rz 260). Massnahmen zu deren Korrektur sind daher nur dann als Pflichtleistungen von der Krankenkasse zu Ã¼bernehmen, wenn das kosmetische Defizit kÃ¶rperliche oder psychische Beschwerden mit Krankheitswert verursacht und Ziel des Eingriffs die Behebung dieser krankhaften BegleitumstÃ¤nde ist (vgl. BGE 121 V 213 Erw. 4 mit Hinweisen). Diese GrundsÃ¤tze, die das EidgenÃ¶ssische Versicherungsgericht in erster Linie zum Anwendungsfall der Korrektur von Mammahyperplasien oder -dysplasien entwickelt hat (vgl. neben dem erwÃ¤hnten Entscheid auch RKUV 2000 KV Nr. 138 S. 359 f. Erw. 3a+b mit weiteren Hinweisen), stellen in einem weiteren Sinn die generelle Grundlage fÃ¼r die Beurteilung dar, ob die Behebung eines natÃ¼rlichen SchÃ¶nheitsmangels eine Pflichtleistung der Krankenkasse ist (vgl. Eugster, a.a.O., S. 481 Rz 261). Â Â Â</w:t>
      </w:r>
    </w:p>
    <w:p>
      <w:r>
        <w:t>Â Â Â Â Â Â Â Â  Die Behebung Ã¤sthetischer Einbussen, die Folge einer Krankheit oder eines Unfalles sind, ist an sich ebenfalls keine Pflichtleistung der Krankenkasse. Unter bestimmten Voraussetzungen hat der Krankenversicherer aber die Kosten der operativen Behandlung sekundÃ¤rer krankheits- oder unfallbedingter BeeintrÃ¤chtigungen, namentlich Ã¤usserliche Verunstaltungen vor allem an sichtbaren und in Ã¤sthetischer Beziehung speziell empfindlichen KÃ¶rperteilen - besonders im Gesicht -, zu Ã¼bernehmen. Dies wenn die Ã¤usserliche Verunstaltung ein gewisses Ausmass erreicht und sich durch eine kosmetische Operation beheben lÃ¤sst, der Versicherer auch fÃ¼r die primÃ¤ren Unfall- oder Krankheitsfolgen leistungspflichtig war und die durchgefÃ¼hrte kosmetische Operation sich in allgemein Ã¼blichen Grenzen sowie im Rahmen der Wirtschaftlichkeit hÃ¤lt (BGE 121 V 121 Erw. 1, 111 V 232 Erw. 1c, je mit Hinweis; RKUV 2005 Nr. KV 345 S. 368 Erw. 2.2 [Urteil des EidgenÃ¶ssischen Versicherungsgerichts in Sachen A. vom 17. August 2005, K 4/04]; Urteil des EidgenÃ¶ssischen Versicherungsgerichts in Sachen V. vom 22. Juni 2005, K 50/05, Erw. 2.2). Soweit ein Ã¤sthetischer Mangel Beschwerden mit Krankheitswert im Rechtssinne verursacht, stellt die medizinische Behandlung dieser krankhaften Folgeerscheinungen durch operative Behebung des Ã¤sthetischen Mangels als der eigentlichen Krankheitsursache ebenfalls eine Pflichtleistung der Krankenkasse dar (RKUV 1992 Nr. K 903 S. 231 Erw. 2c, 1991 Nr. K 876 S. 247 f. Erw. 2b, je mit Hinweisen; Urteil des EidgenÃ¶ssischen Versicherungsgerichts in Sachen T. vom 24. Dezember 2002, K 87/02, Erw. 1.2). Voraussetzung ist, dass die Beschwerden erheblich sind und andere, vor allem Ã¤sthetische Motive genÃ¼gend zurÃ¼ckdrÃ¤ngen (BGE 121 V 213 Erw. 4; RKUV 2004 Nr. KV 285 S. 242 Erw. 4.1 [Urteil des EidgenÃ¶ssischen Versicherungsgerichts in Sachen Q. vom 15. April 2004, K 5/03], 2000 Nr. KV 138 S. 359 Erw. 3a [Urteil des EidgenÃ¶ssischen Versicherungsgerichts in Sachen W. vom 25. September 2000, K 85/99]). Auch leichtere Ã¤sthetische Einbussen kÃ¶nnen somit Anlass zu einer Krankheitsbehandlung geben, sofern sie Beschwerden oder Funktionseinbussen mit deutlichem Krankheitswert verursachen. Dies gilt etwa fÃ¼r Narben, die namhafte Schmerzen bewirken oder die Beweglichkeit erheblich einschrÃ¤nken (Urteil des EidgenÃ¶ssischen Versicherungsgerichts in Sachen V. vom 22. Juni 2005, K 50/05, Erw. 2.2). Die dargelegten GrundsÃ¤tze gelten auch in Bezug auf die operative Entfernung von Hautfalten nach einer Gewichtsreduktion (vgl. RKUV 1985 Nr. K 638 S. 197; zum Ganzen: Urteil des EidgenÃ¶ssischen Versicherungsgerichts in Sachen C. vom 17. Januar 2006, K 135/04, Erw. 1).</w:t>
      </w:r>
    </w:p>
    <w:p>
      <w:r>
        <w:t>1.3Â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125 V 351 E. 3a S. 352).</w:t>
      </w:r>
    </w:p>
    <w:p>
      <w:r>
        <w:t>Â Â Â Â Â Â Â Â  Weder aus Art. 29 Abs. 1 und 2 BV (vgl. Art. 4 der alten Bundesverfassung, aBV) noch aus Art. 6 Ziff. 1 EMRK folgt eine Regel, wonach bei streitigen LeistungsansprÃ¼chen stets auch versicherungsexterne medizinische Entscheidungsgrundlagen einzuholen sind. Im Rahmen der freien BeweiswÃ¼rdigung ist es grundsÃ¤tzlich somit zulÃ¤ssig, dass Verwaltung und Sozialversicherungsgerichte den Entscheid allein auf versicherungsinterne Entscheidungsgrundlagen stÃ¼tzen. An die Unparteilichkeit und ZuverlÃ¤ssigkeit solcher Grundlagen sind jedoch strenge Anforderungen zu stellen (BGE 122 V 165 Erw. 3).</w:t>
      </w:r>
    </w:p>
    <w:p>
      <w:r>
        <w:rPr>
          <w:b/>
        </w:rPr>
        <w:t>E. 2</w:t>
      </w:r>
    </w:p>
    <w:p>
      <w:r>
        <w:t>2.1Â Â Â Â  Die BeschwerdefÃ¼hrerin litt vor dem Gewichtsverlust mit einem BMI von 43,4 an einer krankhaften, behandlungsbedÃ¼rftigen Adipositas. Die nach der Gewichtsabnahme zurÃ¼ckgebliebenen FettschÃ¼rzen stellen eine Folge dieser Krankheit dar. Zu prÃ¼fen ist die Leistungspflicht der Beschwerdegegnerin fÃ¼r die operative Behandlung der FettschÃ¼rzen.</w:t>
      </w:r>
    </w:p>
    <w:p>
      <w:r>
        <w:t>2.2Â Â Â Â  Im Gesuch vom 5. Juli 2005 um Kostengutsprache fÃ¼r die Abdominoplastik und die Cruroraphie fÃ¼hrte PD Dr. A.___ aus, infolge des Gewichtsverlusts von Ã¼ber 45 kg habe sich viel Ã¼berschÃ¼ssige Haut gebildet. Die hÃ¤ngenden FettschÃ¼rzen an der Bauchwand und die aneinanderreibenden Oberschenkelinnenseiten wÃ¼rden nun grosse medizinische Probleme bereiten. Zum Erhalt der erreichten Gewichtsabnahme mÃ¼sse die Versicherte unbedingt regelmÃ¤ssig Sport treiben. Dies sei nicht mehr mÃ¶glich. Die Ã¼berschÃ¼ssige Haut spanne, scheuere und schmerze bei der sportlichen AktivitÃ¤t. Auch der Kleiderkauf sei ein grosses Problem. Hosen zu finden, die sowohl in der Taille als auch am GesÃ¤ss sitzen wÃ¼rden ohne zu scheuern, sei unmÃ¶glich. Die stÃ¤ndigen EntzÃ¼ndungen, der unsÃ¤gliche Juckreiz und die Schmerzen seien eine Qual. Eine peinliche Hautpflege fÃ¼hre die Versicherte bereits durch, jedoch ohne genÃ¼genden Erfolg (Urk. 8/5). Im Bericht vom 21. November 2005 zu Handen von Dr. med. C.___, Facharzt fÃ¼r Chirurgie, erklÃ¤rte PD Dr. A.___, die Ã¼berschÃ¼ssige Haut an Bauch und Beinen stÃ¶re die Versicherte. Ansonsten gehe es der Versicherten gut (Urk. 8/4).</w:t>
      </w:r>
    </w:p>
    <w:p>
      <w:r>
        <w:t>Â Â Â Â Â Â Â Â  GestÃ¼tzt auf die ihm von PD Dr. A.___ zur VerfÃ¼gung gestellte Fotodokumentation gelangte der Vertrauensarzt der Helsana, Dr. med. D.___, zum Schluss, die FettschÃ¼rzen seien Ã¤sthetisch stÃ¶rend, befÃ¤nden sich jedoch nicht an einer exponierten Stelle. Die Haut darunter sei nicht entzÃ¼ndet. Die Oberschenkel wÃ¼rden aneinander liegen, was eher auf die individuelle Fettverteilung zurÃ¼ckzufÃ¼hren sei als auf Ã¼berschÃ¼ssige Haut. Dabei handle es sich nicht um eine Folge der Gewichtsreduktion, sondern eher um ein nicht erreichtes Ziel. Die geschilderten Beschwerden seien angesichts der Befunde in ihrer AusprÃ¤gung nicht nachvollziehbar (Stellungnahme vom 24. Oktober 2005, Urk. 8/8).</w:t>
      </w:r>
    </w:p>
    <w:p>
      <w:r>
        <w:t>Â Â Â Â Â Â Â Â  Auf Aufforderung, die erwÃ¤hnten EntzÃ¼ndungen, Juckreize und Schmerzen genauer zu erÃ¶rtern, fÃ¼hrte PD Dr. A.___ aus, die Hautreizungen wÃ¼rden jeweils im Bereich des Nabels unterhalb der FettschÃ¼rze und an den Oberschenkeln auftreten, und zwar wÃ¤hrend der heissen Monate und im Winter. Im Winter deshalb, weil die Versicherte wegen des starken Gewichtsverlusts mehr wÃ¤rmende Kleidung zu tragen habe als eine normalgewichtige Person. Eine Behandlung bei einem Dermatologen erfolge nicht, da er selber kompetent sei, solche HautverÃ¤nderungen zu behandeln. Die Versicherte versuche bei Auftreten von Pilz mit Auflegen von Leinenstoff und Auftragen von Pevison und Excipial Lipolotion an den betroffenen Stellen ihre Beschwerden zu behandeln (Bericht vom 12. November 2006, Urk. 8/19). Dahingehend hatte sich zuvor bereits die Versicherte gegenÃ¼ber der Helsana geÃ¤ussert und erklÃ¤rt, dank ihrer Eigeninitiative sei es nie zu einer ernsthaften Hauterkrankung gekommen. Bei Hautirritationen aufgrund von Infektionen habe sie sich jeweils in der Apotheke die nÃ¶tigen Medikamente und Materialen besorgt und sich selbst behandelt (Urk. 8/12, Urk. 8/18).</w:t>
      </w:r>
    </w:p>
    <w:p>
      <w:r>
        <w:t>Â Â Â Â Â Â Â Â  Die Psychotherapeutin Dr. phil. E.___ berichtete am 30. Mai 2006, die Versicherte stehe seit dem 16. Januar 2006 in einer Verhaltenstherapie im Zusammenhang mit ihrem KÃ¶rperbild. Anamnestisch sei keine psychiatrische Erkrankung bekannt. Konfrontiert mit ihrer Figur zeige die Versicherte depressive Symptome. Weiter betonte Dr. E.___, aus ihrer Sicht seien die mit den Ãberresten des Ãbergewichts verbundenen Probleme der Versicherten fÃ¼r ihr weiteres Leben nicht zumutbar. Die psychischen Beschwerden seien therapiefraktÃ¤r. Um mit den Auswirkungen der Hautfalten kÃ¶rperlich und seelisch fertig zu werden, benÃ¶tige die Versicherte viel Energie. Es sei schwierig abzuschÃ¤tzen, inwiefern dieser Kraftaufwand bei lÃ¤ngerem Anhalten zu einer psychischen Dekompensation fÃ¼hren werde (Urk. 8/13).</w:t>
      </w:r>
    </w:p>
    <w:p>
      <w:r>
        <w:t>Â Â Â Â Â Â Â Â  In seiner abschliessenden Stellungnahme vom 18. Januar 2007 bestÃ¤tigte Dr. D.___ seine bisherige EinschÃ¤tzung. Er hielt zudem fest, das Aufliegen von Haut auf Haut komme auch natÃ¼rlicherweise vor und sei mit den notwendigen hygienischen Massnahmen durchaus ertrÃ¤glich. Es gÃ¤be diverse BehandlungsmÃ¶glichkeiten der Hautreizungen. Im Vordergrund stehe eine mikrobielle Diagnostik und Therapie. Bezugnehmend auf den Bericht von Dr. E.___ erklÃ¤rte er, eine psychische StÃ¶rung im engeren Sinn sei nicht ausgewiesen (Urk. 8/21).</w:t>
      </w:r>
    </w:p>
    <w:p>
      <w:r>
        <w:rPr>
          <w:b/>
        </w:rPr>
        <w:t>E. 2.3</w:t>
      </w:r>
    </w:p>
    <w:p>
      <w:r>
        <w:t>2.3.1Â Â  Die HautentzÃ¼ndungen und -irritationen im Bereich der FettschÃ¼rzen treten vorwiegend in den heissen Jahreszeiten und im Winter rezidivierend auf. Da sie der Behandlung bedÃ¼rfen, ist ihnen Krankheitswert beizumessen. Soweit dies die Beschwerdegegnerin bestreitet (Urk. 2, Urk. 7), ist ihr nicht zu folgen. Indessen ist nach Lage der Akten die BeschwerdefÃ¼hrerin selber in der Lage, durch lokale Anwendung von Lotions und Unterlegen der Hautfalten mit Leinenstoff ernsthafte Komplikationen zu vermeiden (Urk. 8/12, Urk. 8/18-19). Nicht nachvollziehbar in ihrer AusprÃ¤gung erscheinen die von PD Dr. A.___ in der Kostengutsprache vom 5. Juli 2005 geschilderten Beschwerden (stÃ¤ndige EntzÃ¼ndungen, unsÃ¤glicher Juckreiz, qualvolle Schmerzen, Urk. 8/5). Zum einen beschrieb er im November 2005 gegenÃ¼ber Dr. C.___ im Widerspruch dazu den Zustand der Versicherten als gut und erwÃ¤hnte einzig, die Versicherte stÃ¶re sich an der Ã¼berschÃ¼ssigen Haut an Bauch und Beinen (Urk. 8/4). Zum anderen rÃ¤umte er auf Nachfrage der Helsana selber ein, dass die Beschwerden intermittierend auftreten (Urk. 8/19). Entscheidend ist jedoch, dass die Versicherte nach eigenen Angaben mit prophylaktischen Massnahmen ihre Beschwerden weitgehend lindern kann. Auf eine fachÃ¤rztliche Behandlung der Hautirritationen wird denn auch verzichtet. Angesichts der Angaben der Versicherten und der medizinischen Berichte Ã¼berzeugt die EinschÃ¤tzung von Dr. D.___, wonach die konservative Behandlung als wirksam zu erachten ist. Ebenso ist ihm beizupflichten, dass nicht ersichtlich ist, weshalb eine AusÃ¼bung des Ausdauertrainings, wie von PD Dr. A.___ behauptet, nicht mehr mÃ¶glich sein soll (Urk. 8/21). Entgegen der Ansicht der BeschwerdefÃ¼hrerin durfte Dr. D.___ auf eine persÃ¶nliche Untersuchung verzichten, zumal er sich aufgrund der Aktenlage ein lÃ¼ckenloses Bild der medizinisch relevanten Fakten machen konnte (vgl. RKUV 1993 Nr. U 167 S. 96 Erw. 5a mit Hinweisen; Urteil des EidgenÃ¶ssischen Versicherungsgerichts in Sachen M. vom 15. Juli 2005, U 45/01, Erw. 4.1.2).</w:t>
      </w:r>
    </w:p>
    <w:p>
      <w:r>
        <w:t>Â Â Â Â Â Â Â Â  Zwar mag eine chirurgische Korrektur die Hautprobleme dauernd beseitigen und insofern vorteilhaft erscheinen. Dies stellt aber nicht einen entscheidend hÃ¶heren Nutzwert gegenÃ¼ber der ebenfalls als wirksam zu erachtenden konservativen Behandlung dar. Das Bundesgericht hat denn auch wiederholt entschieden, dass ein operatives Vorgehen nicht von der obligatorischen Krankenpflegeversicherung zu Ã¼bernehmen ist, wenn schon einfache hygienische Massnahmen und dermatologische Behandlungen zu einer weitgehenden Linderung oder gar Beseitigung der aus Ã¼berlappenden KÃ¶rperteilen resultierenden Hautbeschwerden fÃ¼hren (vgl. Urteil des EidgenÃ¶ssischen Versicherungsgerichts in Sachen C. vom 17. Januar 2006, K 135/04, Erw. 2.2 mit Hinweisen). Sodann ist es menschlich und psychologisch nachvollziehbar, dass das Ã¤ussere Erscheinungsbild in Bezug auf die Ã¼berschÃ¼ssige Haut die BeschwerdefÃ¼hrerin belastet, jedoch kann deshalb nicht von einem psychischen Leidensdruck mit Krankheitswert gesprochen werden (BGE 121 V 216 Erw. 6b). Soweit die BeschwerdefÃ¼hrerin gestÃ¼tzt auf den Bericht von Dr. E.___ auf die MÃ¶glichkeit einer psychischen Dekompensation hinweist und damit die Notwendigkeit des chirurgischen Eingriffs begrÃ¼ndet (Urk. 1 S. 5, Urk. 12 S. 4), ist festzuhalten, dass rein vorsorgliche medizinische Massnahmen, die im Hinblick auf eine bloss mÃ¶gliche kÃ¼nftige GesundheitsschÃ¤digung durchgefÃ¼hrt werden, grundsÃ¤tzlich keine Pflichtleistung der Krankenkasse darstellen (vgl. BGE 121 V 216 Erw. 6b). Auch ist die Berufung der BeschwerdefÃ¼hrerin auf Art. 26 KVG (vgl. Urk. 12 S. 5), welche Bestimmung in gewissen FÃ¤llen fÃ¼r prophylaktische Behandlungen Pflichtleistungen vorsieht, unbehelflich, zumal die Massnahmen der PrÃ¤vention in Art. 12 der Verordnung Ã¼ber Leistungen in der obligatorischen Krankenpflegeversicherung (Krankenpflege-Leistungsverordnung, KLV) abschliessend geregelt sind (vgl. Eugster, a.a.O., S. 503 Rz 326) und darin operative Behandlungen zur Vorbeugung von psychischen Problemen nicht aufgefÃ¼hrt werden.</w:t>
      </w:r>
    </w:p>
    <w:p>
      <w:r>
        <w:t>2.3.2Â Â  Es verbleibt der Gesichtspunkt des Ã¤sthetischen Mangels als solcher. Der ausschliesslich Ã¤sthetische Mangel ist kein Kriterium fÃ¼r die Leistungspflicht (Erw. 1.2 hievor). Es fragt sich aber, ob er im vorliegenden Fall ein derartiges Ausmass annimmt, dass der Krankenversicherer zur KostenÃ¼bernahme fÃ¼r die plastische Operation anzuhalten ist.</w:t>
      </w:r>
    </w:p>
    <w:p>
      <w:r>
        <w:t>Â Â Â Â Â Â Â Â  Ob ein Ã¤sthetischer Mangel als entstellend zu bezeichnen ist, beurteilt sich grundsÃ¤tzlich nach objektiven Kriterien (Urteil des EidgenÃ¶ssischen Versicherungsgerichts in Sachen F. vom 26. August 2004, K 15/04, Erw. 3.2.2). Dazu gehÃ¶rt die gesellschaftliche Anschauung. Ebenfalls von Bedeutung ist, inwiefern der von der Norm abweichende Zustand aus Ã¤sthetischen GrÃ¼nden sich negativ auf das Erwerbsleben auswirkt. Mit Blick auf das Gebot der Gleichbehandlung der Versicherten (Art. 13 Abs. 2 lit. a KVG und Art. 8 Abs. 1 BV) ist von einem engen BegriffsverstÃ¤ndnis von Â«entstellendÂ» auszugehen. Subjektive Faktoren, insbesondere die persÃ¶nliche Anschauung, haben ausser Acht zu bleiben. Ihnen wird bei der Frage Rechnung getragen, ob der Mangel kÃ¶rperliche oder psychische Beschwerden mit Krankheitswert verursacht, welche mit der Behebung des Mangels beseitigt werden kÃ¶nnen (vgl. BGE 121 V 213 Erw. 4 und RKUV 2004 Nr. KV 285 S. 242 Erw. 4.1). Insofern verhÃ¤lt es sich nicht anders als bei der Bemessung des IntegritÃ¤tsschadens in der Unfallversicherung (vgl. BGE 115 V 147 Erw. 1 und RKUV 1997 Nr. U 278 S. 208 Erw. 2a).</w:t>
      </w:r>
    </w:p>
    <w:p>
      <w:r>
        <w:t>Â Â Â Â Â Â Â Â  Dass die Oberschenkel einen "sichtbaren und Ã¤sthetisch speziell empfindlichen KÃ¶rperteil" darstellen, was die streitige Leistungspflicht in besonderer Weise zu stÃ¼tzen vermÃ¶chte (vgl. Erw. 1.2 hievor), ist zu verneinen. Hinsichtlich des Bauchs wurde dies in RKUV 1985 Nr. K 638 S. 200 f. Erw. 2b ebenfalls verneint. Im Urteil vom 17. Januar 2006 in Sachen C. (K 134/05) liess das EidgenÃ¶ssische Versicherungsgericht die Frage offen, ob der Bauch, allenfalls aufgrund der seit RKUV 1985 Nr. K 638 S. 197 ff. geÃ¤nderten gesellschaftlichen RealitÃ¤ten, nunmehr ein speziell empfindlicher KÃ¶rperteil darstellt. Diese Frage kann auch vorliegend offen gelassen werden. Denn selbst bejahendenfalls kann aufgrund der hier gegebenen, auch durch Fotos dokumentierten VerhÃ¤ltnisse bei objektiver Betrachtungsweise nicht von einer entstellenden Situation gesprochen werden.</w:t>
      </w:r>
    </w:p>
    <w:p>
      <w:r>
        <w:t>2.4Â Â Â Â Â Â Â Â  Zusammenfassend hat die Helsana ihre Leistungspflicht fÃ¼r den vorgesehenen Eingriff zu Recht verneint.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Jean Baptiste Huber</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