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KV.2007.00013 vom 31. August 2007</w:t>
      </w:r>
    </w:p>
    <w:p>
      <w:r>
        <w:t>ZH Sozialversicherungsgericht, 2007-08-31, DE</w:t>
      </w:r>
    </w:p>
    <w:p>
      <w:r>
        <w:rPr>
          <w:b/>
        </w:rPr>
        <w:t xml:space="preserve">Quelle: </w:t>
      </w:r>
      <w:r>
        <w:t>https://mcp.opencaselaw.ch/entscheid/zh_sozialversicherungsgericht_KV.2007.00013</w:t>
      </w:r>
    </w:p>
    <w:p>
      <w:r>
        <w:t>FR: ZH_SOZIALVERSICHERUNGSGERICHT KV.2007.00013 du 31 août 2007</w:t>
      </w:r>
    </w:p>
    <w:p>
      <w:r>
        <w:t>IT: ZH_SOZIALVERSICHERUNGSGERICHT KV.2007.00013 del 31 agosto 2007</w:t>
      </w:r>
    </w:p>
    <w:p>
      <w:pPr>
        <w:pStyle w:val="Heading2"/>
      </w:pPr>
      <w:r>
        <w:t>Erwägungen</w:t>
      </w:r>
    </w:p>
    <w:p>
      <w:r>
        <w:rPr>
          <w:b/>
        </w:rPr>
        <w:t>E. 3</w:t>
      </w:r>
    </w:p>
    <w:p>
      <w:r>
        <w:t>3.1Â Â Â Â  Die BeschwerdefÃ¼hrerin machte geltend, sie benÃ¶tige aufgrund ihrer diversen Beschwerden physiotherapeutische Behandlungen gemÃ¤ss Position 7311 und nicht lediglich die ihr zugesprochenen Behandlungen gemÃ¤ss Position 7301 (Urk. 1).</w:t>
      </w:r>
    </w:p>
    <w:p>
      <w:r>
        <w:t>Â Â Â Â Â Â Â Â  Dagegen brachte die Wincare vor, dass es sich hierbei um ein neues Rechtsbegehren handle (Urk. 16).</w:t>
      </w:r>
    </w:p>
    <w:p>
      <w:r>
        <w:t>3.2Â Â Â Â  Die Position 7311 hatte die BeschwerdefÃ¼hrerin in ihrer Einsprache vom 19. November 2004 noch nicht erwÃ¤hnt (vgl. Urk. 18/26). Sie beantragte jedoch bereits lange vor Erlass des Einspracheentscheids vom 12. Januar 2007 die Zusprache von Behandlungen gemÃ¤ss Position 7311 (vgl. hierzu den Bericht des Physiotherapeuten A.___ vom 25. August 2006; Urk. 18/36, das Gesuch von Dr. med. B.___, FachÃ¤rztin FMH fÃ¼r Allgemeine Medizin, vom 5. September 2006; Urk. 18/37 sowie das Schreiben der BeschwerdefÃ¼hrerin vom 9. September 2006; Urk. 18/38). Ob das Begehren um GewÃ¤hrung physiotherapeutischer Leistungen gemÃ¤ss Position 7311 auch unter diesen UmstÃ¤nden als neu zu bezeichnen ist, kann vorliegend offen gelassen werden, da - wie nachfolgend zu zeigen sein wird - der Anspruch der BeschwerdefÃ¼hrerin auf physiotherapeutische Leistungen gemÃ¤ss Position 7311 ohnehin zu verneinen ist.</w:t>
      </w:r>
    </w:p>
    <w:p>
      <w:r>
        <w:t>Â Â Â Â Â Â Â Â  GemÃ¤ss Anhang 1 zum Tarifvertrag zwischen dem Schweizerischen Physiotherapeutenverband und dem Konkordat Schweizerischer Krankenversicherer, der Medizinaltarif-Kommission UVG, der Invalidenversicherung und dem Bundesamt fÃ¼r MilitÃ¤rversicherungen vom 1. September 1997 entspricht die Position 7301 einer Sitzungspauschale fÃ¼r allgemeine Physiotherapie. Unter allgemeiner Physiotherapie sind unter anderem nachfolgende Behandlungsmethoden zu verstehen: Bewegungstherapie, manuelle Massage und Bewegungstherapie, Muskelmassage als Teil- oder Ganzmassage und Bindegewebsmassage. Position 7311 steht hingegen fÃ¼r die Sitzungspauschale fÃ¼r aufwendige Bewegungstherapie: aufwendige Bewegungstherapie bei cerebralen und/oder medullÃ¤ren BewegungsstÃ¶rungen (inkl. Polyradiculitiden, z.B. Guillain-Barre) oder schweren funktionellen StÃ¶rungen unter erschwerten UmstÃ¤nden (Alter, Allgemeinzustand, HirnfunktionsstÃ¶rungen), aufwendige bewegungstherapeutische Behandlung mehrerer Gliedmassen bei mehrfach-verletzten, mehrfach-operierten oder multimorbiden Patienten sowie Atemtherapie bei schweren LungenventilationsstÃ¶rungen (Tarif Anhang 1 S. 2 ff.).</w:t>
      </w:r>
    </w:p>
    <w:p>
      <w:r>
        <w:t>3.3Â Â Â Â  Die BeschwerdefÃ¼hrerin, welche gemÃ¤ss ihren behandelnden Ãrzten im Wesentlichen an einer weichteilrheumatischen Beschwerdeproblematik und an einer chronischen Kopfschmerzsymptomatik leidet (Urk. 3/7, Urk. 3/9, Urk. 3/14, Urk. 14/2), erfÃ¼llt keine dieser Voraussetzungen, weshalb kein Anspruch auf eine Behandlung gemÃ¤ss Position 7311 besteht. Insbesondere vermag auch der Bericht von Dr. B.___ vom 5. September 2006 keine BehandlungsbedÃ¼rftigkeit nach Position 7311 zu begrÃ¼nden. So erklÃ¤rte Dr. B.___ darin - wie bereits frÃ¼her schon Dr. med. C.___, Facharzt FMH fÃ¼r Rheumatologie und Rehabilitation (Urk. 3/9, Urk. 18/28) -, dass die Bindegewebsmassage die einzige Methode sei, welche der BeschwerdefÃ¼hrerin helfe. Da sich die Problematik Ã¼ber den ganzen RÃ¼cken erstrecke und relativ viel Zeit beanspruche, mÃ¼sse von der Physiotherapie jeweils die Position 7311 verrechnet werden, um den erhÃ¶hten Zeitaufwand vergÃ¼tet zu bekommen (Urk. 18/37). Dr. B.___ erwÃ¤hnte somit keine gemÃ¤ss Anhang 1 zum Tarifvertrag geforderte besondere Situation, welche eine Verrechnung der Position 7311 rechtfertigen wÃ¼rde, zumal die im Anhang 1 zum Tarifvertrag unter Position 7311 aufgefÃ¼hrten StÃ¶rungen und UmstÃ¤nde als besonders gravierend zu bezeichnen sind. Ausserdem wird die Bindegewebsmassage ausdrÃ¼cklich unter Position 7301 aufgefÃ¼hrt, wobei keine Unterscheidung gemacht wird, ob die Bindegewebsmassage nur einen oder mehrere KÃ¶rperteile betrifft. Schliesslich geht auch aus dem Bericht des Physiotherapeuten A.___ vom 25. August 2006 nicht hervor, weshalb eine Behandlung gemÃ¤ss Position 7311 notwendig sein sollte. Die Umschreibung "mehrere Gelenke und Strukturen" reicht hierfÃ¼r nicht aus (Urk. 18/36).</w:t>
      </w:r>
    </w:p>
    <w:p>
      <w:r>
        <w:t>Â Â Â Â Â Â Â Â  Abschliessend ist festzuhalten, dass eine aufwendige Behandlung gemÃ¤ss Position 7311 angesichts des Gesundheitszustandes der BeschwerdefÃ¼hrerin auch nicht als notwendig im Sinne der allgemeinen Voraussetzungen zur BegrÃ¼ndung der Leistungspflicht eines obligatorischen Krankenpflegeversicherers bezeichnet werden kann, zumal die Notwendigkeit nach objektiven Kriterien festzustellen ist und weder aus der subjektiven Sicht der Versicherten noch des Arztes bestimmt wird. Mangels Notwendigkeit wird weder das Kriterium der ZweckmÃ¤ssigkeit noch der Wirtschaftlichkeit als Voraussetzung fÃ¼r die Leistungspflicht des obligatorischen Krankenversicherers erfÃ¼llt (vgl. Eugster, a.a.O., S. 495 Rz 295).</w:t>
      </w:r>
    </w:p>
    <w:p>
      <w:r>
        <w:t>3.4Â Â Â Â  In Anbetracht des unter Erw. 3.3 AusgefÃ¼hrten besteht sodann kein Anspruch der BeschwerdefÃ¼hrerin auf die ab Juli 2006 beantragten wÃ¶chentlichen Behandlungen gemÃ¤ss Position 7311 und 7301. Auch fÃ¼r eine zweimalige Behandlung gemÃ¤ss Position 7301 pro Woche besteht kein Anspruch, zumal hierfÃ¼r die Ã¤rztliche Anordnung fehlt (vgl. Art. 25 Abs. 2 lit. a Ziff. 3 in Verbindung mit Art. 46 f. KVV und Art. 5 KLV). So ordnete Dr. B.___ weder im Bericht vom 5. September 2006 (Urk. 18/37) noch in ihrem neuesten Bericht vom 25. April 2007 (Urk. 18/44 S. 12) zwei physiotherapeutische Behandlungen pro Woche an.</w:t>
      </w:r>
    </w:p>
    <w:p>
      <w:r>
        <w:t>Â Â Â Â Â Â Â Â  FÃ¼r die Ã¼ber das Jahr 2006 hinausgehenden Behandlungen besteht sodann - in Ãbereinstimmung mit der EinschÃ¤tzung der Wincare (Urk. 16) - kein Anfechtungsobjekt, da die Wincare Ã¼ber diese AnsprÃ¼che noch nicht verfÃ¼gt hat. Auf das Begehren der BeschwerdefÃ¼hrerin um Zusprache physiotherapeutischer Behandlungen fÃ¼r das Jahr 2007 ist somit nicht einzutreten.</w:t>
      </w:r>
    </w:p>
    <w:p>
      <w:r>
        <w:t>3.5Â Â Â Â  In Bezug auf die beantragte Intensivphase von 12 bis 18 Monaten mit einer Behandlung gemÃ¤ss Position 7311 pro Woche und einer bis zwei Behandlungen gemÃ¤ss Position 7301 pro Woche ist schliesslich auf die AusfÃ¼hrungen in den Erw. 3.3 und 3.4 zu verweisen und ebenfalls festzuhalten, dass weder fÃ¼r Behandlungen gemÃ¤ss Position 7311 noch fÃ¼r mehrere Behandlungen pro Woche gemÃ¤ss Position 7301 ein Anspruch besteht, da hierfÃ¼r die Voraussetzungen nicht erfÃ¼llt sind.</w:t>
      </w:r>
    </w:p>
    <w:p>
      <w:r>
        <w:rPr>
          <w:b/>
        </w:rPr>
        <w:t>E. 4</w:t>
      </w:r>
    </w:p>
    <w:p>
      <w:r>
        <w:t>4.1Â Â Â Â Â Â Â Â  Betreffend die beantragte Auszahlung der Behandlungskosten bis Ende MÃ¤rz 2007 bleibt festzuhalten, dass der Einspracheentscheid vom 12. Januar 2007 mit den darin anerkannten physiotherapeutischen Leistungen im Umfang der Anerkennung in Rechtskraft erwachsen und vollstreckbar ist.</w:t>
      </w:r>
    </w:p>
    <w:p>
      <w:r>
        <w:t>4.2Â Â Â Â  Zu erwÃ¤hnen ist sodann, dass fÃ¼r die von der BeschwerdefÃ¼hrerin beantragten ÂSchadenersatztherapienÂ (Urk. 1 S. 6) keine gesetzliche Grundlage besteht. In diesem Punkt ist die Beschwerde somit ebenfalls abzuweisen.</w:t>
      </w:r>
    </w:p>
    <w:p>
      <w:r>
        <w:t>5.Â Â Â Â Â Â</w:t>
      </w:r>
    </w:p>
    <w:p>
      <w:r>
        <w:t>5.1Â Â Â Â Â Â Â Â  Abschliessend ist Ã¼ber das Begehren der BeschwerdefÃ¼hrerin, wonach die Wincare Ã¼ber ihre AnsprÃ¼che in den Jahren 2002 und 2003 zu entscheiden habe, zu befinden (Urk. 1).</w:t>
      </w:r>
    </w:p>
    <w:p>
      <w:r>
        <w:t>Â Â Â Â Â Â Â Â  Im Einspracheentscheid vom 12. Januar 2007 hielt die Wincare hierzu fest, dass die VerfÃ¼gung vom 2. November 2004 fÃ¼r die Zeit ab 1. Januar 2004 erlassen worden sei. Die BeschwerdefÃ¼hrerin habe vorgehende EinschrÃ¤nkungen infolgedessen akzeptiert (Urk. 2 S. 2 Ziff. 2.3).</w:t>
      </w:r>
    </w:p>
    <w:p>
      <w:r>
        <w:t>5.2 Â Â Â  Die BeschwerdefÃ¼hrerin hatte immer wieder und bereits mit Schreiben vom 16. MÃ¤rz 2004 (Urk. 18/14), vom 2. Oktober 2004 (Urk. 18/24) und in ihrer Stellungnahme vom 29. April 2006 (Urk. 18/34) im Rahmen ihrer RechtsverzÃ¶gerungsbeschwerde unter anderem BegrÃ¼ndungen fÃ¼r die ab dem Jahr 2002 erfolgte EinschrÃ¤nkung der Physiotherapieleistungen verlangt. Entgegen der Auffassung der Wincare (Urk. 2 S. 2 Ziff. 2.3) kann somit nicht davon ausgegangen werden, dass die BeschwerdefÃ¼hrerin EinschrÃ¤nkungen in den Jahren 2002 und 2003 akzeptiert hat. Auch kann diese Feststellung im Einspracheentscheid vom 12. Januar 2007 nicht als BegrÃ¼ndung fÃ¼r die EinschrÃ¤nkung bezeichnet werden. Die Wincare hat es somit - trotz Aufforderung im Urteil des hiesigen Gerichts vom 23. Mai 2006 im Prozess Nr. KV.2005.00113 (vgl. Urk. 18/35 insbesondere S. 3 f.) - bisher unterlassen, zu den AnsprÃ¼chen beziehungsweise den EinschrÃ¤nkungen in den Jahren 2002 und 2003 begrÃ¼ndet in einem anfechtbaren Entscheid Stellung zu nehmen. Die Sache ist daher diesbezÃ¼glich an die Wincare zurÃ¼ckzuweisen.</w:t>
      </w:r>
    </w:p>
    <w:p>
      <w:r>
        <w:t>6.Â Â Â Â Â Â Â Â  Zusammenfassend sind die Begehren der BeschwerdefÃ¼hrerin um Zusprache von physiotherapeutischen Behandlungen gemÃ¤ss Position 7311 und um Zusprache mehrerer Behandlungen pro Woche gemÃ¤ss Position 7301 sowie in Bezug auf die geltend gemachten ÂSchadenersatztherapienÂ abzuweisen. Die BeschwerdefÃ¼hrerin hat somit - wie im Einspracheentscheid vom 12. Januar 2007 festgehalten (Urk. 2) - Anspruch auf maximal 150 Sitzungen der Position 7301 fÃ¼r die Zeit zwischen dem 1. Januar 2004 und dem 31. Dezember 2006. Nicht einzutreten ist sodann auf das Begehren betreffend das Gesuch um Zusprache von Leistungen ab 1. Januar 2007. Hingegen ist die Beschwerde in Bezug auf die Leistungen der Jahre 2002 und 2003 in dem Sinne teilweise gutzuheissen, dass die Sache an die Wincare zurÃ¼ckgewiesen wird, damit diese befÃ¶rderlich in einem anfechtbaren Entscheid Ã¼ber die AnsprÃ¼che der BeschwerdefÃ¼hrerin befindet.</w:t>
      </w:r>
    </w:p>
    <w:p>
      <w:r>
        <w:t>Â Â Â Â Â Â Â Â</w:t>
      </w:r>
    </w:p>
    <w:p>
      <w:r>
        <w:t>Â Â Â Â Â Â Â Â  AusgangsgemÃ¤ss erÃ¼brigt sich die beantragte DurchfÃ¼hrung einer Vermittlungsverhandlung. Es steht der Wincare jedoch frei, in Bezug auf die Leistungen der Jahre 2002 und 2003 VermittlungsgesprÃ¤che mit der BeschwerdefÃ¼hrerin durchzufÃ¼hren.</w:t>
      </w:r>
    </w:p>
    <w:p>
      <w:r>
        <w:t>Das Gericht erkennt:</w:t>
      </w:r>
    </w:p>
    <w:p>
      <w:r>
        <w:t>1.Â Â Â Â Â Â Â Â  Die Beschwerde wird, soweit auf sie eingetreten wird, in dem Sinne teilweise gutgeheissen, als die Sache an die Wincare Versicherungen zurÃ¼ckgewiesen wird, damit diese befÃ¶rderlich Ã¼ber den Anspruch der BeschwerdefÃ¼hrerin auf physiotherapeutische Behandlung in den Jahren 2002 und 2003 verfÃ¼ge. Im Ãbrigen wird die Beschwerde abgewiesen.</w:t>
      </w:r>
    </w:p>
    <w:p>
      <w:r>
        <w:t>2.Â Â Â Â Â Â Â Â  Das Verfahren ist kostenlos.</w:t>
      </w:r>
    </w:p>
    <w:p>
      <w:r>
        <w:t>3.Â Â Â Â Â Â Â Â Â Â  Zustellung gegen Empfangsschein an:</w:t>
      </w:r>
    </w:p>
    <w:p>
      <w:r>
        <w:t>- H.___ unter Beilage einer Kopie des Aktenverzeichnisses der Beschwerdegegnerin</w:t>
      </w:r>
    </w:p>
    <w:p>
      <w:r>
        <w:t>- Wincare Versicherungen unter Beilage einer Kopie von Urk. 20</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