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KV.2006.00085 vom 20. Mai 2008</w:t>
      </w:r>
    </w:p>
    <w:p>
      <w:r>
        <w:t>ZH Sozialversicherungsgericht, 2008-05-20, DE</w:t>
      </w:r>
    </w:p>
    <w:p>
      <w:r>
        <w:rPr>
          <w:b/>
        </w:rPr>
        <w:t xml:space="preserve">Quelle: </w:t>
      </w:r>
      <w:r>
        <w:t>https://mcp.opencaselaw.ch/entscheid/zh_sozialversicherungsgericht_KV.2006.00085</w:t>
      </w:r>
    </w:p>
    <w:p>
      <w:r>
        <w:t>FR: ZH_SOZIALVERSICHERUNGSGERICHT KV.2006.00085 du 20 mai 2008</w:t>
      </w:r>
    </w:p>
    <w:p>
      <w:r>
        <w:t>IT: ZH_SOZIALVERSICHERUNGSGERICHT KV.2006.00085 del 20 maggio 2008</w:t>
      </w:r>
    </w:p>
    <w:p>
      <w:pPr>
        <w:pStyle w:val="Heading2"/>
      </w:pPr>
      <w:r>
        <w:t>Erwägungen</w:t>
      </w:r>
    </w:p>
    <w:p>
      <w:r>
        <w:rPr>
          <w:b/>
        </w:rPr>
        <w:t>E. 1</w:t>
      </w:r>
    </w:p>
    <w:p>
      <w:r>
        <w:t>1.1Â Â Â Â  Die Beschwerdegegnerin ging im angefochtenen Einspracheentscheid vom 29. September 2006 (Urk. 2) davon aus, dass es sich bei den Kosten des streitigen Rettungseinsatzes vom 26. Mai 2006 in Deutschland um Rettungskosten im Ausland handelte, fÃ¼r welche gemÃ¤ss dem nationalen Recht keine Leistungspflicht bestehe (Urk. 2 S. 4).</w:t>
      </w:r>
    </w:p>
    <w:p>
      <w:r>
        <w:t>1.2Â Â Â Â  Der BeschwerdefÃ¼hrer bringt hiegegen vor, dass nach den anwendbaren allgemeinen Versicherungsbedingungen zur obligatorischen Krankenpflegversicherung ÂMinimaÂ der Beschwerdegegnerin ein Anspruch auf Ãbernahme von 50 % der Kosten eines Rettungseinsatzes im Ausland bestehe (Urk. 1). Im Streite steht daher der Anspruch des BeschwerdefÃ¼hrers auf Ãbernahme der Kosten des am 26. Mai 2006 in Deutschland durchgefÃ¼hrten Rettungseinsatzes.</w:t>
      </w:r>
    </w:p>
    <w:p>
      <w:r>
        <w:rPr>
          <w:b/>
        </w:rPr>
        <w:t>E. 2</w:t>
      </w:r>
    </w:p>
    <w:p>
      <w:r>
        <w:t>2.1Â Â Â Â  Da der Streitwert Fr. 20Â000.-- nicht Ã¼bersteigt, fÃ¤llt die Beurteilung der Beschwerde in die einzelrichterliche ZustÃ¤ndigkeit (Â§ 11 Abs. 1 des Gesetzes Ã¼ber das Sozialversicherungsgericht).</w:t>
      </w:r>
    </w:p>
    <w:p>
      <w:r>
        <w:t>2.2Â Â Â Â  Das Abkommen vom 21. Juni 1999 zwischen der Schweizerischen Eidgenossenschaft einerseits und der EuropÃ¤ischen Gemeinschaft und ihren Mitgliedstaaten andererseits Ã¼ber die FreizÃ¼gigkeit (FreizÃ¼gigkeitsabkommen; nachfolgend: FZA) rÃ¤umt StaatsangehÃ¶rigen der Schweiz und der EuropÃ¤ischen Gemeinschaft (Art. 1 FZA) Rechte im Hoheitsgebiet der Schweiz und in den Gebieten, in denen der Vertrag zur GrÃ¼ndung der EuropÃ¤ischen Gemeinschaft Anwendung findet, ein (Art. 24 FZA).</w:t>
      </w:r>
    </w:p>
    <w:p>
      <w:r>
        <w:t>2.3Â Â Â Â  Laut der PrÃ¤ambel des FZA ist es Ausdruck des Entschlusses der Vertragsparteien, die FreizÃ¼gigkeit zwischen ihnen auf der Grundlage der in der EuropÃ¤ischen Gemeinschaft geltenden Bestimmungen zu verwirklichen. Soweit fÃ¼r seine Anwendung Begriffe des Gemeinschaftsrechts herangezogen werden, wird hierfÃ¼r nach Art. 16 Abs. 2 FZA die einschlÃ¤gige Rechtsprechung des Gerichtshofs der EuropÃ¤ischen Gemeinschaften (EuGH) vor dem Zeitpunkt der Unterzeichnung vom 21. Juni 1999 berÃ¼cksichtigt. Ãberdies ist es den schweizerischen BehÃ¶rden im Allgemeinen nicht verwehrt, die nach dem 21. Juni 1999 ergangene EuGH-Rechtsprechung autonom nachzuvollziehen (BGE 128 V 320 Erw. 1c). Dies gilt jedenfalls dann, wenn es sich bei dem nach dem 21. Juni 1999 ergangenen EuGH-Urteil nicht um eine neue Rechtsprechung im engeren Sinn handelt (vgl. BGE 130 II 113 ff., 119 f. Erw. 5.2 mit Hinweis auf Kay Hailbronner, FreizÃ¼gigkeit nach EU-Recht und dem bilateralen Abkommen mit der Schweiz Ã¼ber die FreizÃ¼gigkeit der Personen, in EuZ 2003, S. 48 ff., 52).</w:t>
      </w:r>
    </w:p>
    <w:p>
      <w:r>
        <w:t>2.4Â Â Â Â  GemÃ¤ss Art. 8 FZA regeln die Vertragsstaaten die Koordinierung der Systeme der sozialen Sicherheit, indem sie unter anderem die anwendbaren Rechtsvorschriften in Ãbereinstimmung mit Anhang II des Abkommens bestimmen. GemÃ¤ss Art. 1 Abs. 1 Anhang II FZA in Verbindung mit Abschnitt A/1 Anhang II FZA wenden die Vertragsstaaten zum Zweck dieser Koordinierung die Normen der Verordnung Nr. 1408/71. Zudem enthÃ¤lt Abschnitt A/1 lit. b-p Anhang II FZA Anpassungen, die gleichsam EintrÃ¤ge in die acht AnhÃ¤nge der Verordnung Nr. 1408/71 darstellen. Diese EintrÃ¤ge beinhalten unter andrem einzelstaatliche Besonderheiten und Ausnahmeregelungen. Die AnhÃ¤nge und Protokolle stellen nach Art. 15 FZA integrale Bestandteile des Abkommens dar, weshalb nach der Rechtsprechung des Bundesgerichts grundsÃ¤tzlich keine Hierarchie zwischen den Normen des FZA, seinen AnhÃ¤ngen und Protokollen bestehe, sondern alle denselben Wert haben (BGE 132 V 252 f. Erw. 6.2; Edgar Imhof, Das FreizÃ¼gigkeitsabkommen EG-Schweiz und seine Auslegungsmethode - Sind die Urteile Bosman, Kohll und Jauch bei der Auslegung zu berÃ¼cksichtigen?, Zeitschrift fÃ¼r europÃ¤isches Sozial- und Arbeitsrecht, ZESAR, 2007 [nachfolgend: FreizÃ¼gigkeitsabkommen], S. 165). Das FZA ist nach den Regeln des Wiener Ãbereinkommens Ã¼ber das Recht der VertrÃ¤ge auszulegen (BGE 132 V 423. Erw. 9.5). GemÃ¤ss dessen Art. 31 Abs. 1 ist ein Vertrag nach Treu und Glauben in Ãbereinstimmung mit der gewÃ¶hnlichen, seinen Bestimmungen in ihrem Zusammenhang zukommenden Bedeutung und im Lichte seines Zieles und Zweckes auszulegen. Bei der Auslegung des FZA ist sodann die Rechtsprechung des EuGH zum FreizÃ¼gigkeitsrecht der EU zu berÃ¼cksichtigen. Denn einerseits verpflichtet Art. 16 Abs. 2 FZA zu einer Auslegung von gemeinschaftsrechtlichen Begriffen unter BerÃ¼cksichtigung der Rechtsprechung des EuGH. Andererseits ist in der PrÃ¤ambel und in der Schlussakte der ausdrÃ¼ckliche Wille der Vertragsparteien enthalten, die FreizÃ¼gigkeit zwischen ihnen auf der Grundlage des gemeinschaftlichen Besitzstandes zu verwirklichen. Dies erfordert eine Auslegung des Abkommens in Ãbereinstimmung mit der Rechtsprechung des EuGH (Edgar Imhof, FreizÃ¼gigkeitsabkommen, S. 163).</w:t>
      </w:r>
    </w:p>
    <w:p>
      <w:r>
        <w:t>2.5Â Â Â Â  Ziel des FZA ist gemÃ¤ss dessen Art. 1 lit. b unter Anderem die Erleichterung der Erbringung von Dienstleistungen im Hoheitsgebiet der Vertragsstaaten, insbesondere die Liberalisierung kurzzeitiger Dienstleistungen. Art. 5 Abs. 1 FZA rÃ¤umt einem Dienstleistungserbringer das Recht ein, Dienstleistungen im Hoheitsgebiet der anderen Vertragspartei zu erbringen, deren tatsÃ¤chliche Dauer 90 Arbeitstage pro Kalenderjahr nicht Ã¼berschreitet. Abs. 3 dieser Bestimmung rÃ¤umt natÃ¼rlichen Personen, welche StaatsangehÃ¶rige eines Mitgliedstaats der EuropÃ¤ischen Gemeinschaft oder der Schweiz sind, und sich nur als EmpfÃ¤nger einer Dienstleistung in das Hoheitsgebiet einer Vertragspartei begeben, das Einreise- und Aufenthaltsrecht ein. Nach Art. 5 Abs. 4 des FZA werden die in diesem Artikel genannten Rechte gemÃ¤ss den Bestimmungen der AnhÃ¤nge I, II und III eingerÃ¤umt. Laut Art. 23 Abs. 1 Anhang I des FZA benÃ¶tigt der DienstleistungsempfÃ¤nger nach Artikel 5 Absatz 3 dieses Abkommens fÃ¼r Aufenthalte von hÃ¶chstens drei Monaten keine Aufenthaltserlaubnis. FÃ¼r Aufenthalte von mehr als drei Monaten erhÃ¤lt er eine Aufenthaltserlaubnis, deren GÃ¼ltigkeitsdauer der Dauer der Dienstleistung entspricht.</w:t>
      </w:r>
    </w:p>
    <w:p>
      <w:r>
        <w:t>Â Â Â Â Â Â Â Â  Die Erbringung von Dienstleistungen ist eingehend in Ziffer IV unter den Art. 17-23 des Anhangs 1 zum FZA geregelt. GemÃ¤ss Art. 23 Abs. 1 des Anhangs 1 zum FZA benÃ¶tigt ein DienstleistungsempfÃ¤nger fÃ¼r Aufenthalte von hÃ¶chstens drei Monaten Dauer keine Aufenthaltserlaubnis. FÃ¼r Aufenthalte von mehr als drei Monaten Dauer erhÃ¤lt er eine Aufenthaltserlaubnis fÃ¼r die Dauer der Dienstleistung. Im FZA und in seinen AnhÃ¤ngen ist der Begriff der Dienstleistung nicht definiert. Bei einer Auslegung im Sinne von Art. 16 Abs. 2 des FZA in BerÃ¼cksichtigung der Rechtsprechung des EuGH vor dem Zeitpunkt der Unterzeichnung des Abkommens umfasst der im FZA verwendete Begriff der Dienstleistung insbesondere auch ambulante und stationÃ¤re medizinische Dienstleistungen (vgl. Urteil des EuGH vom 12. Juli 2001 in der Rechtssache C-157/99, Smits und Peerbooms, Slg. 2001, I-5473 ff., Rn. 53 mit Hinweisen auf die Ã¤ltere Rechtsprechung).</w:t>
      </w:r>
    </w:p>
    <w:p>
      <w:r>
        <w:t>2.6Â Â Â Â Â Â Â Â  Innerhalb der EuropÃ¤ischen Union kÃ¶nnen Sozialversicherte seit den Entscheidungen des EuGH vom 28. Juni 1998 in der Rechtssache C-158/96, Kohll, Slg. 1998, S. I-1931, und in der Rechtssache C-120/95, Decker, Slg. 1998, S. I-1831, zwischen zwei Wegen wÃ¤hlen um grenzÃ¼berschreitende Leistungen im Krankheitsfall wÃ¤hrend eines vorÃ¼bergehendem Aufenthalts in einem anderen Vertragsstaat als dem Staat des zustÃ¤ndigen TrÃ¤gers zu beanspruchen. Neben dem Anspruch auf Sach- und Dienstleistungen durch den aushelfenden TrÃ¤ger und nach dem Recht des aushelfenden TrÃ¤gers gemÃ¤ss der Verordnung (EWG) Nr. 1408/71 Ã¼ber die Anwendung der Systeme der Sozialen Sicherheit auf Arbeitnehmer und SelbstÃ¤ndige sowie deren FamilienangehÃ¶rige, die innerhalb der Gemeinschaft zu- und abwandern, an (nachfolgend: Verordnung Nr. 1408/71) besteht bei grenzÃ¼berschreitender Leistungsbeanspruchung zwischen zwei Mitgliedstaaten der EuropÃ¤ischen Union gemÃ¤ss der Rechtsprechung des EuGH direkt aus Art. 49 des Vertrages zur GrÃ¼ndung der EuropÃ¤ischen Gemeinschaften (in der Fassung gemÃ¤ss dem Vertrag von Amsterdam zur Ãnderung des Vertrags Ã¼ber die EuropÃ¤ische Union, der VertrÃ¤ge zur GrÃ¼ndung der EuropÃ¤ischen Gemeinschaften sowie einiger damit zusammenhÃ¤ngender Rechtsakte vom 10. November 1997; nachfolgend: EG-Vertrag) ein Recht auf grenzÃ¼berschreitende Leistungsbeanspruchung nach dem Recht des zustÃ¤ndigen TrÃ¤gers und - wird dieses Recht nicht gewÃ¤hrt - ein Recht auf Erstattung der Kosten der Leistungsbeanspruchung im Ausland in HÃ¶he der SÃ¤tze, die der zustÃ¤ndige TrÃ¤ger nach dem fÃ¼r ihn geltenden Recht zu zahlen gehabt hÃ¤tte. Dieser Anspruch aus Art. 49 EG-Vertrag richtet sich weder nach Art. 22 der Verordnung Nr. 1408/71, noch steht ihm Art. 22 Abs. 1 lit. c der Verordnung Nr. 1408/71 entgegen (Urteile des EuGH vom 15 Mai 2006, Watts, C-372/04, Slg. 2006, S. I-4325, Rn. 86; vom 13 Mai 2003, MÃ¼ller-FaurÃ© und Van Riet, C-385/99, Slg. 2003, S. I-4509, Rn. 38; vom 12 Juli 2001, Smits und Peerbooms, C-157/99, Slg. 2001, S. I-5473, Rn. 53; vom 28. April 1998, Kohll, C-158/96, Slg. 1998, S. I-1931, Rn. 29; vom 28 April 1998, Decker, C-120/95, Slg. 1998, S. I-1831; vgl. Maximilian Fuchs, Hrsg., EuropÃ¤isches Sozialrecht, Baden-Baden 2005, Art. 22 Verordnung Nr. 1408/71, Rz 2 f., Bettina Kahil-Wolff, La coordination europÃ©enne des systÃ¨mes nationaux de sÃ©curitÃ© sociale, in: Schweizerisches Bundesverwaltungsrecht, SBVR, Soziale Sicherheit, 2. Auflage, Rz 82).</w:t>
      </w:r>
    </w:p>
    <w:p>
      <w:r>
        <w:t>2.7Â Â Â Â  Die Lehre hat sich mehrheitlich fÃ¼r eine Ãbernahme der Kholl-Rechtsprechung des EuGH zur passiven Dienstleistungsfreiheit im Anwendungsbereich des FZA ausgesprochen (vgl. Edgar Imhof, FreizÃ¼gigkeitsabkommen, S. 218; Silvia Bucher, Hospitalisation im europÃ¤ischen Ausland, in: Thomas GÃ¤chter, Hrsg., Ausserkantonale Hospitalisation - Eine TÃ¼r zu mehr Wettbewerb im Gesundheitswesen?, ZÃ¼rich 2006, S. 45 f. je mit weiteren Hinweisen auf die Literatur). Das hiesige Gericht hat mit Urteilen vom 19. Februar 2004 (Prozess Nr. IV.2003.00221) und vom 16. Mai 2006 (Prozess Nr. KV.2005.00058) erkannt, dass der Bezug von medizinischen Leistungen durch einen VertragsstaatsangehÃ¶rigen im Hoheitsgebiet eines andern Vertragsstaates von der Garantie der passiven Dienstleistungsfreiheit nach Art. 5 Abs. 3 FZA erfasst werde.</w:t>
      </w:r>
    </w:p>
    <w:p>
      <w:r>
        <w:t>2.8Â Â Â Â  Das Bundesgericht hat sich in BGE 133 V 624 eingehend mit der Frage nach der Anwendbarkeit der Rechtsprechung des EuGH zur passiven Dienstleistungsfreiheit im Anwendungsbereich des FZA befasst und erkannt, dass die zum EG-Vertrag ergangene Rechtsprechung des EuGH zur passiven Dienstleistungsfreiheit gemÃ¤ss den Entscheiden Kohll und Decker nicht Bestandteil des Âaquis communitaireÂ darstelle, welchen sich die Schweiz mit Abschluss des FZA zu Ã¼bernehmen verpflichtet hat (Erw. 4.3.7). Im Gegensatz zum EG-Vertrag, bei welchem die GewÃ¤hrung der Dienstleistungsfreiheit ein zentraler Inhalt darstelle, werde mit dem FZA lediglich eine Erleichterung der Erbringung von Dienstleistungen im Hoheitsgebiet der Vertragsparteien, insbesondere die Liberalisierung kurzzeitiger Dienstleistungen, bezweckt. Im Gegensatz zum EG-Vertrag gewÃ¤hre das FZA nur eine partielle Dienstleistungsfreiheit und die Schweiz werde durch das FZA nur sektoriell und in beschrÃ¤nktem Umfang in den gemeinsamen Markt der EU integriert.</w:t>
      </w:r>
    </w:p>
    <w:p>
      <w:r>
        <w:t>2.9Â Â Â Â  Nach der erwÃ¤hnten hÃ¶chstrichterlichen Rechtsprechung (BGE 133 V 624) kann der BeschwerdefÃ¼hrer vorliegend daher weder aus Art. 5 Abs. 3 FZA noch aus der nicht Teil des Âaquis communitaireÂ darstellenden Rechtsprechung des EuGH zur passiven Dienstleistungsfreiheit etwas zu seinen Gunsten ableiten.</w:t>
      </w:r>
    </w:p>
    <w:p>
      <w:r>
        <w:t>3.Â Â Â Â Â Â  Zu prÃ¼fen bleibt, ob ein Anspruch aus den in der Verordnung 1408/71 enthaltenen Bestimmungen zur Sachleistungsaushilfe besteht. Vorerst gilt es zu prÃ¼fen, ob die vorliegend streitigen Leistungen unter den sachlichen Anwendungsbereich der Verordnung Nr. 1408/71 fallen.</w:t>
      </w:r>
    </w:p>
    <w:p>
      <w:r>
        <w:t>3.1Â Â Â Â</w:t>
      </w:r>
    </w:p>
    <w:p>
      <w:r>
        <w:t>3.1.1Â Â  Der sachliche Geltungsbereich der Verordnung Nr. 1408/71 ist in deren Art. 4 geregelt. GemÃ¤ss Abs. 1 lit. a dieser Bestimmung gilt die Verordnung fÃ¼r Leistungen bei Krankheit und Mutterschaft. Der Begriff der Leistungen bei Krankheit und Mutterschaft ist nicht unter Zugrundelegung der entsprechenden Kriterien des nationalen Rechts, sondern vertragsautonom auszulegen (Maximilian Fuchs, Hrsg., Kommentar zum EuropÃ¤ischen Sozialrecht, 4. Auflage, Baden-Baden 2005, Rz 8 zu Art. 4 Verordnung Nr. 1408/71; Edgar Imhof, Eine Anleitung zum Gebrauch des PersonenfreizÃ¼gigkeitsabkommens und der Verordnung Nr. 1408/71, in: Hans-Jakob Mosimann, Hrsg., Aktuelles im Sozialversicherungsrecht, ZÃ¼rich 2001, S. 19 ff. und S. 32). Nach der Rechtsprechung des EuGH gehÃ¶ren dazu insbesondere auch Leistungen aufgrund von nationalen Rechtsvorschriften Ã¼ber InvaliditÃ¤t, die ihre Art nach zur medizinischen oder chirurgischen Versorgung gehÃ¶ren. Auch Massnahmen, die der PrÃ¤vention von Krankheiten und der SeuchenbekÃ¤mpfung dienen, gehÃ¶ren dazu (Maximilian Fuchs, Hrsg., a.a.O., Rz 10 zu Art. 4 Verordnung Nr. 1408/71).</w:t>
      </w:r>
    </w:p>
    <w:p>
      <w:r>
        <w:t>3.1.2Â Â  Beim vorliegend streitigen Rettungseinsatz vom 26. Mai 2006 in Deutschland handelt es sich um einen Notfalltransport mit einem Krankentransportfahrzeug in Begleitung eines Notarztes (vgl. Urk. 3/1). Bei der in Frage stehenden Ãbernahme der Kosten eines Rettungseinsatzes handelt es sich daher um Leistungen bei Krankheit und Mutterschaft im Sinne von Art. 4 Abs. 1 lit. a der Verordnung Nr. 1408/71.</w:t>
      </w:r>
    </w:p>
    <w:p>
      <w:r>
        <w:t>3.2Â Â Â Â  Zu prÃ¼fen bleibt, ob der BeschwerdefÃ¼hrer unter den persÃ¶nlichen Anwendungsbereich der Verordnung Nr. 1408/71 fÃ¤llt.</w:t>
      </w:r>
    </w:p>
    <w:p>
      <w:r>
        <w:t>3.2.1Â Â  Der persÃ¶nliche Anwendungsbereich der Verordnung Nr. 1408/71 ist in deren Art. 2 geregelt. Dieser umfasst insbesondere zwei Kategorien von Personen: Die +-Arbeitnehmer sowie deren FamilienangehÃ¶rigen und Hinterbliebenen. Massgebend ist diesbezÃ¼glich die dazu bis 21. Juni 1999 ergangene, Rechtsprechung des EuGH. In Ã¤lteren Entscheiden beschrÃ¤nkte der EuGH den persÃ¶nlichen Anwendungsbereich der Verordnung Nr. 1408/71 hinsichtlich der FamilienangehÃ¶rigen auf abgeleite Rechte. Seit dem Urteil des EuGH vom 30. April 1996 in der Rechtssache C-308/93, Cabanis-Issarte, Slg. 1996, I-2097, gilt die BeschrÃ¤nkung des persÃ¶nlichen Anwendungsbereichs von Familienmitgliedern und Hinterbliebenen auf abgeleitete Rechte hingegen nur noch hinsichtlich von AnsprÃ¼chen, die nach dem nationalen Recht nur Arbeitnehmern, die StaatsangehÃ¶rige eines Mitgliedstaates sind, und nicht deren FamilienangehÃ¶rigen gewÃ¤hrt werden, wie namentlich die Arbeitslosenleistungen. DemgegenÃ¼ber fallen FamilienangehÃ¶rige und Hinterbliebene in Bezug auf die nach dem nationalen Recht nicht ausschliesslich Arbeitnehmern zustehenden Leistungen auch in Bezug auf eigene AnsprÃ¼che unter den Geltungsbereich der Verordnung Nr. 1408/71 (vgl. BGE 133 V 324 ff. Erw. 5.1-5.5; 132 V 192 Erw. 5.2.2). Insoweit wird also nicht mehr zwischen eigenen und abgeleiteten AnsprÃ¼chen unterschieden.</w:t>
      </w:r>
    </w:p>
    <w:p>
      <w:r>
        <w:t>3.2.3Â Â  Bei den fÃ¼r den BeschwerdefÃ¼hrer in Frage stehenden Leistungen der schweizerischen obligatorischen Krankenversicherung handelt es sich um eigene AnsprÃ¼che des BeschwerdefÃ¼hrers (vgl. Art. 3 Abs. 1 KVG). Aus den Akten ist ersichtlich, dass die Mutter des BeschwerdefÃ¼hrers zum Zeitpunkt der Wohnsitznahme in HÃ¼ntwangen eine ErwerbstÃ¤tigkeit ausÃ¼bte (Aktennotiz vom 29. April 2008; Urk. 10). Demnach fÃ¤llt der BeschwerdefÃ¼hrer als FamilienangehÃ¶riger einer schweizerischen ErwerbstÃ¤tigen in Bezug auf die Leistungen bei Krankheit in den persÃ¶nlichen Geltungsbereich der Verordnung Nr. 1408/71.</w:t>
      </w:r>
    </w:p>
    <w:p>
      <w:r>
        <w:t>3.2.4Â Â  In Bezug auf die in Artikel 22 Absatz 1 Buchst. a und c der Verordnung Nr. 1408/71 enthaltenen Regelungen betreffend den Leistungsbezug im Ausland wÃ¤hrend eines Krankheits- oder Mutterschaftsfalles unterstÃ¼nde der BeschwerdefÃ¼hrer im Ãbrigen auch dann dem persÃ¶nlichen Anwendungsbereich der Verordnung, wenn seine Eltern weder als Arbeitnehmer noch als SelbststÃ¤ndige zu qualifizieren wÃ¤ren. Denn mit Art. 22a der Verordnung 1408/71 werden die beiden Regelungen des Art. 22 Abs. 1 Buchst. a und c der Verordnung auf alle Versicherten eines Systems der Sozialen Sicherheit und die bei ihnen wohnenden FamilienangehÃ¶rigen ausgedehnt, insbesondere auch auf Personen, die keine Arbeitnehmer und SelbststÃ¤ndige sind (vgl. Maximilian Fuchs, a.a.O., Rz 2 zu Art. 22a Verordnung Nr. 1408/71)</w:t>
      </w:r>
    </w:p>
    <w:p>
      <w:r>
        <w:t>3.3Â Â Â Â  Unter anderem unter dem Titel ÂNotwendigkeit, sich zwecks angemessener Behandlung in einen anderen Mitgliedstaat zu begeben" ist in Art. 22 der Verordnung Nr. 1408/71 der Anspruch auf Sach- und Dienstleistungen durch den aushelfenden TrÃ¤ger nach dem Recht des aushelfenden TrÃ¤gers geregelt. GemÃ¤ss dem Beschluss Nr. 1/2006 des Gemischten Ausschusses EU-Schweiz vom 6. Juli 2006 zur Ãnderung des Anhangs II (Soziale Sicherheit) des FZA (AS 2006 5851-5858) wurde unter der Ãberschrift ÂAbschnitt A: Rechtsakte, auf die Bezug genommen wirdÂ Die Verordnung Nr. 631/2004 des EuropÃ¤ischen Parlaments und des Rates vom 31. MÃ¤rz 2004 zur Ãnderung der Verordnung Nr. 1408/71 und der Verordnung Nr. 574/72 Ã¼ber die DurchfÃ¼hrung der Verordnung Nr. 1408/71 angefÃ¼gt. Darin wurde unter Anderem Artikel 22 der Verordnung Nr. 1408/71 geÃ¤ndert. GemÃ¤ss dem Beschluss Nr. 1/2006 des gemischten Ausschusses vom 6. Juli 2006 sind diejenigen Bestimmungen des Beschlusses, durch die eine Bezugnahme auf die Verordnung Nr. 631/2004 eingefÃ¼gt wurde, rÃ¼ckwirkend per 1. Juni 2004 in Kraft getreten (vgl. AS 2006 5852). Vorliegend stehen die Leistungen, welche vom BeschwerdefÃ¼hrer am 26. Mai 2006 in Anspruch genommen wurden, im Streite, weshalb die mit Beschluss des gemischten Ausschusses vom 6. Juli 2006 mit Wirkung per 1. Juni 2004 geÃ¤nderte Fassung der Verordnung Nr. 1408/71 zur Anwendung kommt</w:t>
      </w:r>
    </w:p>
    <w:p>
      <w:r>
        <w:t>3.4Â Â Â Â  GemÃ¤ss Art. 22 Abs. 1 Buchst. a lit. i der ab 1. Juni 2004 gÃ¼ltigen Fassung der Verordnung Nr. 1408/71 hat ein Arbeitnehmer oder SelbstÃ¤ndiger, der die nach den Rechtsvorschriften des zustÃ¤ndigen Staates fÃ¼r den Leistungsanspruch erforderlichen Voraussetzungen erfÃ¼llt und bei dessen Zustand wÃ¤hrend des Aufenthalts im Gebiet eines anderen Mitgliedstaats sich Sachleistungen unter BerÃ¼cksichtigung der Art der Leistungen und der voraussichtlichen Aufenthaltsdauer als medizinisch notwendig erweisen, Anspruch auf Sachleistungen fÃ¼r Rechnung des zustÃ¤ndigen TrÃ¤gers vom TrÃ¤ger des Aufenthalts- oder Wohnorts nach den fÃ¼r diesen TrÃ¤ger geltenden Rechtsvorschriften, und zwar als ob er bei diesem versichert wÃ¤re; die Dauer der LeistungsgewÃ¤hrung richtet sich jedoch nach den Rechtsvorschriften des zustÃ¤ndigen Staates.</w:t>
      </w:r>
    </w:p>
    <w:p>
      <w:r>
        <w:t>3.5Â Â Â Â  Der zustÃ¤ndige TrÃ¤ger ist laut der Legaldefinition in Art. 1 Buchst. o lit. i der Verordnung Nr. 1408/71 jener TrÃ¤ger, bei dem die in Betracht kommende Person im Zeitpunkt des Antrags auf Leistungen versichert ist. TrÃ¤ger des Wohnorts und TrÃ¤ger des Aufenthaltsorts ist nach Art. 1 Buchst. p der Verordnung Nr. 1408/71 insbesondere jener TrÃ¤ger, der nach den Rechtsvorschriften, die fÃ¼r ihn gelten, fÃ¼r die GewÃ¤hrung der Leistungen an dem Ort zustÃ¤ndig ist, an dem die betreffende Person wohnt oder sich aufhÃ¤lt.</w:t>
      </w:r>
    </w:p>
    <w:p>
      <w:r>
        <w:t>3.6Â Â Â Â  Art. 36 der Verordnung Nr. 1408/71 steht unter dem Titel ÂErstattung zwischen den TrÃ¤gern". Laut Art. 36 Abs. 1 der Verordnung Nr. 1408/71 sind die Aufwendungen fÃ¼r Sachleistungen, die auf Grund dieses Kapitels vom TrÃ¤ger eines Mitgliedstaats fÃ¼r Rechnung des TrÃ¤gers eines anderen Mitgliedstaats gewÃ¤hrt worden sind, in voller HÃ¶he zu erstattenÂ  (zum Verfahren der Leistungsaushilfe vgl. Beat Meyer, Auslandsleistungen nach KVG und im Bereich der Bilateralen Abkommen, in Brunner/Rehbinder/Stauder, Hrsg., Jahrbuch des Schweizerischen Konsumentenrechts 2003, Bern 2004, S. 67 ff., 84 ff.; Thomas Locher, Auswirkungen des FreizÃ¼gigkeitsabkommens auf das schweizerische Sozialversicherungsrecht, in Thomas Cottier/Mattias Oesch, Hrsg., Die sektoriellen Abkommen Schweiz-EG, Bern 2002, S. 39 ff., 67 f.).</w:t>
      </w:r>
    </w:p>
    <w:p>
      <w:r>
        <w:t>3.7Â Â Â Â  Nach Gesagtem hatte der BeschwerdefÃ¼hrer als in der Schweiz wohnhafter und in der Schweiz fÃ¼r Sachleistungen bei Krankheit versicherter schweizerischer StaatsbÃ¼rger im Rahmen der Leistungsaushilfe Anspruch auf Ãbernahme der Kosten fÃ¼r den Rettungseinsatz durch den schweizerischen TrÃ¤ger fÃ¼r Rechnung des deutschen TrÃ¤gers, wenn er denn die Voraussetzungen des Art. 22 Abs. 1 Bst. a der Verordnung Nr. 1408/71 erfÃ¼llt hÃ¤tte. Nach Art. 36 der Verordnung Nr. 1408/71 in Verbindung mit Art. 93 der Verordnung Nr. 574/72 werden die Sachleistungen vom TrÃ¤ger des Aufenthaltsorts gewÃ¤hrt und diesem vom TrÃ¤ger des Wohnorts erstattet. Vorliegend hat der BeschwerdefÃ¼hrer es jedoch unterlassen, bei einem deutschen TrÃ¤ger mittels der EuropÃ¤ischen Krankenversicherungskarte eine Sachleistungsaushilfe fÃ¼r die Ãbernahme des streitigen Rettungseinsatzes geltend zu machen. Vielmehr hat er direkt bei seinem schweizerischen Krankenversicherer die Ãbernahme der ihm in Deutschland entstandenen Kosten beantragt. Dieses Vorgehen ist nicht zu beanstanden. Vielmehr war es dem BeschwerdefÃ¼hrer unbenommen, die Ãbernahme der ihm in Deutschland entstandenen Kosten direkt bei seinem schweizerischen Krankenversicherer geltend zu machen (vgl. Beat Meyer, a.a.O., S. 90). Als Zwischenergebnis steht daher fest, dass der BeschwerdefÃ¼hrer bei ErfÃ¼llung der Voraussetzungen des Art. 22 Abs. 1 Bst. a der Verordnung Nr. 1408/71 gegenÃ¼ber der Beschwerdegegnerin Anspruch auf Ãbernahme der Kosten des streitigen Rettungseinsatzes vom 26. Mai 2006 in Deutschland gemÃ¤ss den in Deutschland geltenden Rechtsvorschriften hatte.</w:t>
      </w:r>
    </w:p>
    <w:p>
      <w:r>
        <w:t>3.8Â Â Â Â  Die Ãrzte der Klinikum B.___ GmbH, Deutschland, diagnostizierten in ihrem Bericht vom 31. Mai 2006 eine akute Dyspnoe sowie ein Zyanoseattacke. Der BeschwerdefÃ¼hrer habe wÃ¤hrend 15 Minuten unter Atemnot und unter einer akuten Lippenzyanose gelitten. Auf Grund dieser Systematik sei das Deutsche Rote Kreuz fÃ¼r einen Rettungstransport aufgeboten worden (Urk. 3/2).</w:t>
      </w:r>
    </w:p>
    <w:p>
      <w:r>
        <w:t>3.9Â Â Â Â  Aus dem Bericht der Ãrzte des Klinikums B.___ ist ersichtlich, dass der BeschwerdefÃ¼hrer am 26. Mai 2006 unter einer akuten Dyspnoe und insbesondere unter einer Zyanose litt. Bei der Zyanose handelt es sich um eine blau-rote VerfÃ¤rbung der Haut und Schleimhaut infolge einer Abnahme des Sauerstoffgehalts im Blut, wobei als Ursachen insbesondere Herzklappenstenosen, Herzinsuffinzienz oder angeborene Herzfehler in Frage kommen (vgl. Pschyrembel, Klinisches WÃ¶rterbuch, 259. Auflage, Berlin/New York 2002, S. 1826). Unter diesen UmstÃ¤nden konnte ein lebensbedrohendes Geschehen, welches eine sofortige Ã¤rztliche Behandlung und einen entsprechenden Notrettungsdienst erforderte, nicht ausgeschlossen werden. Der Rettungseinsatz vom 26. Mai 2006 erwies daher als medizinisch notwendig im Sinne von Art. 22 Abs. 1 Bst. a der Verordnung Nr. 1408/71, weshalb ein Anspruch auf Ãbernahme der Kosten in dem in Deutschland fÃ¼r Sozialversicherte geltenden Umfang besteht.</w:t>
      </w:r>
    </w:p>
    <w:p>
      <w:r>
        <w:t>3.10Â Â  GemÃ¤ss den Rechnungen des Deutschen C.___ vom 30. Mai 2006 (Urk. 3/1) und vom 19. Juni 2006 (Urk. 3/3) wurden dem BeschwerdefÃ¼hrer Kosten von insgesamt Euro 832.53 in Rechnung gestellt. Diese Kosten setzten sich aus Grundpauschalen und einer Notarztpauschale zusammen. Den Rechnungen vom 30. Mai 2006 (Urk. 3/1) und vom 19. Juni 2006 (Urk. 3/3) lÃ¤sst sich hingegen nicht entnehmen, ob es sich dabei um Rechnungen gemÃ¤ss dem in Deutschland fÃ¼r Sozialversicherte geltenden Tarif handelte. Darin wurde als KostentrÃ¤ger lediglich ÂPrivatÂ erwÃ¤hnt. Demnach steht nicht mit letzter Gewissheit fest, ob es sich bei den dem BeschwerdefÃ¼hrer am 30. Mai 2006 (Urk. 3/1) und am 19. Juni 2006 (Urk. 3/3) in Rechnung gestellten Kosten um diejenigen Kosten handelte, welche nach dem massgebenden deutschen Recht von Sozialversicherten geschuldet und gemÃ¤ss Art. 22 Abs. 1 Bst. a der Verordnung Nr. 1408/71 von der Beschwerdegegnerin zu Ã¼bernehmen wÃ¤ren. Die Beschwerdegegnerin, an welche die Sache zurÃ¼ckzuweisen ist, wird diesbezÃ¼glich die erforderlichen AbklÃ¤rungen zu treffen haben.</w:t>
      </w:r>
    </w:p>
    <w:p>
      <w:r>
        <w:rPr>
          <w:b/>
        </w:rPr>
        <w:t>E. 4</w:t>
      </w:r>
    </w:p>
    <w:p>
      <w:r>
        <w:t>4.1Â Â Â Â  GemÃ¤ss der neueren Rechtsprechung des EuGH soll Art. 22 der Verordnung Nr. 1408/71 nicht die Erstattung der bei einer Behandlung in einem anderen Mitgliedstaat entstandenen Kosten durch die Mitgliedstaaten zu den im Mitgliedstaat der VersicherungszugehÃ¶rigkeit geltenden SÃ¤tzen regeln, weshalb die Mitgliedsstaaten nicht an einer solchen Erstattung gehindert seien, wenn die Rechtsvorschriften des Versicherungsmitgliedstaats eine derartige Erstattung vorsehen und sich die nach diesen Rechtsvorschriften angewandten SÃ¤tze als gÃ¼nstiger erweisen als diejenigen, die in dem Mitgliedstaat praktiziert werden, in dem die Behandlung erfolgt ist (Urteil des EuGH vom 12. Juli 2001 in der Rechtssache C-368/98, Vanbraekel, Slg. 2001, S. I-05363). Des Gleichen stehen nach der Rechtssprechung des EuGH die Bestimmungen von Art. 22 der Verordnung Nr. 1408/71 und von Art. 34 der Verordnung Nr. 574/72 einer nationalen Regelung nicht entgegen, wonach einem Versicherten die bei einem Aufenthalt in einem anderen Mitgliedstaat entstandenen Krankheitskosten in voller HÃ¶he erstattet werden, unter der Bedingung, dass der Betrag, der dem Sozialversicherten erstattet wird, zumindest gleich hoch, wenn nicht hÃ¶her ist als der, den er erhalten hÃ¤tte, wenn die Erstattung unter den Voraussetzungen der Sachleistungsaushilfe gemÃ¤ss Art. 22 der Verordnung Nr. 1408/71 erfolgt wÃ¤re (Urteil des EuGH vom 14. Oktober 2004 in der Rechtssache C-193/03, Betriebskrankenkasse der Robert Bosch GmbH, Slg. 2004, S. I-09911).</w:t>
      </w:r>
    </w:p>
    <w:p>
      <w:r>
        <w:t>4.2Â Â Â Â  Obwohl es sich bei den erwÃ¤hnten Urteilen des EuGH in Sachen Vanbraekel und Robert Bosch GmbH um nach dem Zeitpunkt der Unterzeichnung des FAZ vom 21. Juni 1999 ergangene Urteile handelt, dÃ¼rften die erwÃ¤hnten Urteile vorliegend dennoch zu berÃ¼cksichtigen sein. Denn es handelt sich hierbei nicht um eine neue Rechtsprechung im engeren Sinn, sondern lediglich um ein Konkretisierung der bisherigen Rechtsprechung des EuGH. Demnach ist davon auszugehen, dass die Bestimmung von Art. 22 Abs. 1 Bst. a der Verordnung Nr. 1408/71 der Anwendung von schweizerischem Recht nicht entgegensteht, wenn dieses die Erstattung der dem BeschwerdefÃ¼hrer in Deutschland tatsÃ¤chlich entstandenen Kosten mindestens in voller HÃ¶he zulÃ¤sst. Zu prÃ¼fen bleibt im Folgenden der Anspruch auf KostenÃ¼bernahme gemÃ¤ss dem schweizerischen Recht.</w:t>
      </w:r>
    </w:p>
    <w:p>
      <w:r>
        <w:t>4.3Â Â Â Â  Laut Art. 95a Abs. 1 lit. a KVG, in der ab 1. April 2006 gÃ¼ltigen Fassung, gelten fÃ¼r die in Artikel 2 der Verordnung Nr. 1408/71 bezeichneten Personen und in Bezug auf die in Artikel 4 dieser Verordnung vorgesehenen Leistungen, soweit sie im Anwendungsbereich dieses Gesetzes liegen, auch das FZA in der Fassung des Protokolls vom 26. Oktober 2004 Ã¼ber die Ausdehnung des FreizÃ¼gigkeitsabkommens auf die neuen EG-Mitgliedstaaten, sein Anhang II und die Verordnungen Nr. 1408/71 und Nr. 574/725 in ihrer angepassten Fassung. Laut Art. 36 Abs. 5 der Verordnung Ã¼ber die Krankenversicherung (KVV) bleiben die Bestimmungen Ã¼ber die internationale Leistungsaushilfe vorbehalten.</w:t>
      </w:r>
    </w:p>
    <w:p>
      <w:r>
        <w:t>4.4Â Â Â Â  Aus dem Wortlaut dieser Bestimmung, wonach ÂauchÂ das FZA auf die in Artikel 2 der Verordnung Nr. 1408/71 bezeichneten Personen anwendbar sei, lÃ¤sst sich jedenfalls nicht auf eine ausschliessliche Geltung der Regelung des FZA und der RechtssÃ¤tze, auf die darin Bezug genommen wird, schliessen. GemÃ¤ss Art. 36 Abs. 5 KVV sollen die Bestimmungen der internationalen Leistungsaushilfe vorbehalten bleiben. Die Tragweite dieser Bestimmung ist in der Lehre umstritten (vgl. Silvia Bucher, a.a.O., S. 47 f.). Aus der Botschaft zur Genehmigung der sektoriellen Abkommen zwischen der Schweiz und der EG vom 23. Juni 1999 ist hingegen ersichtlich, dass der Bundesrat davon ausging, dass sich der Versicherungsschutz der Versicherten durch die EinfÃ¼hrung der internationalen Leistungsaushilfe verbessern wÃ¼rde (BBl 1999 6154 und 6355). Dieser Wille des Verordnungsgebers gilt es bei Auslegung von Art. 36 Abs. 5 KVV zu berÃ¼cksichtigen. Der Sinn und Zweck des in Art. 36 Abs. 5 KVV statuierten Vorbehalts zu Gunsten der internationalen Leistungsaushilfe ist daher darin zu sehen, dass mit der internationalen Leistungsaushilfe eine Verbesserung des Versicherungsschutzes bei Auslandsbehandlung angestrebt wird. Eine Auslegung nach dem Sinn und Zweck der Bestimmung kann daher jedenfalls nicht zum Ergebnis fÃ¼hren, dass die Regelung von Art. 36 KVV durch die internationale Leistungsaushilfe gÃ¤nzlich verdrÃ¤ngt wÃ¼rde. Art. 36 Abs. 5 KVV ist vielmehr so zu auszulegen, dass das nationale Recht nur insofern durch die internationale Leistungsaushilfe verdrÃ¤ngt werde, als sich diese als das fÃ¼r den Versicherten gÃ¼nstigere Recht erweisen sollte.</w:t>
      </w:r>
    </w:p>
    <w:p>
      <w:r>
        <w:t>5.Â Â Â Â Â Â  Es ist im Folgenden somit der Anspruch des BeschwerdefÃ¼hrers auf Ãbernahme der Kosten des Rettungseinsatzes von 26. Mai 2006 in Deutschland ergÃ¤nzend nach schweizerischem Recht zu prÃ¼fen.</w:t>
      </w:r>
    </w:p>
    <w:p>
      <w:r>
        <w:t>5.1Â Â Â Â  Im Rahmen der obligatorischen Krankenpflegeversicherung (Art. 1 Abs. 1 KVG) haben die anerkannten Krankenkassen (Art. 12 KVG) und die zugelassenen privaten Versicherungseinrichtungen (Art. 13 KVG) als obligatorische Krankenpflegeversicherer (Art. 11 KVG) unter anderem im Falle der Krankheit (Art. 1 Abs. 2 lit. a KVG) die Kosten fÃ¼r die Leistungen gemÃ¤ss den Art. 25 - 31 KVG nach Massgabe der in den Art. 32 - 34 KVG festgelegten Voraussetzungen zu Ã¼bernehmen (Art. 24 KVG). Die Leistungen umfassen unter anderem die Untersuchungen, Behandlungen und Pflegemassnahmen, die ambulant, bei Hausbesuchen, stationÃ¤r, teilstationÃ¤r oder in einem Pflegeheim durchgefÃ¼hrt werden von Ãrzten, Chiropraktoren und Personen, die im Auftrag eines Arztes oder einer Ãrztin Leistungen erbringen (Art. 25 Abs. 2 lit. a KVG), die Ã¤rztlich durchgefÃ¼hrten oder angeordneten Massnahmen der medizinischen Rehabilitation (Art. 25 Abs. 2 lit. d KVG) sowie der Aufenthalt in der allgemeinen Abteilung eines Spitals (Art. 25 Abs. 2 lit. e KVG).</w:t>
      </w:r>
    </w:p>
    <w:p>
      <w:r>
        <w:t>5.2Â Â Â Â Â Â Â Â Â  Voraussetzung fÃ¼r die KostenÃ¼bernahme sind neben dem Erfordernis der Zulassung zur TÃ¤tigkeit zu Lasten der obligatorischen Krankenpflegeversicherung (Art. 35 ff. KVG) unter anderem Wirksamkeit, ZweckmÃ¤ssigkeit und Wirtschaftlichkeit der Leistungen, wobei die Wirksamkeit nach wissenschaftlichen Methoden nachgewiesen sein muss (Art. 32 Abs. 1 KVG; vgl. BGE 125 V 95, 127 V 138). Diese Voraussetzungen gelten auch fÃ¼r im Ausland erbrachte Leistungen. Die Wirksamkeit, ZweckmÃ¤ssigkeit und Wirtschaftlichkeit der in der Schweiz von Ãrztinnen und Ãrzten erbrachten Leistungen wird gesetzlich vermutet (vgl. Art. 33 Abs. 1 KVG; RKUV 2000 Nr. KV 132 S. 283 f. Erw. 3).</w:t>
      </w:r>
    </w:p>
    <w:p>
      <w:r>
        <w:t>5.3Â Â Â Â  GemÃ¤ss Art. 34 Abs. 1 KVG dÃ¼rfen die Versicherer im Rahmen der obligatorischen Krankenpflegeversicherung keine anderen Kosten als diejenigen fÃ¼r die Leistungen nach den Artikeln 25-33 Ã¼bernehmen. GemÃ¤ss Art. 34 Abs. 2 KVG kann der Bundesrat bestimmen, dass die obligatorische Krankenpflegeversicherung die Kosten von Leistungen nach den Artikeln 25 Absatz 2 oder 29 Ã¼bernimmt, die aus medizinischen GrÃ¼nden im Ausland erbracht werden. Er kann die Ãbernahme der Kosten von Leistungen, die im Ausland erbracht werden, begrenzen.</w:t>
      </w:r>
    </w:p>
    <w:p>
      <w:r>
        <w:t>5.4Â Â Â Â Â Â Â Â  GestÃ¼tzt auf Art. 34 Abs. 2 KVG hat der Bundesrat Art. 36 KVV erlassen. Laut Abs. 2 dieser Bestimmung Ã¼bernimmt die obligatorische Krankenpflegeversicherung die Kosten von Behandlungen, die in NotfÃ¤llen im Ausland erbracht werden. Ein Notfall liegt vor, wenn Versicherte bei einem vorÃ¼bergehenden Auslandsaufenthalt einer medizinischen Behandlung bedÃ¼rfen und eine RÃ¼ckreise in die Schweiz nicht angemessen ist. Kein Notfall besteht, wenn sich Versicherte zum Zwecke dieser Behandlung ins Ausland begeben.</w:t>
      </w:r>
    </w:p>
    <w:p>
      <w:r>
        <w:t>5.5Â Â Â Â  GemÃ¤ss Art. 36 Abs. 4 KVV wird fÃ¼r Leistungen nach den AbsÃ¤tzen 1 und 2 dieser Bestimmung hÃ¶chstens der doppelte Betrag der Kosten Ã¼bernommen, die in der Schweiz vergÃ¼tet wÃ¼rden. FÃ¼r Versicherte nach den Artikeln 4 und 5 richtet sich die KostenÃ¼bernahme nach den Tarifen und Preisen an ihrem letzten Wohnort in der Schweiz.</w:t>
      </w:r>
    </w:p>
    <w:p>
      <w:r>
        <w:t>5.6Â Â Â Â  GemÃ¤ss Art. 33 lit. g KVV bezeichnet das Departement des Innern nach AnhÃ¶ren der zustÃ¤ndigen Kommission den in Artikel 25 Absatz 2 lit. g KVG vorgesehenen Beitrag an die Transport- und Rettungskosten, wobei die medizinisch notwendigen Transporte von einem Spital in ein anderes Teil der stationÃ¤ren Behandlung darstellen. Das Departement des Innern hat von dieser Kompetenzdelegation mit Erlass von Art. 26 KLV (betreffend die Transportkosten) und Art. 27 KLV (betreffend die Rettungskosten) Gebrauch gemacht. Laut Art. 27 KLV Ã¼bernimmt die Versicherung fÃ¼r Rettungen in der Schweiz 50 Prozent der Rettungskosten. Maximal wird pro Kalenderjahr ein Betrag von Fr. 5'000.-- Ã¼bernommen. Rettung ist mehr als medizinischer Notfalltransport. Der Begriff der Rettungskosten beschrÃ¤nkt sich daher nicht auf die Kosten fÃ¼r Rettungstransporte, sondern umfasst vielmehr alle Massnahmen, die zur Rettung notwendig sind. Rettung im Sinne von Art. 25 Abs. 2 lit. g KVG umfasst drei TatbestÃ¤nde: die Befreiung aus einer Gesundheit und Leben bedrohenden Lage oder die notfallmÃ¤ssige ZufÃ¼hrung zur medizinischen Versorgung oder beides. Der Transport hat gemÃ¤ss Art. 26 Abs. 2 KLV in einem den medizinischen Anforderungen des Falles entsprechenden Transportmittel zu erfolgen. Diese Bestimmung ist - zumindest analog - auch auf die Rettungskosten gemÃ¤ss Art. 27 KLV anwendbar (Alfred Maurer, Transport- und Rettungskosten in der Krankenversicherung und anderen Zweigen der Sozialversicherung, in: MÃ©langes en lÂhonneur de Jean-Louis Duc, Lausanne 2001, Seite 182).</w:t>
      </w:r>
    </w:p>
    <w:p>
      <w:r>
        <w:t>5.7Â Â Â Â  GemÃ¤ss dem schweizerischen Recht (Art. 36 Abs. 2 und 4 KVV in Verbindung mit Art. 27 KLV) hÃ¤tte der BeschwerdefÃ¼hrer einen Anspruch auf Ãbernahme der tatsÃ¤chlichen in Deutschland entstandenen Kosten bis hÃ¶chsten zum Betrag von 100 %, der an seinem schweizerischen Wohnort fÃ¼r einen gleichartigen Rettungseinsatz von der Beschwerdegegnerin zu vergÃ¼ten wÃ¤re.</w:t>
      </w:r>
    </w:p>
    <w:p>
      <w:r>
        <w:t>6.Â Â Â Â Â Â  Nach Gesagtem steht daher fest, dass der BeschwerdefÃ¼hrer gestÃ¼tzt auf Art. 22 Abs. 1 Buchst. a der Verordnung Nr. 1408/71 Anspruch auf Ãbernahme der Kosten des Rettungseinsatzes in Deutschland vom 26. Mai 2006 nach dem fÃ¼r deutsche Sozialversicherte massgebenden deutschen Recht hat. FÃ¼r den den Anspruch gemÃ¤ss Art. 22 Abs. 1 Buchst. a der Verordnung Nr. 1408/71 Ã¼bersteigenden Betrag hat der BeschwerdefÃ¼hrer gemÃ¤ss dem schweizerischem Recht (Art. 36 Abs. 2 und 4 KVV in Verbindung mit Art. 27 KLV) einen ergÃ¤nzenden Anspruch auf Ãbernahme der in Deutschland entstandenen Kosten fÃ¼r Notfallrettung bis hÃ¶chstens zum Betrag von 100 % der Kosten fÃ¼r eine vergleichbare Rettung an seinem schweizerischen Wohnort. In diesem Sinne ist die gegen den angefochtenen Einspracheentscheid vom 29. September 2006 (Urk. 2) erhobene Beschwerde daher gutzuheissen und die Sache zur Festlegung der Versicherungsleistungen an die Beschwerdegegnerin zurÃ¼ckgewiesen.</w:t>
      </w:r>
    </w:p>
    <w:p>
      <w:r>
        <w:t>Der Einzelrichter erkennt:</w:t>
      </w:r>
    </w:p>
    <w:p>
      <w:r>
        <w:t>1.Â Â Â Â Â Â Â Â  In Gutheissung der Beschwerde wird der Einspracheentscheid der Krankenkasse Intras vom 29. September 2006 aufgehoben, und es wird festgestellt, dass der BeschwerdefÃ¼hrer gemÃ¤ss Art. 22 Abs. 1 Buchst. a der Verordnung Nr. 1408/71 Anspruch auf Ãbernahme der Kosten des Rettungseinsatzes in Deutschland vom 26. Mai 2006 nach dem fÃ¼r Sozialversicherte geltenden deutschen Recht hat, und dass der BeschwerdefÃ¼hrer fÃ¼r den Ã¼bersteigenden Betrag gemÃ¤ss schweizerischem Recht einen Anspruch auf Ãbernahme der Kosten bis hÃ¶chstens zum Betrag von 100 % der Kosten fÃ¼r eine vergleichbare Rettung am schweizerischen Wohnort des BeschwerdefÃ¼hrers hat. Zur Festlegung der Versicherungsleistungen wird die Sache an die Krankenkasse Intras zurÃ¼ckgewiesen.</w:t>
      </w:r>
    </w:p>
    <w:p>
      <w:r>
        <w:t>2.Â Â Â Â Â Â Â Â  Das Verfahren ist kostenlos.</w:t>
      </w:r>
    </w:p>
    <w:p>
      <w:r>
        <w:t>3.Â Â Â Â Â Â Â Â Â Â  Zustellung gegen Empfangsschein an:</w:t>
      </w:r>
    </w:p>
    <w:p>
      <w:r>
        <w:t>- H.___</w:t>
      </w:r>
    </w:p>
    <w:p>
      <w:r>
        <w:t>- Krankenkasse Intras</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