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KV.2005.00122 vom 31. Mai 2007</w:t>
      </w:r>
    </w:p>
    <w:p>
      <w:r>
        <w:t>ZH Sozialversicherungsgericht, 2007-05-31, DE</w:t>
      </w:r>
    </w:p>
    <w:p>
      <w:r>
        <w:rPr>
          <w:b/>
        </w:rPr>
        <w:t xml:space="preserve">Quelle: </w:t>
      </w:r>
      <w:r>
        <w:t>https://mcp.opencaselaw.ch/entscheid/zh_sozialversicherungsgericht_KV.2005.00122</w:t>
      </w:r>
    </w:p>
    <w:p>
      <w:r>
        <w:t>FR: ZH_SOZIALVERSICHERUNGSGERICHT KV.2005.00122 du 31 mai 2007</w:t>
      </w:r>
    </w:p>
    <w:p>
      <w:r>
        <w:t>IT: ZH_SOZIALVERSICHERUNGSGERICHT KV.2005.00122 del 31 maggio 2007</w:t>
      </w:r>
    </w:p>
    <w:p>
      <w:pPr>
        <w:pStyle w:val="Heading2"/>
      </w:pPr>
      <w:r>
        <w:t>Erwägungen</w:t>
      </w:r>
    </w:p>
    <w:p>
      <w:r>
        <w:rPr>
          <w:b/>
        </w:rPr>
        <w:t>E. 2</w:t>
      </w:r>
    </w:p>
    <w:p>
      <w:r>
        <w:t>2.1Â Â Â Â  Nach Art. 67 Abs. 1 KVG kÃ¶nnen Personen, die in der Schweiz Wohnsitz haben oder erwerbstÃ¤tig sind, bei einem Krankenversicherer eine Taggeldversicherung abschliessen. Diese kann von Arbeitgebern fÃ¼r sich und ihre Arbeitnehmer und Arbeitnehmerinnen als Kollektivversicherung abgeschlossen werden (Art. 67 Abs. 3 lit. a KVG).</w:t>
      </w:r>
    </w:p>
    <w:p>
      <w:r>
        <w:t>2.2Â Â Â Â  GemÃ¤ss Art. 72 KVG entsteht der Taggeldanspruch, wenn die versicherte Person mindestens zur HÃ¤lfte arbeitsunfÃ¤hig ist (Abs. 2 Satz 1); ist nichts anderes vereinbart, so entsteht der Anspruch am dritten Tag nach der Erkrankung (Abs. 2 Satz 2). Der Leistungsbeginn kann gegen eine entsprechende Herabsetzung der PrÃ¤mie - wie vorliegend - aufgeschoben werden (Abs. 2 Satz 3). Wird fÃ¼r den Anspruch auf Taggeld eine Wartefrist vereinbart, wÃ¤hrend welcher der Arbeitgeber zur Lohnfortzahlung verpflichtet ist, so kann die Mindestbezugsdauer des Taggeldes um diese Frist verkÃ¼rzt werden (Abs. 2 Satz 4). Das Taggeld ist fÃ¼r eine oder mehrere Erkrankungen wÃ¤hrend mindestens 720 Tagen innerhalb von 900 Tagen zu leisten (Abs. 3).</w:t>
      </w:r>
    </w:p>
    <w:p>
      <w:r>
        <w:t>Â Â Â Â Â Â Â Â  Von Gesetzes wegen entsteht der Taggeldanspruch, wenn die versicherte Person mindestens zur HÃ¤lfte arbeitsunfÃ¤hig ist (Art. 72 Abs. 2 Satz 1 KVG). Reglementarisch kann jedoch schon bei einer ArbeitsunfÃ¤higkeit von unter 50 % ein Taggeldanspruch statuiert werden (vgl. Art. 73 Abs. 1 KVG). Von dieser MÃ¶glichkeit hat die Beschwerdegegnerin in ihren Besonderen Bedingungen (BB) der kollektiven Taggeldversicherung, Kategorie BE, Ausgabe 1. Januar 2003, Gebrauch gemacht. GemÃ¤ss Art. 8 Ziff. 2 BB wird das Taggeld unter bestimmten Voraussetzungen bei einer ArbeitsunfÃ¤higkeit von mehr als 25 % wÃ¤hrend lÃ¤ngstens 60 Kalendertagen gewÃ¤hrt, und zwar nach einer ArbeitsunfÃ¤higkeit von mindestens 50 %.</w:t>
      </w:r>
    </w:p>
    <w:p>
      <w:r>
        <w:t>2.3Â Â Â Â</w:t>
      </w:r>
    </w:p>
    <w:p>
      <w:r>
        <w:t>2.3.1Â Â  Nach der Rechtsprechung des EidgenÃ¶ssischen Versicherungsgerichts zur Taggeldversicherung nach dem Bundesgesetz Ã¼ber die Krankenversicherung vom 13. Juni 1911 (KUVG) galt eine Person dann als arbeitsunfÃ¤hig im Sinne des Gesetzes (Art. 12 bis Abs. 1 KUVG), wenn sie infolge eines Gesundheitsschadens ihre bisherige TÃ¤tigkeit nicht mehr, nur noch beschrÃ¤nkt oder nur unter der Gefahr, ihren Gesundheitszustand zu verschlimmern, ausÃ¼ben konnte (vgl. BGE 114 V 283 Erw. 1c mit Hinweisen). Die nunmehr in Art. 6 ATSG definierte ArbeitsunfÃ¤higkeit entspricht einer Kodifikation der bisherigen Rechtsprechung (vgl. Eugster, Krankenversicherung, in: Schweizerisches Bundesverwaltungsrecht [SBVR], S. 783 Rz 124). Die Bemessung der ArbeitsunfÃ¤higkeit richtet sich demnach auch hier vorerst nach der Einbusse des funktionellen LeistungsvermÃ¶gens im angestammten Beruf.</w:t>
      </w:r>
    </w:p>
    <w:p>
      <w:r>
        <w:t>2.3.2Â Â  Der Grad der ArbeitsunfÃ¤higkeit ist unter dem KVG wie schon im KUVG unter BerÃ¼cksichtigung des bisherigen Berufs festzusetzen, solange von der versicherten Person vernÃ¼nftigerweise nicht verlangt werden kann, ihre restliche ArbeitsfÃ¤higkeit in einem andern Berufszweig zu verwerten (Schadenminderungspflicht; BGE 129 V 463 Erw. 4,2, 114 V 283 Erw. 1d mit Hinweisen). Art. 6 Abs. 2 ATSG bringt das mit der Wendung zum Ausdruck, dass bei langer Dauer auch die TÃ¤tigkeit in einem anderen Beruf oder Aufgabenbereich zu berÃ¼cksichtigen ist, womit der Gesetzgeber ebenfalls bisherige Rechtsprechung kodifiziert hat. Die Taggeldversicherung stellt nur in den Grenzen der Schadenminderungspflicht eine Versicherung der BerufsunfÃ¤higkeit dar. Der Versicherer hat die versicherte Person zum Berufswechsel aufzufordern und sie auf die Folgen einer Missachtung der Schadenminderungspflicht hinzuweisen (RKUV 2005 KV 342, 356 f., 2000 KV 112, 123 Erw. 3a).</w:t>
      </w:r>
    </w:p>
    <w:p>
      <w:r>
        <w:t>Â Â Â Â Â Â Â Â  Im Rahmen der Schadenminderungspflicht kann der Versicherer auch anderweitige Massnahmen zur Eingliederung ins Erwerbsleben anordnen, die hinsichtlich der Anforderungen und der Rechtsfolgen nach Massgabe von Art. 21 Abs. 4 ATSG zu behandeln sind (Eugster, a.a.O., S. 785 Rz 1128). GemÃ¤ss dieser Bestimmung kÃ¶nnen einer versicherten Person, welche sich einer zumutbaren Behandlung oder Eingliederung ins Erwerbsleben, die eine wesentliche Verbesserung der ErwerbsfÃ¤higkeit oder eine neue ErwerbsmÃ¶glichkeit verspricht, entzieht oder sich dieser widersetzt, oder welche nicht aus eigenem Antrieb das ihr Zumutbare dazu beitrÃ¤gt, die Leistungen vorÃ¼bergehend oder dauernd gekÃ¼rzt oder verweigert werden. Die versicherte Person muss vorher schriftlich gemahnt und auf die Rechtsfolgen hingewiesen werden; ihr ist eine angemessene Bedenkzeit einzurÃ¤umen. Behandlungs- oder Eingliederungsmassnahmen, die eine Gefahr fÃ¼r Leben und Gesundheit darstellen, sind nicht zumutbar. Bei der Festlegung der Rechtsfolgen ist dem VerhÃ¤ltnismÃ¤ssigkeitsprinzip Beachtung zu schenken (vgl. BGE 125 V 242).</w:t>
      </w:r>
    </w:p>
    <w:p>
      <w:r>
        <w:t>2.3.3Â Â  Zu beachten ist ausserdem, dass sich die ArbeitsunfÃ¤higkeit nach Art. 72 Abs. 2 und 4 KVG nicht mit der rentenrechtlichen InvaliditÃ¤t nach Art. 28 Abs. 2 des Bundesgesetzes Ã¼ber die Invalidenversicherung (IVG) deckt (BGE 114 V 288 Erw. 4b; Erw. 2c des in RKUV 1998 Nr. KV 45 S. 430 teilweise publizierten Urteils des EidgenÃ¶ssischen Versicherungsgerichts in Sachen C. vom 7. August 1998, K 126/97, 1986 Nr. K 696 S. 426 Erw. 2), weshalb grundsÃ¤tzlich keine Bindung des Krankenversicherers an die InvaliditÃ¤tsbemessung der Invalidenversicherung besteht (Urteil des EidgenÃ¶ssischen Versicherungsgerichts in Sachen O. vom 19. Juni 2001, K 141/00, Erw. 3c mit Hinweisen; vgl. auch Eugster, Zum Leistungsrecht der Taggeldversicherung nach KVG, a.a.O., S. 513 unten f. mit Hinweisen). Bei einer erheblichen Abweichung der beiden EinschÃ¤tzungen sind jedoch die GrÃ¼nde dafÃ¼r zu ermitteln (RKUV 1986 Nr. K 696 S. 423 und S. 427).</w:t>
      </w:r>
    </w:p>
    <w:p>
      <w:r>
        <w:t>2.3.4Â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Streitig und zu prÃ¼fen ist, gestÃ¼tzt auf welchen Grad der ArbeitsunfÃ¤higkeit die BeschwerdefÃ¼hrerin ab 18. Juli 2004 Anspruch auf Taggelder hat. Von der BeschwerdefÃ¼hrerin unbestritten blieb die Verweigerung der Taggeldleistungen aufgrund eines Ferienaufenthaltes vom 22. Juli 2005 bis zum 9. August 2005.</w:t>
      </w:r>
    </w:p>
    <w:p>
      <w:r>
        <w:t>3.2Â Â Â Â  Die Beschwerdegegnerin begrÃ¼ndete ihren Entscheid zusammenfassend damit, dass aus kardiologischer Sicht wie auch aus psychiatrischer Sicht eine vollstÃ¤ndige ArbeitsfÃ¤higkeit gegeben sei. Aus rheumatologischer und orthopÃ¤discher Sicht bestÃ¼nde gemÃ¤ss der Beschwerdegegnerin mindestens eine 60%ige ArbeitsfÃ¤higkeit, wÃ¤ren die vorgeschlagenen medizinischen Massnahmen durchgefÃ¼hrt worden. Durch die Verweigerung, diese Massnahmen durchzufÃ¼hren, habe die BeschwerdefÃ¼hrerin gegen ihre Schadenminderungspflicht verstossen (Urk. 2).</w:t>
      </w:r>
    </w:p>
    <w:p>
      <w:r>
        <w:t>Â Â Â Â Â Â Â Â  Die BeschwerdefÃ¼hrerin lÃ¤sst ihren Antrag auf Zusprechung von Taggeldern gestÃ¼tzt auf eine 100%ige ArbeitsunfÃ¤higkeit im Wesentlichen damit begrÃ¼nden, dass die behandelnden Ãrzte, welche als neutral zu betrachten seien, eine vollstÃ¤ndige ArbeitsunfÃ¤higkeit erkannt hÃ¤tten. Sie fÃ¼hle sich sehr schlecht, habe Angst, an einem Herzversagen zu sterben, leide an starken Kopfschmerzen und GleichgewichtsstÃ¶rungen (Urk. 1). Replicando lÃ¤sst sie vorbringen, dass selbst der als strenger Begutachter bekannte Dr. E.___ sie aus psychischen GrÃ¼nden zu 50 % arbeitsunfÃ¤hig geschrieben habe. BerÃ¼cksichtige man sÃ¤mtliche Krankheiten, unter denen sie leide, sei klar, dass eine 100%ige ArbeitsunfÃ¤higkeit gegeben sei (Urk. 13).</w:t>
      </w:r>
    </w:p>
    <w:p>
      <w:r>
        <w:t>3.3Â Â Â Â</w:t>
      </w:r>
    </w:p>
    <w:p>
      <w:r>
        <w:t>3.3.1Â Â  Die medizinische Aktenlage zeigt folgendes Bild:</w:t>
      </w:r>
    </w:p>
    <w:p>
      <w:r>
        <w:t>Â Â Â Â Â Â Â Â  Dr. B.___ attestierte der BeschwerdefÃ¼hrerin ab 28. Januar 2004 ununterbrochen eine 100%ige ArbeitsunfÃ¤higkeit (Urk. 10/3/div.). Im Arztbericht vom 23. Juni 2004 stellte sie gestÃ¼tzt auf den Bericht des G.___ vom 23. Februar 2004 zur kardiologischen AbklÃ¤rung/ Nachkontrolle vom 10. Februar 2004 (vgl. Beilage zu Urk. 10/5) folgende Diagnosen:</w:t>
      </w:r>
    </w:p>
    <w:p>
      <w:r>
        <w:t>- Status nach AKE bei schwerer asymptomatischer Aortenstenose 10/94</w:t>
      </w:r>
    </w:p>
    <w:p>
      <w:r>
        <w:t>- Status nach subaortaler Myektomie und Mersilennetz-Plastik der Aorta ascendens bei asymmetrischer Septumhypertrophie und Ektasie der Aorta ascendes 10/94</w:t>
      </w:r>
    </w:p>
    <w:p>
      <w:r>
        <w:t>- arterielle Hypertonie</w:t>
      </w:r>
    </w:p>
    <w:p>
      <w:r>
        <w:t>Â Â Â Â Â Â Â Â  In der gegenwÃ¤rtigen TÃ¤tigkeit als Hilfsarbeiterin sei die BeschwerdefÃ¼hrerin gemÃ¤ss Dr. B.___ dadurch eingeschrÃ¤nkt, dass sie antikoaguliert werde und keine schweren Arbeiten Ã¼bernehmen kÃ¶nne (Urk. 10/5). GemÃ¤ss Anamnese im Bericht des G.___ vom 23. Februar 2004 lag der Zuweisungsgrund in der Einstellung der Hypertonie und der Kontrolle der Aortenklappe. AnlÃ¤sslich einer Routinekontrolle sei ein zu hoher Blutdruck aufgefallen. Seit mehreren Jahren leide die BeschwerdefÃ¼hrerin gemÃ¤ss den anamnestisch erhobenen Angaben jeweils unter Stress und bei Anstrengung sowie bei Ruhe unter einem retrosternalen DruckgefÃ¼hl, welches in den RÃ¼cken ausstrahle und meist von Kopfschmerzen begleitet sei. Intermittierend trete ein Herzstolpern und schnelles Herzklopfen wÃ¤hrend drei bis vier Sekunden auf. Mit Ausnahme hypertensiver Blutdruckwerte zeigte sich ein unauffÃ¤lliger Status (Beilage zur Urk. 10/5).</w:t>
      </w:r>
    </w:p>
    <w:p>
      <w:r>
        <w:t>3.3.2Â Â  Dr. C.___ untersuchte die BeschwerdefÃ¼hrerin im Auftrag der Krankenkasse am 26. August 2004. Er kam zum Schluss, dass keine die ArbeitsfÃ¤higkeit nennenswert beeinflussende psychiatrische Erkrankung vorliege. Falls die psychotherapeutisch und mittels Antidepressiva sowie Schlafmitteln behandelte BeschwerdefÃ¼hrerin in den letzten Monaten depressiv gewesen sein sollte, so sei sie medikamentÃ¶s so gut eingestellt, dass zum Zeitpunkt der Untersuchung keinerlei depressive Symptomatik mehr spÃ¼rbar gewesen sei. Ebenso wenig habe er von der geklagten enormen MÃ¼digkeit gespÃ¼rt.</w:t>
      </w:r>
    </w:p>
    <w:p>
      <w:r>
        <w:t>Â Â Â Â Â Â Â Â  Was die ArbeitsunfÃ¤higkeit betreffe, bemerkte Dr. C.___, dass Dr. B.___ auf die meisten der von der BeschwerdefÃ¼hrerin geklagten Beschwerden wie RÃ¼cken-, Schulter-, HÃ¼ft- und Kopfschmerzen gar nicht eingegangen sei. Dies lasse den Verdacht aufkommen, dass der Ausschluss einer somatischen ErklÃ¤rung dieser Schmerzen noch nicht erfolgt sei. Aufgrund der diffusen Schmerzangaben erscheine ihm das Vorliegen eines somatischen Korrelats unwahrscheinlich, doch fehlten andererseits Hinweise auf einen genÃ¼gend bedeutsamen inneren Konflikt, der Ausdruck dieser Schmerzen in kÃ¶rperlicher Form im Sinne einer SomatisierungsstÃ¶rung darstellen kÃ¶nne. Schliesslich sei sicherlich bei der jetzigen Familiensituation (Ehemann lebt in Jugoslawien) die Motivation zur Arbeit nicht mehr dieselbe wie frÃ¼her, so dass der Schmerzwahrnehmung mehr Raum gelassen werde, ohne dass bereits von einer Aggravation gesprochen werden kÃ¶nne.</w:t>
      </w:r>
    </w:p>
    <w:p>
      <w:r>
        <w:t>Â Â Â Â Â Â Â Â  Sofern die zu ergÃ¤nzenden AbklÃ¤rungen keine somatische Ursache der geklagten Schmerzen ergÃ¤ben, kÃ¶nne eine progressive Wiederaufnahme der Arbeit verlangt werden. Die ArbeitsfÃ¤higkeit liege bei einem Ausschluss einer somatischen Ursache der Beschwerden theoretisch ab sofort bei 100 %, praktisch empfehle sich ein allmÃ¤hlicher Wiedereinstieg mit Hilfe ambulanter psychotherapeutischer Begleitung mit dem Ziel der Compliance-FÃ¶rderung (Urk. 10/14).</w:t>
      </w:r>
    </w:p>
    <w:p>
      <w:r>
        <w:t>3.3.3Â Â  Mit Ã¤rztlichem Zeugnis vom 15. November 2004 stellte Dr. B.___ folgende zusÃ¤tzliche Diagnosen:</w:t>
      </w:r>
    </w:p>
    <w:p>
      <w:r>
        <w:t>- HÃ¼ftgelenksdysplasie beidseits, linksbetonte Coxarthrose</w:t>
      </w:r>
    </w:p>
    <w:p>
      <w:r>
        <w:t>- linksseitige Diskushernie L5/S1 mit mÃ¶glicher Kompression der Nervenwurzel S1 links</w:t>
      </w:r>
    </w:p>
    <w:p>
      <w:r>
        <w:t>- leichte Spondylarthrose der unteren LWS</w:t>
      </w:r>
    </w:p>
    <w:p>
      <w:r>
        <w:t>- leichtgradig subluxierende Rizarthrose der rechten Hand</w:t>
      </w:r>
    </w:p>
    <w:p>
      <w:r>
        <w:t>Die polymorbide BeschwerdefÃ¼hrerin leide zusÃ¤tzlich unter einer Depression. Dr. B.___ schrieb die BeschwerdefÃ¼hrerin weiterhin zu 100 % arbeitsunfÃ¤hig (Urk. 10/17/3).</w:t>
      </w:r>
    </w:p>
    <w:p>
      <w:r>
        <w:t>3.3.4Â Â  Dr. D.___ hielt gestÃ¼tzt auf seine Untersuchung vom 13. Dezember 2004 anamnestisch fest, dass die BeschwerdefÃ¼hrerin 1995 erstmals Armschmerzen mit Ausstrahlung bis in den Ellenbogen links sowie Schmerzen des Handgelenks beklagt habe. Zudem habe sie an Nackenschmerzen bei Bewegungen der Arme sowie der Thorax- und RÃ¼ckenmuskulatur gelitten. Der Beginn der RÃ¼ckenschmerzen gehe auf das Jahr 2000 zurÃ¼ck; in dieser Zeit seien regelmÃ¤ssige Arzt- und Therapietermine angefallen. Im Jahr 2002 habe sie Ã¼ber ausstrahlende Schmerzen vom RÃ¼cken bis ins linke Bein und den Fuss sowie Ã¼ber Schmerzen im HÃ¼ftgelenk beidseits geklagt. Dr. med. H.___, Spezialarzt FMH fÃ¼r Innere Medizin, speziell Rheumatologie, habe eine lumbale Diskushernie diagnostiziert (vgl. dazu medizinischer Verlaufsbericht von Dr. H.___ vom 22. MÃ¤rz 2005, Urk. 10/25). GegenwÃ¤rtig beklage die Versicherte starke Armschmerzen links, am stÃ¤rksten seien jedoch die lumbalen Beschwerden. In der Nacht seien die Schmerzen am heftigsten. Sie klage Ã¼ber Schmerzen beim Sitzen, Gehen und VornÃ¼berneigen, auch kÃ¶nne sie nicht ruhig stehen und im Liegen mÃ¼sse sie immer wieder die Stellung wechseln.</w:t>
      </w:r>
    </w:p>
    <w:p>
      <w:r>
        <w:t>Â Â Â Â Â Â Â Â  GestÃ¼tzt auf seine Untersuchung, RÃ¶ntgenbilder des Beckens und beider HÃ¼ftgelenke sowie eine computertomographische Untersuchung der LendenwirbelsÃ¤ule vom 17. MÃ¤rz 2004 stellte Dr. D.___ in seinem Gutachten vom 11. Januar 2005 folgende Diagnosen (Urk. 10/20 S. 3):</w:t>
      </w:r>
    </w:p>
    <w:p>
      <w:r>
        <w:t>- Lumbospondylogenes Syndrom links bei Diskushernie L5/S1</w:t>
      </w:r>
    </w:p>
    <w:p>
      <w:r>
        <w:t>- Periarthropathia humeroscapularis links</w:t>
      </w:r>
    </w:p>
    <w:p>
      <w:r>
        <w:t>- Verdacht auf ein cervicospondylogenes Syndrom links</w:t>
      </w:r>
    </w:p>
    <w:p>
      <w:r>
        <w:t>- Funktionelle Komponente</w:t>
      </w:r>
    </w:p>
    <w:p>
      <w:r>
        <w:t>- Status nach Aortenklappenersatz</w:t>
      </w:r>
    </w:p>
    <w:p>
      <w:r>
        <w:t>- Arterielle HypertonieÂ Â Â Â Â</w:t>
      </w:r>
    </w:p>
    <w:p>
      <w:r>
        <w:t>Â Â Â Â Â Â Â Â  Nach Ansicht von Dr. D.___ bilden die cervikalen und lumbalen Beschwerden mit Ausstrahlungen in die ExtremitÃ¤ten sowie die Schulterschmerzen links die objektiven funktionellen EinschrÃ¤nkungen, welche die Versicherte bei der BerufsausÃ¼bung einschrÃ¤nken. In einer angepassten TÃ¤tigkeit betrachtete er die BeschwerdefÃ¼hrerin als zu 50 bis 75 % arbeitsfÃ¤hig. Als angepasst bezeichnete er leichte Arbeiten ohne Tragen und Heben von Lasten Ã¼ber 10 Kilogramm mit Wechselbelastung Sitzen/Stehen. Vermieden werden sollten ausserdem TÃ¤tigkeiten in vornÃ¼bergeneigter Stellung.</w:t>
      </w:r>
    </w:p>
    <w:p>
      <w:r>
        <w:t>Â Â Â Â Â Â Â Â  Zur Verbesserung der ArbeitsfÃ¤higkeit schlug er eine dreiwÃ¶chige stationÃ¤re Behandlung in einer Rehabilitationsklinik mit anschliessendem langfristigem ambulantem Training vor. Zur Zeit erachtete er eine Wiederaufnahme der Arbeit aufgrund der Beschwerden als kaum realisierbar. Nach DurchfÃ¼hrung der Rehabilitation wÃ¤re eine progressive Wiederaufnahme der Arbeit zunÃ¤chst zu 40 % auszuprobieren. Die Prognose bezÃ¼glich der Beschwerden und der ArbeitsfÃ¤higkeit erachtete Dr. D.___ als vom Ergebnis einer Intensivierung der Therapie abhÃ¤ngig.</w:t>
      </w:r>
    </w:p>
    <w:p>
      <w:r>
        <w:t>Â Â Â Â Â Â Â Â  Die Frage der Beschwerdegegnerin nach dem hypothetischen Verlauf der ArbeitsfÃ¤higkeit bei DurchfÃ¼hrung der vorgeschlagenen Behandlungen beantwortete Dr. D.___ am 20. Juni 2005 dahingehend, dass es unmÃ¶glich sei einzuschÃ¤tzen, wie sie auf die nicht stattgefundenen Behandlungen reagiert und in welcher Weise sich die ArbeitsfÃ¤higkeit entwickelt hÃ¤tte. Sicherlich wÃ¤re die MÃ¶glichkeit einer probatorischen Wiederaufnahme der Arbeit zu 40 %, abwechselnd im Sitzen und Stehen vorhanden gewesen (Urk. 10/30).</w:t>
      </w:r>
    </w:p>
    <w:p>
      <w:r>
        <w:t>Â Â Â Â Â Â Â Â  In einer Stellungnahme zur Frage der Rehabilitation von Dr. B.___ an den Rechtsvertreter der BeschwerdefÃ¼hrerin vom 12. Juli 2005 Ã¤usserte sich die HausÃ¤rztin dahingehend, dass die BeschwerdefÃ¼hrerin neben dem RÃ¼cken- an einem Herzleiden leide. Eine Rehabilitation kÃ¶nne gemÃ¤ss Dr. B.___ eventuell eine Linderung der RÃ¼cken- und HÃ¼ftbeschwerden bringen, nicht aber ihr Herzleiden und die Hypertonie bessern. Eine Rehabilitation wÃ¼rde daher lediglich Kosten verursachen, die ArbeitsfÃ¤higkeit der BeschwerdefÃ¼hrerin aber nicht verbessern (Urk. 3/2).</w:t>
      </w:r>
    </w:p>
    <w:p>
      <w:r>
        <w:t>3.3.5Â Â  Der behandelnde Psychiater Dr. I.___ stellte in seinem Bericht vom 21. Juli 2005 zu Handen der IV-Stelle die Diagnose einer mittelgradigen depressiven Episode mit somatischem Syndrom. Die ArbeitsfÃ¤higkeit erachtete er vom 24. Mai bis 20. Juli 2004 als zu 50 %, vom 21. Juli bis 18. August 2004 als zu 100 % und anschliessend bis auf unbestimmte Zeit als zu 50 % eingeschrÃ¤nkt.</w:t>
      </w:r>
    </w:p>
    <w:p>
      <w:r>
        <w:t>Â Â Â Â Â Â Â Â  Ihre berufliche TÃ¤tigkeit habe die BeschwerdefÃ¼hrerin vor allem wegen der Dauerschmerzen nicht mehr ausÃ¼ben kÃ¶nnen. Aufgrund der ChronizitÃ¤t der Schmerzen kÃ¶nne die psychiatrische Behandlung allein keine deutliche Besserung erzielen. Die AusÃ¼bung einer angepassten TÃ¤tigkeit sollte seiner Meinung nach zumindest im Umfang von 10 bis 15 Stunden pro Woche versucht werden. In den psychischen Funktionen Konzentrations- und AuffassungsvermÃ¶gen, AnpassungsfÃ¤higkeit und Belastbarkeit erachtete er die BeschwerdefÃ¼hrerin durch die depressive Hemmung als eingeschrÃ¤nkt (Urk. 23/9).</w:t>
      </w:r>
    </w:p>
    <w:p>
      <w:r>
        <w:t>3.3.6Â Â  Eine kardiologische Nachkontrolle im G.___ vom 13. Oktober 2005 ergab eine stabile Situation. Die diffusen Schmerzen, insbesondere die atypischen thorakalen Beschwerden seien als extrakardial zu werten. Die zustÃ¤ndigen Ãrzte betrachteten die BeschwerdefÃ¼hrerin in ihrer angestammten TÃ¤tigkeit aus kardialer Sicht seit der letzten AbklÃ¤rung und auch aktuell als zu 100 % arbeitsfÃ¤hig. Die kardiale Prognose sei zudem als gut einzuschÃ¤tzen (Urk. 23/18).</w:t>
      </w:r>
    </w:p>
    <w:p>
      <w:r>
        <w:t>3.3.7Â Â  Das im Auftrag der IV-Stelle von Dr. E.___ und dem Psychologen F.___ erstellte psychiatrische Gutachten basiert auf drei Untersuchungen vom MÃ¤rz und April 2006. Sie diagnostizierten gestÃ¼tzt darauf eine leichte bis mittelschwere depressive Episode mit spezifischen Ãngsten (ICD-10: F32.01) und ein Schmerzsyndrom. Aus rein psychiatrischer Sicht erachteten sie die BeschwerdefÃ¼hrerin vor allem aufgrund der depressiven StÃ¶rung gegenwÃ¤rtig als zu 50 % arbeitsunfÃ¤hig. Es scheine jedoch, dass sie sich aus der Arbeitswelt verabschiedet habe. Sie sei davon Ã¼berzeugt, vÃ¶llig arbeitsunfÃ¤hig sein. Das Feststellen einer allfÃ¤lligen ArbeitsunfÃ¤higkeit aus somatischer Sicht mÃ¼sse den FachÃ¤rzten der Rheumatologie Ã¼berlassen werden (Urk. 23/21).</w:t>
      </w:r>
    </w:p>
    <w:p>
      <w:r>
        <w:rPr>
          <w:b/>
        </w:rPr>
        <w:t>E. 4</w:t>
      </w:r>
    </w:p>
    <w:p>
      <w:r>
        <w:t>4.1Â Â Â Â  Die WÃ¼rdigung der medizinischen Aktenlage fÃ¼hrt zum Schluss, dass die BeschwerdefÃ¼hrerin aus kardiologischer Sicht in ihrer ArbeitsfÃ¤higkeit nicht eingeschrÃ¤nkt ist. An der diesbezÃ¼glichen Beurteilung im in jeder Beziehung Ã¼berzeugenden und nachvollziehbaren Bericht des G.___ vom 31. Oktober 2005, welche auf eingehenden Untersuchungen beruht (Urk. 23/18), rechtfertigen sich keine Zweifel.</w:t>
      </w:r>
    </w:p>
    <w:p>
      <w:r>
        <w:t>4.2Â Â Â Â  Das Gutachten von Dr. D.___ vom 11. Januar 2005 erweist sich im Lichte der von der Rechtsprechung geforderten Kriterien fÃ¼r die Beweiskraft eines medizinischen Berichts (vgl. oben Erw. 2.3.4) ebenfalls als schlÃ¼ssig und Ã¼berzeugend. Die von ihm erhobenen Befunde und gestÃ¼tzt darauf gestellten Diagnosen ergeben unter BerÃ¼cksichtigung der von der BeschwerdefÃ¼hrerin geklagten Leiden und der durchgefÃ¼hrten bildgebenden Verfahren ein nachvollziehbares Gesamtbild der somatischen Beschwerden. In Bezug auf die lumbale Problematik deckt sich nicht nur der von ihm erhobene Neurostatus mit dem nicht auslÃ¶sbaren Achillessehnenreflex (TSR) mit den von Dr. H.___ im September 2002 (Urk. 10/17/2) erhobenen Befunden, sondern im Wesentlichen auch die Diagnose. Nachvollziehbar ist ausserdem ausserdem der von ihm gezogene Schluss, dass angesichts des Erfolgs der von Dr. H.___ im Herbst 2002 veranlassten dreiwÃ¶chigen ambulanten Therapie (vgl. dazu auch Urk. 10/25) ein stationÃ¤rer Rehabilitationsaufenthalt mit anschliessender langfristiger ambulanter Fortsetzung eines Trainings der Verbesserung der ArbeitsfÃ¤higkeit dienen kÃ¶nnte. Die Stellungnahme von Dr. B.___ vom 12. Juli 2005 (Urk. 3/2), wonach eine Rehabilitation lediglich Kosten verursachen wÃ¼rde, da die Herzprobleme und damit auch die ArbeitsunfÃ¤higkeit dadurch nicht gebessert wÃ¼rden, vermag an dieser Schlussfolgerung nichts zu Ã¤ndern. Vielmehr schwÃ¤cht dieser Einwand die Beweiskraft der diversen Zeugnisse der HausÃ¤rztin erheblich, ergibt sich doch daraus, dass sie die Herzproblematik als wesentliche Ursache der von ihr attestierten ArbeitsunfÃ¤higkeit betrachtet, was sich angesichts der klaren und vollstÃ¤ndig abweichenden Beurteilung des G.___ jedoch nicht halten lÃ¤sst.</w:t>
      </w:r>
    </w:p>
    <w:p>
      <w:r>
        <w:t>Â Â Â Â Â Â Â Â  Was die EinschÃ¤tzung der ArbeitsfÃ¤higkeit von Dr. D.___ anbelangt, ergibt sich aus den im Gutachten wiedergegebenen Fragestellungen, dass die Kasse auf eine Frage nach der konkreten ArbeitsfÃ¤higkeit im angestammten Beruf verzichtet hat. Jedoch lassen die Antworten von Dr. D.___ darauf schliessen, dass er die BeschwerdefÃ¼hrerin in der angestammten TÃ¤tigkeit als zu 100 % arbeitsunfÃ¤hig betrachtete und zwar aufgrund der cervikalen und lumbalen Beschwerden mit Ausstrahlungen. Dieser EinschÃ¤tzung ist ebenso Folge zu leisten wie seiner Beurteilung der ArbeitsfÃ¤higkeit von 50 bis 75 % in einer angepassten TÃ¤tigkeit (Urk. 10/20 S. 3 f.).</w:t>
      </w:r>
    </w:p>
    <w:p>
      <w:r>
        <w:t>4.3Â Â Â Â  Der Vergleich der psychiatrischen Gutachten zeigt, dass der behandelnde Psychiater Dr. I.___ und die von der IV-Stelle beauftragten Dr. E.___ und der Psychologe F.___ zur nahezu Ã¼berstimmenden Diagnose einer leichten respektive mittelgradigen depressiven Episode mit somatischem Syndrom respektive Schmerzsyndrom gelangten. Die erhobenen Befunde stimmen in wesentlichen Punkten wie der dysphorischen Stimmung und der grossen Ãngstlichkeit, aber auch des Ausschlusses inhaltlicher StÃ¶rungen der DenkvorgÃ¤nge und der teilweise verlangsamten Psychomotorik Ã¼berein (Urk. 23/9/6, 23/21/4 ff.). Die vÃ¶llige Verneinung einer psychischen SchÃ¤digung durch Dr. C.___ und der von ihm erhobene Psychostatus vom 26. August 2004, welcher im Gegensatz zu den Beurteilungen von Dr. I.___, Dr. E.___ und F.___ auf einer einmaligen Untersuchung beruht, vermag angesichts dessen nicht zu Ã¼berzeugen.</w:t>
      </w:r>
    </w:p>
    <w:p>
      <w:r>
        <w:t>Â Â Â Â Â Â Â Â  Es rechtfertigt sich daher, gestÃ¼tzt auf letztere als erstellt zu betrachten, dass die BeschwerdefÃ¼hrerin an einer leichten bis mittelgradigen depressiven Episode leidet. Dr. I.___ bescheinigte der BeschwerdefÃ¼hrerin in der TÃ¤tigkeit als Fabrikarbeiterin seit 24. Mai 2004 eine 50%ige ArbeitsunfÃ¤higkeit mit einer vorÃ¼bergehenden vollstÃ¤ndigen ArbeitsunfÃ¤higkeit vom 21. Juli bis 18. August 2004 (Urk. 23/9/5). Dr. E.___ und F.___ bestÃ¤tigten eine 50%ige ArbeitsfÃ¤higkeit in einer den kÃ¶rperlichen Beschwerden angepassten TÃ¤tigkeit (Urk. 23/21/5 f.). Die ArbeitsunfÃ¤higkeit ist gestÃ¼tzt auf das Ã¼berzeugende Gutachten von F.___ und Dr. E.___ im Wesentlichen als durch die depressive Erkrankung verursacht zu betrachten. Dass die psychiatrisch bestÃ¤tigte ArbeitsunfÃ¤higkeit auf eine somatoforme SchmerzstÃ¶rung zurÃ¼ckzufÃ¼hren wÃ¤re, wovon die Beschwerdegegnerin im angefochtenen Entscheid ausgeht (Urk. 2 S. 7 f.), lÃ¤sst sich dem Gutachten nicht entnehmen.</w:t>
      </w:r>
    </w:p>
    <w:p>
      <w:r>
        <w:t>4.4Â Â Â Â  Zusammenfassend ist damit festzuhalten, dass aus der WÃ¼rdigung der medizinischen Unterlagen folgt, dass die BeschwerdefÃ¼hrerin bereits aufgrund der kÃ¶rperlichen Krankheiten im Sinne der cervikalen und lumbalen Beschwerden mit Ausstrahlungen in die ExtremitÃ¤ten und die Schulter links in der angestammten TÃ¤tigkeit im vorliegend relevanten Zeitraum seit 18. Juli 2004 zu 100 % arbeitsunfÃ¤hig ist. In einer den somatischen EinschrÃ¤nkungen angepassten TÃ¤tigkeit mit leichten Arbeiten ohne Tragen und Heben von Lasten Ã¼ber 10 Kilogramm, abwechselnd im Sitzen und im Stehen sowie unter Ausschluss vornÃ¼bergeneigter Stellungen rechtfertigt sich, unter BerÃ¼cksichtigung der kÃ¶rperlichen und der psychischen EinschrÃ¤nkungen eine 50%igen ArbeitsfÃ¤higkeit als erstellt zu betrachten. Von einer 50%igen ArbeitsfÃ¤higkeit in einer der Behinderung angepassten TÃ¤tigkeit ist denn auch die Invalidenversicherung in der RentenverfÃ¼gung vom 25. Juli 2006 ausgegangen (Urk. 23/32), was als zusÃ¤tzliches Indiz fÃ¼r die Richtigkeit der BeweiswÃ¼rdigung zu werten ist (vgl. Erw. 2.3.3).</w:t>
      </w:r>
    </w:p>
    <w:p>
      <w:r>
        <w:rPr>
          <w:b/>
        </w:rPr>
        <w:t>E. 5</w:t>
      </w:r>
    </w:p>
    <w:p>
      <w:r>
        <w:t>5.1Â Â Â Â  Wie unter Erw. 2.3.2 ausgefÃ¼hrt, ist der Grad der ArbeitsunfÃ¤higkeit grundsÃ¤tzlich unter BerÃ¼cksichtigung des bisherigen Berufs festzusetzen. Zu prÃ¼fen bleibt, ob sich die BeschwerdefÃ¼hrerin vorliegend eine Missachtung ihrer Schadenminderungspflicht vorwerfen lassen muss und sich infolgedessen der Grad der ArbeitsfÃ¤higkeit nach einer der Behinderung angepassten TÃ¤tigkeit respektive der hypothetischen ArbeitsfÃ¤higkeit nach DurchfÃ¼hrung der vorgeschlagenen medizinischen Massnahmen richtet.</w:t>
      </w:r>
    </w:p>
    <w:p>
      <w:r>
        <w:t>5.2Â Â Â Â</w:t>
      </w:r>
    </w:p>
    <w:p>
      <w:r>
        <w:t>5.2.1Â Â  Die versicherte Person muss vom Taggeldversicherer ordnungsgemÃ¤ss auf ihre Schadenminderungspflicht und die sich aus einer Verletzung dieser Pflicht ergebenden Folgen hingewiesen werden (Erw. 2.3.2).</w:t>
      </w:r>
    </w:p>
    <w:p>
      <w:r>
        <w:t>Â Â Â Â Â Â Â Â  Die Beschwerdegegnerin forderte die BeschwerdefÃ¼hrerin mit Schreiben vom 16. MÃ¤rz 2005 auf, die von Dr. D.___ vorgeschlagenen medizinischen Massnahmen bis 30. April 2005 anzutreten, und wies sie auf die Folgen einer Verletzung der Schadenminderungspflicht hin, wobei sie irrtÃ¼mlicherweise den fÃ¼r das AbklÃ¤rungsverfahren relevanten Art. 43 ATSG anstelle von Art. 21 Abs. 4 ATSG zitierte (Urk. 10/23). Hieraus vermag die BeschwerdefÃ¼hrerin jedoch nichts fÃ¼r sich abzuleiten, sind doch die in Art. 43 ATSG angedrohten Rechtsfolgen mindestens von gleicher Schwere wie die im zweitgenannten Artikel angefÃ¼hrten Sanktionen der KÃ¼rzung oder Verweigerung von Leistungen.</w:t>
      </w:r>
    </w:p>
    <w:p>
      <w:r>
        <w:t>Â Â Â Â Â Â Â Â  Dass der von Dr. D.___ vorgeschlagene Rehabilitationsaufenthalt mit der anschliessenden ambulanten Therapie unter BerÃ¼cksichtigung der medizinischen Aktenlage als zweckmÃ¤ssig und wirksam erscheint, und der gegenteiligen Meinung von Dr. B.___ nicht zu folgen ist, wurde oben dargelegt (Erw. 4.1 und 4.2). Auch muss angesichts der bis dahin bereits Ã¼ber ein Jahr andauernden ArbeitsunfÃ¤higkeit die Dauer und IntensitÃ¤t der vorgeschlagenen Massnahme unter dem Gesichtspunkt der Schadenminderungspflicht als zumutbar betrachtet werden. Weiter hÃ¤tte sich die BeschwerdefÃ¼hrerin bei DurchfÃ¼hrung der Massnahme weder einer Gefahr ausgesetzt, noch handelt es sich um einen operativen Eingriff oder eine anderweitige invasive Massnahme. Indem die BeschwerdefÃ¼hrerin keinerlei Bereitschaft bekundete, der vorgeschlagenen medizinischen Massnahme nachzukommen oder zumindest einen Ã¤rztlich unterstÃ¼tzten Gegenvorschlag betreffend eine anderweitige medizinische Behandlung vorschlug, hat sie gegen ihre Schadenminderungspflicht verstossen.</w:t>
      </w:r>
    </w:p>
    <w:p>
      <w:r>
        <w:t>Â Â Â Â Â Â Â Â  Zu Recht liess die Beschwerdegegnerin diesem Verstoss eine KÃ¼rzung der Leistungen folgen. Was die Konkretisierung dieser KÃ¼rzung betrifft, kann der Beschwerdegegnerin jedoch nicht gefolgt werden. Die BeschwerdefÃ¼hrerin wurde seitens der Beschwerdegegnerin am 16. MÃ¤rz 2005 auf ihre Schadenminderungspflicht hingewiesen. Die ihr eingerÃ¤umte Bedenkzeit bis zur von ihr geforderten schriftlichen BestÃ¤tigung lief bis 10. April 2005. Bis 30. April 2005 hÃ¤tte sie gemÃ¤ss Aufforderung der Kasse den Rehaaufenthalt antreten sollen (Urk. 10/23).</w:t>
      </w:r>
    </w:p>
    <w:p>
      <w:r>
        <w:t>Â Â Â Â Â Â Â Â  Unter den gegebenen UmstÃ¤nden scheint eine Bedenkzeit bis zum vorgeschlagenen Beginn der Rehamassnahmen am 30. April 2005 von zirka 1,5 Monaten als angemessen. Die Rechtsfolgen der Missachtung der Schadenminderungspflicht kÃ¶nnen somit erst ab diesem Zeitpunkt, mithin ab 1. Mai 2005 greifen. Daran Ã¤ndert auch nichts, dass der BeschwerdefÃ¼hrerin mÃ¶glicherweise schon zu einem frÃ¼heren Zeitpunkt eine leidensangepasste TÃ¤tigkeit bei ihrem ehemaligen Arbeitgeber zur VerfÃ¼gung gestanden wÃ¤re, wies die Beschwerdegegnerin die BeschwerdefÃ¼hrerin auf ihre Pflicht zu einem allfÃ¤lligen Stellenwechsel doch erstmals in der VerfÃ¼gung vom 4. Juli 2005 hin (Urk. 10/31).</w:t>
      </w:r>
    </w:p>
    <w:p>
      <w:r>
        <w:t>5.2.2Â Â  Bei der Festlegung der Rechtsfolgen der ab 1. Mai 2005 zu sanktionierenden Verletzung der Schadenminderungspflicht ist dem VerhÃ¤ltnismÃ¤ssigkeitsprinzip Beachtung zu schenken (vgl. Erw. 2.3.2). Dies deshalb, weil sich die KÃ¼rzung beziehungsweise Verweigerung nur auf diejenigen Leistungen beziehen kann, die bei Wahrnehmung der zu fordernden Schadenminderung durch den Taggeldversicherer nicht zu erbringen gewesen wÃ¤re (vgl. Kieser, ATSG-Kommentar, Art. 21 Ziff. 72).</w:t>
      </w:r>
    </w:p>
    <w:p>
      <w:r>
        <w:t>Â Â Â Â Â Â Â Â  Der von der Beschwerdegegnerin vorgenommenen KÃ¼rzung der Taggeldleistungen aufgrund einer 40%igen ArbeitsunfÃ¤higkeit kann unter BerÃ¼cksichtigung dieser GrundsÃ¤tze nicht Folge geleistet werden, da die vorgeschlagenen medizinischen Massnahmen nicht auf die Verbesserung der psychisch bedingten ArbeitsunfÃ¤higkeit gerichtet waren. Unter BerÃ¼cksichtigung dessen rechtfertigt es sich, die bis zum 30. April 2005 ungekÃ¼rzt zu erbringenden Taggeldleistungen ab 1. Mai 2005 in dem Sinne zu kÃ¼rzen, dass auf die von Dr. D.___ im Schreiben vom 20. Juni 2005 (Urk. 10/30) auf 40 % festgelegte ArbeitsfÃ¤higkeit in der angestammten TÃ¤tigkeit nach DurchfÃ¼hrung der von ihm empfohlenen medizinischen Massnahmen abzustÃ¼tzen ist und mithin die Taggelder auf der Basis einer 60%igen ArbeitsunfÃ¤higkeit zu erbringen sind.</w:t>
      </w:r>
    </w:p>
    <w:p>
      <w:r>
        <w:t>Â Â Â Â Â Â Â Â  Zum annÃ¤hernd selben Ergebnis fÃ¼hrt die KÃ¼rzung gestÃ¼tzt auf eine 50%ige ArbeitsfÃ¤higkeit in einer angepassten TÃ¤tigkeit, wÃ¤re doch diesfalls darauf abzustellen, wie sich die Verwertung der RestarbeitsfÃ¤higkeit auf den krankheitsbedingten Erwerbsausfall im bisherigen Beruf und auf den damit zusammenhÃ¤ngenden Taggeldanspruch auswirkt (BGE 129 V 462 Erw. 4.2), was die Beschwerdegegnerin unterlassen hat. DiesbezÃ¼glich kann auf die entsprechende InvaliditÃ¤tsbemessung in der VerfÃ¼gung der IV-Stelle vom 25. Juli 2006 verwiesen werden, in welcher ein InvaliditÃ¤tsgrad von 61 % errechnet wurde.</w:t>
      </w:r>
    </w:p>
    <w:p>
      <w:r>
        <w:t>Â Â Â Â Â Â Â Â  Zusammenfassend ist damit der angefochtene Entscheid aufzuheben und die Beschwerde in dem Sinne teilweise gutzuheissen, als die Beschwerdegegnerin zu verpflichten ist, der BeschwerdefÃ¼hrerin ab 18. Juli 2004 bis 30. April 2005 die vollen Taggelder und ab 1. Mai 2005 Taggelder basierend auf einer ArbeitsunfÃ¤higkeit von 60 % zu erbringen, wobei die Taggelder vom 22. Juli bis 9. August 2005 aufgrund des Auslandaufenthaltes entfallen.</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Der teilweise obsiegenden BeschwerdefÃ¼hrerin ist unter BerÃ¼cksichtigung obiger Kriterien, insbesondere unter BerÃ¼cksichtung des Masses des Obsiegens eine leicht reduzierte ProzessentschÃ¤digung von Fr. 700.-- (inklusive Barauslagen und Mehrwertsteuer) zuzusprechen.</w:t>
      </w:r>
    </w:p>
    <w:p>
      <w:r>
        <w:t>Das Gericht erkennt:</w:t>
      </w:r>
    </w:p>
    <w:p>
      <w:r>
        <w:t>1.Â Â Â Â Â Â Â Â  Die Beschwerde wird in dem Sinne teilweise gutgeheissen, dass der angefochtene Einspracheentscheid vom 28. November 2005 aufgehoben und die Beschwerdegegnerin verpflichtet wird, der BeschwerdefÃ¼hrerin vom 18. Juli 2004 bis 30. April 2005 volle Krankentaggelder und ab 1. Mai 2005, ausgenommen den Zeitraum vom 22. Juli bis 9. August 2005, Taggelder gestÃ¼tzt auf eine 60%ige ArbeitsunfÃ¤higkeit zu bezahlen.</w:t>
      </w:r>
    </w:p>
    <w:p>
      <w:r>
        <w:t>2.Â Â Â Â Â Â Â Â  Das Verfahren ist kostenlos.</w:t>
      </w:r>
    </w:p>
    <w:p>
      <w:r>
        <w:t>3. Â Â Â Â Â Â Â  Die Beschwerdegegnerin wird verpflichtet, der BeschwerdefÃ¼hrerin eine ProzessentschÃ¤digung von Fr. 700.-- zu bezahlen.</w:t>
      </w:r>
    </w:p>
    <w:p>
      <w:r>
        <w:t>4.Â Â Â Â Â Â Â Â  Zustellung gegen Empfangsschein an:</w:t>
      </w:r>
    </w:p>
    <w:p>
      <w:r>
        <w:t>- Milosav Milovanovic</w:t>
      </w:r>
    </w:p>
    <w:p>
      <w:r>
        <w:t>- Easy Sana Assurance santÃ©</w:t>
      </w:r>
    </w:p>
    <w:p>
      <w:r>
        <w:t>- Bundesamt fÃ¼r Gesundheit</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