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KV.2005.00036 vom 24. Oktober 2006</w:t>
      </w:r>
    </w:p>
    <w:p>
      <w:r>
        <w:t>ZH Sozialversicherungsgericht, 2006-10-24, DE</w:t>
      </w:r>
    </w:p>
    <w:p>
      <w:r>
        <w:rPr>
          <w:b/>
        </w:rPr>
        <w:t xml:space="preserve">Quelle: </w:t>
      </w:r>
      <w:r>
        <w:t>https://mcp.opencaselaw.ch/entscheid/zh_sozialversicherungsgericht_KV.2005.00036</w:t>
      </w:r>
    </w:p>
    <w:p>
      <w:r>
        <w:t>FR: ZH_SOZIALVERSICHERUNGSGERICHT KV.2005.00036 du 24 octobre 2006</w:t>
      </w:r>
    </w:p>
    <w:p>
      <w:r>
        <w:t>IT: ZH_SOZIALVERSICHERUNGSGERICHT KV.2005.00036 del 24 ottobre 2006</w:t>
      </w:r>
    </w:p>
    <w:p>
      <w:pPr>
        <w:pStyle w:val="Heading2"/>
      </w:pPr>
      <w:r>
        <w:t>Erwägungen</w:t>
      </w:r>
    </w:p>
    <w:p>
      <w:r>
        <w:rPr>
          <w:b/>
        </w:rPr>
        <w:t>E. 1</w:t>
      </w:r>
    </w:p>
    <w:p>
      <w:r>
        <w:t>1.1Â Â Â Â  Streitig und zu prÃ¼fen ist, ob der BeschwerdefÃ¼hrer 1 fÃ¼r den Aufenthalt im Psychiatriezentrum A.___ ab 8. Januar 2004 grundsÃ¤tzlich Anspruch auf Versicherungsleistungen hat und, bejahendenfalls, ob die Beschwerdegegnerin die Kosten nach Spitaltarif gemÃ¤ss Art. 49 Abs. 3 KVG oder nach dem Tarif fÃ¼r den Aufenthalt in einem Pflegeheim gemÃ¤ss Art. 50 KVG zu vergÃ¼ten hat.</w:t>
      </w:r>
    </w:p>
    <w:p>
      <w:r>
        <w:t>Â 1.2Â Â Â  Die Beschwerdegegnerin vertrat im angefochtene Einspracheentscheid die Meinung, dass es sich beim Aufenthalt des BeschwerdefÃ¼hrers 1 im Psychiatriezentrum A.___ ausschliesslich um den Vollzug einer strafrechtlichen Massnahme gehandelt habe. Zudem habe es dem BeschwerdefÃ¼hrer 1 an einer fÃ¼r Anspruch auf Ãbernahme der Kosten des Aufenthalts im Psychiatriezentrum A.___ erforderlichen SpitalbedÃ¼rftigkeit gefehlt (Urk. 2 S. 4). Die Kosten eines Massnahmenvollzugs im Kanton ZÃ¼rich habe sodann grundsÃ¤tzlich das Amt fÃ¼r Justizvollzug zu tragen (Urk. 7 S. 2). Eine Leistungspflicht der Krankenversicherung entfalle schon deshalb, weil die Krankenversicherung im Massnahmenvollzug den ihr auferlegten gesetzlichen Pflichten zur PrÃ¼fung der Wirtschaftlichkeit, ZweckmÃ¤ssigkeit und Notwendigkeit einer Behandlung nicht nachkommen kÃ¶nne (Urk. 7 S. 3).</w:t>
      </w:r>
    </w:p>
    <w:p>
      <w:r>
        <w:t>1.3Â Â Â Â  Die BeschwerdefÃ¼hrer bringen hiegegen vor, dass die Einweisung in das Psychiatriezentrum A.___ aus medizinischen GrÃ¼nden gerechtfertigt gewesen sei. In ihrem Gutachten vom 15. MÃ¤rz 2003 habe Dr. med. B.___ eine stationÃ¤re Behandlung als erforderlich erachtet, weshalb die SpitalbedÃ¼rftigkeit des BeschwerdefÃ¼hrers 1 zu bejahen sei (Urk. 1 S. 3).</w:t>
      </w:r>
    </w:p>
    <w:p>
      <w:r>
        <w:rPr>
          <w:b/>
        </w:rPr>
        <w:t>E. 2</w:t>
      </w:r>
    </w:p>
    <w:p>
      <w:r>
        <w:t>2.1Â Â Â Â  Die obligatorische Krankenversicherung Ã¼bernimmt nach Art. 24 KVG die Kosten fÃ¼r die Leistungen gemÃ¤ss Art. 25-31 KVG nach Massgabe der in Art. 32-34 festgelegten Voraussetzungen.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d KVG) und den Aufenthalt in der allgemeinen Abteilung eines Spitals (Art. 25 Abs. 2 lit. e KVG).Â</w:t>
      </w:r>
    </w:p>
    <w:p>
      <w:r>
        <w:t>2.2Â Â Â Â  Die Leistungspflicht fÃ¼r stationÃ¤re Behandlung setzt zunÃ¤chst voraus, dass sich die versicherte Person in einem Spital aufhÃ¤lt, das der stationÃ¤ren Behandlung akuter Krankheiten oder der stationÃ¤ren DurchfÃ¼hrung von Massnahmen der medizinischen Rehabilitation dient (Art. 39 Abs. 1 KVG). Des Weiteren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zweckmÃ¤ssig durchgefÃ¼hrt werden kÃ¶nnen, anderseits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nicht unbedingt erforderlich macht, die medizinische Behandlung jedoch wegen besonderer persÃ¶nlicher LebensumstÃ¤nde nicht anders als im Spital durchgefÃ¼hrt werden kann (BGE 126 V 326 Erw. 2b, 120 V 206 Erw. 6a mit Hinweisen; Urteil des EidgenÃ¶ssischen Versicherungsgerichts, EVG, in Sachen P. vom 31. Januar 2001, K 34/00, Erw. 2b).</w:t>
      </w:r>
    </w:p>
    <w:p>
      <w:r>
        <w:t>2.3Â Â Â Â  Am Erfordernis der SpitalbedÃ¼rftigkeit hat die EinfÃ¼hrung des Bundesgesetzes Ã¼ber den Allgemeinen Teil des Sozialversicherungsrechts (ATSG; in Kraft seit 1. Januar 2003) nichts geÃ¤ndert (vgl. BGE 130 V 343).</w:t>
      </w:r>
    </w:p>
    <w:p>
      <w:r>
        <w:rPr>
          <w:b/>
        </w:rPr>
        <w:t>E. 3</w:t>
      </w:r>
    </w:p>
    <w:p>
      <w:r>
        <w:t>3.1Â Â Â Â  Zu prÃ¼fen ist zunÃ¤chst die SpitalbedÃ¼rftigkeit des BeschwerdefÃ¼hrers 1 anhand der medizinischen Aktenlage.</w:t>
      </w:r>
    </w:p>
    <w:p>
      <w:r>
        <w:t>3.2Â Â Â Â  Dr. med. C.___, Spezialarzt FMH fÃ¼r Psychiatrie und Psychotherapie, diagnostizierte in seinem zuhanden der Bezirksanwaltschaft Winterthur verfassten Gutachten vom 7. Juni 1995 eine neurotische Depression beziehungsweise eine disthyme StÃ¶rung (ICD 10 F34.1). Der BeschwerdefÃ¼hrer 1 leide nicht an einer Geisteskrankheit im engeren Sinne, an einer GeistesschwÃ¤che, an Schwachsinn oder unter einer schweren BewusstseinsstÃ¶rung (Urk. 15/4 S. 37). Beim BeschwerdefÃ¼hrer 1 liege das Kernproblem in einer Geborgenheitsproblematik. EnttÃ¤uschungen und Liebesverlust kÃ¶nnten narzisstische KrÃ¤nkungen darstellen, auf welche der BeschwerdefÃ¼hrer 1 depressiv reagiere. Es bestehe auch eine unbewÃ¤ltigte Aggressionsproblematik (Urk. 15/4 S. 35 f.).</w:t>
      </w:r>
    </w:p>
    <w:p>
      <w:r>
        <w:t>3.3Â Â Â Â  Die Ãrzte des psychiatrisch-psychologischen Dienstes der Justizdirektion des Kantons ZÃ¼rich stellten im Therapiebericht vom 27. Juni 1997 eine positive Entwicklung fest und erwÃ¤hnten, dass sich die psychische StabilitÃ¤t des BeschwerdefÃ¼hrers 1 verbessert habe (urk. 15/3 S. 1).</w:t>
      </w:r>
    </w:p>
    <w:p>
      <w:r>
        <w:t>3.4Â Â Â Â  Dr. med. B.___, SpezialÃ¤rztin FMH fÃ¼r Psychiatrie und Psychotherapie, stellte in ihrem Gutachten zuhanden des Amtes fÃ¼r Justizvollzug des Kantons ZÃ¼rich vom 16. Dezember 2000 die Diagnose einer paranoiden PersÃ¶nlichkeitsstÃ¶rung (ICD 10; Urk. 15/1 S. 84). Auf Grund hoher Empfindsamkeit gegenÃ¼ber Kritik und KrÃ¤nkung neige der BeschwerdefÃ¼hrer 1 unter einer Fehlwahrnehmung zwischenmenschlicher Konflikte und Ereignisse und auf Grund dessen unter einem Ã¼berstarken interpersonellen Misstrauen. Die paranoide Verarbeitungskomponente kÃ¶nne zusammen mit einer Ã¼bergrosser Verletzbarkeit und Insuffizienzerfahrung bei starker emotionaler Belastung zu wahnhaften Entgleisungen fÃ¼hren. Zudem bestehe beim BeschwerdefÃ¼hrer 1 auch eine kÃ¤mpferisch-paranoide, affektiv hochbesetzte Entgleisungsbereitschaft (Urk. 15/1 S. 85). Der BeschwerdefÃ¼hrer 1 benÃ¶tige eine intensive stationÃ¤re psychiatrische Therapie (Urk. 15/1 S. 88). Zur DurchfÃ¼hrung dieser Behandlung sei die Abteilung Forensik- und Massnahmenpsychiatrie des Psychiatriezentrums A.___ geeignet (Urk. 15/1 S. 89).</w:t>
      </w:r>
    </w:p>
    <w:p>
      <w:r>
        <w:t>3.5Â Â Â Â  Die Ãrzte des psychiatrisch-psychologischen Dienstes des Amtes fÃ¼r Justizvollzug des Kantons ZÃ¼rich gingen im Therapiebericht vom 20. September 2001 gestÃ¼tzt auf die Beurteilung von Dr. B.___ vom 16. Dezember 2000 davon aus, dass der BeschwerdefÃ¼hrer 1 an einer paranoiden PersÃ¶nlichkeitsstÃ¶rung leide. Auf Grund von mangelnder kÃ¶rperlicher und affektiver ResonanzfÃ¤higkeit, von ansatzweise parathymem Lachen und einer grossen kognitiven Vigilanz und Ambivalenz im GesprÃ¤ch bestehe ein Verdacht auf Wahnstimmung und wahnhaftes Geschehen im Zusammenhang mit einer schleichend verlaufenden psychotischen Erkrankung (Urk. 15/2 S. 2). Aus behandlungstechnischer Sicht sei eine stationÃ¤re Massnahme oder Verwahrung im Vergleich zu einer ambulanten Massnahme gÃ¼nstiger, da eine solche stationÃ¤re Massnahme ohne zeitliche Terminierung durchgefÃ¼hrt werden kÃ¶nne (Urk. 15/2 S. 6).</w:t>
      </w:r>
    </w:p>
    <w:p>
      <w:r>
        <w:t>3.6Â Â Â Â  Dr. B.___ stellte in ihrem das Gutachten vom 16. Dezember 2000 ergÃ¤nzenden Gutachten vom 15. MÃ¤rz 2003 fest, dass der BeschwerdefÃ¼hrer 1 weiterhin an einer paranoiden PersÃ¶nlichkeitsstÃ¶rung leide (Urk. 3/3 S. 128). UnverÃ¤ndert handle es sich um eine StÃ¶rung mit einer Neigung zu affektiv hoch besetzter wahnhaft-aggressiver Entgleisungsbereitschaft im Zusammenhang mit KrÃ¤nkungs- und Insuffizienzerfahrungen (Urk. 3/3 S. 129). Der BeschwerdefÃ¼hrer 1 bedÃ¼rfe weiterhin einer psychiatrischen Behandlung. Am ehesten sei eine stationÃ¤re Therapie in einer forensischen Einrichtung angezeigt, kombiniert mit einer medikamentÃ¶sen Therapie mit Neuroleptika (Urk. 3/3 S. 130). Eine ambulante Massnahme wÃ¤re aus forensisch-psychiatrischer Sicht nicht zweckmÃ¤ssig. Die mutmassliche Dauer einer solchen stationÃ¤ren Behandlung stehe gegenwÃ¤rtig noch nicht fest (Urk. 3/3 S. 131). Obwohl grundsÃ¤tzlich die kantonale psychiatrische Klinik A.___ zur DurchfÃ¼hrung einer stationÃ¤ren Behandlung des BeschwerdefÃ¼hrers 1 geeignet wÃ¤re, empfehle sie eine Behandlung in der von Prof. Dr. D.___ geleiteten forensischen Abteilung der psychiatrischen Klinik E.___ (Urk. 3/3 S. 132).</w:t>
      </w:r>
    </w:p>
    <w:p>
      <w:r>
        <w:t>3.7Â Â Â Â  Die Ãrzte des Psychiatriezentrums A.___ diagnostizierten mit Bericht vom 22. MÃ¤rz 2004 eine paranoide PersÃ¶nlichkeitsstÃ¶rung (ICD-10 F60.0). Es bestehe kein akut psychotisches Erleben im Sinne von Halluzinationen oder Ich-StÃ¶rungen. Die Beziehungsgestaltung sei beim BeschwerdefÃ¼hrer 1 geprÃ¤gt von paranoid anmutendem Misstrauen und starken BefÃ¼rchtungen, negativ beurteilt zu werden (Urk. 8/12 S. 1). GegenwÃ¤rtig befinde sich der BeschwerdefÃ¼hrer 1 in einer intensiven Vorbereitungsphase zum Antritt einer stationÃ¤ren Massnahme und werde psychopharmakotherapeutisch behandelt (Urk. 8/12 S. 2) Â Â Â Â Â</w:t>
      </w:r>
    </w:p>
    <w:p>
      <w:r>
        <w:rPr>
          <w:b/>
        </w:rPr>
        <w:t>E. 4</w:t>
      </w:r>
    </w:p>
    <w:p>
      <w:r>
        <w:t>4.1Â Â Â Â  Das Obergericht des Kantons ZÃ¼rich stÃ¼tzte sich bei Erlass seines Entscheids vom 12. Juni 2003, worin es fÃ¼r den BeschwerdefÃ¼hrer 1 eine stationÃ¤re Massnahme im Sinne von Art. 43 Ziff. 1 Abs. 1 StGB anordnete (Urk. 3/4 S. 9), in erster Linie auf das Gutachten von Dr. B.___ vom 15. MÃ¤rz 2003 (Urk. 3/3). Darin erachtete die Gutachterin eine stationÃ¤re Behandlung des BeschwerdefÃ¼hrers 1 als indiziert. Sowohl das Gutachten von Dr. B.___ vom 16. Dezember 2000 als auch das dieses ergÃ¤nzende Gutachten 15. MÃ¤rz 2003 erfÃ¼llen die erwÃ¤hnten von der Rechtsprechung an eine medizinische Expertise gestellten Kriterien vollumfÃ¤nglich. Denn die Gutachterin setzte sich darin nicht nur mit der Anamnese und den medizinischen Vorakten auseinander. Vielmehr enthalten die beiden Gutachten eine ausfÃ¼hrliche und umfassende Beschreibung des psychischen Befundes und der bisher im Straf- und Massnahmenvollzug durchgefÃ¼hrten Behandlungen des BeschwerdefÃ¼hrers 1. Anschliessend begrÃ¼ndete die Gutachterin in nachvollziehbarer Weise ihre Schlussfolgerung, dass der BeschwerdefÃ¼hrer 1 unter einer behandlungsbedÃ¼rftigen komplexen psychischen StÃ¶rung im Sinne einer paranoiden PersÃ¶nlichkeitsstÃ¶rung leide, und dass eine stationÃ¤re Behandlung angezeigt sei. Darauf ist vorliegend abzustellen.</w:t>
      </w:r>
    </w:p>
    <w:p>
      <w:r>
        <w:t>4.2Â Â Â Â  Nach der medizinischen Aktenlage steht demnach fest, dass der BeschwerdefÃ¼hrer 1 zum massgebenden Zeitpunkt vom 8. Januar 2004 an einem behandlungsbedÃ¼rftigen psychischen Leiden von Krankheitswert litt, und dass deswegen aus medizinischen GrÃ¼nden eine stationÃ¤re psychiatrische Behandlung notwendig war. Im Grundsatz ist daher eine Leistungspflicht der Beschwerdegegnerin fÃ¼r die stationÃ¤re Behandlung des BeschwerdefÃ¼hrers 1 im Psychiatriezentrum A.___ ab 8. Januar 2004 zu bejahen.</w:t>
      </w:r>
    </w:p>
    <w:p>
      <w:r>
        <w:t>4.3Â Â Â Â  Daran Ã¤ndert nichts, dass die Behandlung im Psychiatriezentrum A.___ im Rahmen einer angeordneten strafrechtlichen Massnahme und nicht freiwillig erfolgte. Denn es findet sich im KVG keine Bestimmung, wonach Versicherungsleistungen nur bei freiwilliger Inanspruchnahme zu erbringen wÃ¤ren. Das EVG hat mit Urteil vom 23. Mai 2006 in Sachen H. (K 142/04) sodann seine Rechtsprechung bestÃ¤tigt, wonach es keinen grundsÃ¤tzlichen Unterschied ausmacht, ob sich die versicherte Person auf Grund Ã¤rztlicher oder richterlicher Anordnung in einer Heilanstalt aufhÃ¤lt (BGE 106 V 182; RKUV 1986 Nr. K 680 S. 229; vgl. auch: Maria Londis, Zur Leistungspflicht der Krankenversicherung bei strafrechtlichen Massnahmen, in: SZS 50/2006, S. 126).</w:t>
      </w:r>
    </w:p>
    <w:p>
      <w:r>
        <w:t>5.Â Â Â Â Â Â  Zu prÃ¼fen bleibt, ob es sich bei der erforderlichen stationÃ¤ren Behandlung zwingend um eine Akutbehandlung unter Spitalbedingungen handelte oder ob eine stationÃ¤re Behandlung zum Pflegetarif ausreichend gewesen wÃ¤re.</w:t>
      </w:r>
    </w:p>
    <w:p>
      <w:r>
        <w:t>5.1Â Â Â Â  Aus krankenversicherungsrechtlicher Sicht ist nicht massgebend, an welchem Ort die Behandlung der versicherten Person erfolgt. Die Leistungspflicht des Krankenversicherers richtet sich vielmehr danach, in welche Abteilung die versicherte Person aus medizinischer Sicht gehÃ¶rt (BGE 124 V 364 Erw. 1b mit Hinweisen). Demnach besteht kein Anspruch auf Ersatz der Spitalkosten, wenn die notwendige Behandlung und Betreuung auch von einer Pflegeabteilung erbracht hÃ¤tte werden kÃ¶nnen. AkutspitalbedÃ¼rftigkeit als Voraussetzung fÃ¼r die Ãbernahme der Kosten nach Spitaltarif (Art. 49 Abs. 3 KVG) und LangzeitpflegebedÃ¼rftigkeit, bei welcher die Krankenversicherer lediglich die Kosten im Rahmen des Tarifs fÃ¼r ein Pflegeheim (Art. 50 KVG) zu entschÃ¤digen haben, lassen sich nicht streng voneinander abgrenzen. Bei der Unterscheidung von AkutspitalbedÃ¼rftigkeit und blosser PflegebedÃ¼rftigkeit ist dem behandelnden Arzt ein gewisser Ermessensspielraum zuzugestehen. Auch unter der Herrschaft des KVG ist nach der Rechtsprechung den Versicherten fÃ¼r den Ãbertritt vom Akutspital in ein Pflegeheim oder eine Pflegeabteilung eine angemessene Anpassungszeit einzurÃ¤umen (BGE 124 V 366 Erw. 2c mit Hinweisen; Urteil des EVG in Sachen A. vom 9. April 2002, K 91/01, Erw. 1; kritisch: Eugster, SBVR, KVG, N 141).</w:t>
      </w:r>
    </w:p>
    <w:p>
      <w:r>
        <w:t>5.2Â Â Â Â  Die VergÃ¼tungen fÃ¼r stationÃ¤re Dauerpatienten in psychiatrischen Kliniken sind grundsÃ¤tzlich nach den Regeln zu bemessen, wie sie fÃ¼r Pflegeheimpatienten vorgesehen sind (Art. 50 KVG). Denn die psychische Krankheit, welche einen stationÃ¤ren Daueraufenthalt erfordert, ist nicht als akute Krankheit im Sinne von Art. 39 Abs. 1 KVG zu qualifizieren, auch wenn sie Schwankungen unterworfen ist. Dies schliesst hingegen nicht aus, dass Dauerpatienten bei schubweisen Verschlimmerungen ihres Leidens vorÃ¼bergehend wieder den Status eines Akutpatienten haben kÃ¶nnen. Massgebend ist, ob eine Behandlung oder Pflege auf einer Akutabteilung erforderlich ist (Eugster a.a.O. Rz 139).Â</w:t>
      </w:r>
    </w:p>
    <w:p>
      <w:r>
        <w:t>5.3Â Â Â Â  Das Psychiatriezentrum A.___ ersuchte die Beschwerdegegnerin am 10. Dezember 2003 (Urk. 8/15) und am 26. Februar 2004 um Kostengutsprache fÃ¼r eine Behandlung des BeschwerdefÃ¼hrers 1 in der allgemeinen Akutabteilung. Nach der erwÃ¤hnten Rechtsprechung ist der BeschwerdefÃ¼hrer 1 jedoch grundsÃ¤tzlich nicht als Akutpatient, sondern als Pflegepatient zu taxieren. Aus den Akten ist jedoch nicht ersichtlich, in welcher Abteilung sich der BeschwerdefÃ¼hrer 1 im Psychiatriezentrum A.___ tatsÃ¤chlich aufhielt. Sodann ist auf Grund der Aktenlage nicht zu beurteilen, ob der BeschwerdefÃ¼hrer 1 aus medizinischen GrÃ¼nden dauernd oder wenigstens vorÃ¼bergehend eine besonders intensive Betreuung erforderte, welche eine Abgeltung mit der Akuttaxe rechtfertigte.</w:t>
      </w:r>
    </w:p>
    <w:p>
      <w:r>
        <w:t>5.4Â Â Â Â  Unter diesen UmstÃ¤nden kann an Hand der Akten die Frage, ob im massgebenden Zeitraum ab 8. Januar 2004 ein Aufenthalt in der Akutstation des Psychiatriezentrums A.___ erforderlich war und somit, ob eine AkutspitalbedÃ¼rftigkeit ausgewiesen war, nicht abschliessend beurteilt werden. DiesbezÃ¼glich erscheint der Sachverhalt daher nicht als rechtsgenÃ¼gend abgeklÃ¤rt. Die Beschwerdegegnerin, an welche die Sache zu ergÃ¤nzender SachverhaltsabklÃ¤rung zurÃ¼ckzuweisen ist, wird daher den Sachverhalt in Bezug auf die Frage nach dem Status des BeschwerdefÃ¼hrers 1 als Akut- oder Pflegepatient wÃ¤hrend dessen Aufenthaltes im Psychiatriezentrum A.___ ab 8. Januar 2004 ergÃ¤nzend abklÃ¤ren.</w:t>
      </w:r>
    </w:p>
    <w:p>
      <w:r>
        <w:t>6.Â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Dem BeschwerdefÃ¼hrer 2 ist daher keine ProzessentschÃ¤digung zuzusprechen. Dem BeschwerdefÃ¼hrer 1, welcher durch den BeschwerdefÃ¼hrer 2 vertreten wird, ist keine ProzessentschÃ¤digung zuzusprechen, weil anzunehmen ist, dass die Vertretung kostenlos erfolgt (vgl. BGE 108 V 271 Erw. 2; ZAK 1991 S. 421 Erw. 2).</w:t>
      </w:r>
    </w:p>
    <w:p>
      <w:r>
        <w:t>Das Gericht erkennt:</w:t>
      </w:r>
    </w:p>
    <w:p>
      <w:r>
        <w:t>1.Â Â Â Â Â Â Â Â  Die Beschwerde wird in dem Sinne gutgeheissen, dass der angefochtene Einsprache-entscheid vom 17. MÃ¤rz 2005 aufgehoben wird. Die Sache wird an die Swica Krankenversicherung AG zurÃ¼ckgewiesen, damit diese nach erfolgter SachverhaltsabklÃ¤rung im Sinne der ErwÃ¤gungen, Ã¼ber die HÃ¶he des Anspruchs des BeschwerdefÃ¼hrers 1 auf Ãbernahme der Kosten des Aufenthaltes im Psychiatriezentrum A.___ ab 8. Januar 2004 neu verfÃ¼ge.</w:t>
      </w:r>
    </w:p>
    <w:p>
      <w:r>
        <w:t>2.Â Â Â Â Â Â Â Â  Das Verfahren ist kostenlos.</w:t>
      </w:r>
    </w:p>
    <w:p>
      <w:r>
        <w:t>3. Zustellung gegen Empfangsschein an:</w:t>
      </w:r>
    </w:p>
    <w:p>
      <w:r>
        <w:t>- Amt fÃ¼r Justizvollzug des Kantons ZÃ¼rich (im Doppel)</w:t>
      </w:r>
    </w:p>
    <w:p>
      <w:r>
        <w:t>- SWICA Krankenversicherung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