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KV.2004.00019 vom 28. April 2005</w:t>
      </w:r>
    </w:p>
    <w:p>
      <w:r>
        <w:t>ZH Sozialversicherungsgericht, 2005-04-28, DE</w:t>
      </w:r>
    </w:p>
    <w:p>
      <w:r>
        <w:rPr>
          <w:b/>
        </w:rPr>
        <w:t xml:space="preserve">Quelle: </w:t>
      </w:r>
      <w:r>
        <w:t>https://mcp.opencaselaw.ch/entscheid/zh_sozialversicherungsgericht_KV.2004.00019</w:t>
      </w:r>
    </w:p>
    <w:p>
      <w:r>
        <w:t>FR: ZH_SOZIALVERSICHERUNGSGERICHT KV.2004.00019 du 28 avril 2005</w:t>
      </w:r>
    </w:p>
    <w:p>
      <w:r>
        <w:t>IT: ZH_SOZIALVERSICHERUNGSGERICHT KV.2004.00019 del 28 aprile 2005</w:t>
      </w:r>
    </w:p>
    <w:p>
      <w:pPr>
        <w:pStyle w:val="Heading2"/>
      </w:pPr>
      <w:r>
        <w:t>Erwägungen</w:t>
      </w:r>
    </w:p>
    <w:p>
      <w:r>
        <w:rPr>
          <w:b/>
        </w:rPr>
        <w:t>E. 2</w:t>
      </w:r>
    </w:p>
    <w:p>
      <w:r>
        <w:t>2.1Â Â Â Â  Per 1. Januar 2005 ist das Gesetz Ã¼ber das Sozialversicherungsgericht (GSVGer) einer Teilrevision unterzogen worden. Mit dessen Â§ 53 lit. e wurde Â§ 19a Abs. 2 Ziff. 2 des Gesetzes Ã¼ber den Rechtsschutz in Verwaltungssachen (Verwaltungsrechtspflegegesetz [VRG]) - ebenfalls per 1. Januar 2005 - dahingehend geÃ¤ndert, dass neben den erstinstanzlichen Anordnungen der Direktionen und Ãmter im Bereich der Bewilligungen zur AusÃ¼bung der Berufe der Gesundheitspflege neu auch die entsprechenden Anordnungen im Bereich der ZulassungsbeschrÃ¤nkungen nach Art. 55a KVG unmittelbar beim Verwaltungsgericht angefochten werden kÃ¶nnen. In Ã¼bergangsrechtlicher Hinsicht bestimmt das revidierte GSVGer, dass sich die ZustÃ¤ndigkeit und die Zusammensetzung des Organs, bei dem ein Verfahren im Zeitpunkt des Inkrafttretens rechtshÃ¤ngig ist, nach bisherigem Recht richtet.</w:t>
      </w:r>
    </w:p>
    <w:p>
      <w:r>
        <w:t>2.2Â Â Â Â  In der Fassung von Â§ 2 GSVGer, wie sie bis Ende 2004 in Kraft war, waren gemÃ¤ss dem Ingress dieser Bestimmung die bundesrechtlichen Streitigkeiten aufgelistet, die das Sozialversicherungsgericht als einzige kantonale gerichtliche Instanz zu beurteilen hatte, und darunter figurierten in Â§ 2 lit. e die "Beschwerden betreffend die Anwendung des Bundesgesetzes Ã¼ber die Krankenversicherung". GemÃ¤ss der Entstehungsgeschichte dieser lit. e sollte mit dieser offenen Formulierung fÃ¼r das Sozialversicherungsgericht neben der ZustÃ¤ndigkeit fÃ¼r Streitigkeiten, auf welche die bundesrechtlichen Rechtspflegebestimmungen in Art. 85 ff. KVG - und ab dem 1. Januar 2003 in Art. 56 ff. des Bundesgesetzes Ã¼ber den Allgemeinen Teil des Sozialversicherungsrechts (ATSG) - anwendbar sind, eine ZustÃ¤ndigkeit fÃ¼r diejenigen Streitigkeiten geschaffen werden, bei denen die Regelung des Gerichtsverfahrens vollumfÃ¤nglich den Kantonen Ã¼berlassen ist (vgl. die Weisung zum Beschluss des Kantonsrates Ã¼ber die zustÃ¤ndige Instanz fÃ¼r die Beurteilung von Beschwerden betreffend die Anwendung des Krankenversicherungsgesetzes vom 7. Dezember 1998, KR-Nr. 453/1998). Als AnwendungsfÃ¤lle standen damals Streitigkeiten betreffend das Versicherungsobligatorium nach Art. 3 und Art. 6 KVG und betreffend den Anspruch auf Differenzzahlungen bei ausserkantonaler Hospitalisation nach Art. 41 Abs. 3 KVG zur Diskussion, es wurde jedoch auf eine AufzÃ¤hlung dieser AnwendungsfÃ¤lle verzichtet. Â§ 2 lit. e GSVGer in der bis Ende 2004 in Kraft gewesenen Fassung begrÃ¼ndete somit im Sinne einer Generalklausel eine umfassende ZustÃ¤ndigkeit des Sozialversicherungsgerichts fÃ¼r Streitigkeiten, die entweder den Rechtspflegebestimmungen in Art. 85 ff. KVG unterstanden oder vollumfÃ¤nglich den kantonalen Rechtspflegebestimmungen unterstellt waren.</w:t>
      </w:r>
    </w:p>
    <w:p>
      <w:r>
        <w:t>Â Â Â Â Â Â Â Â  Hinsichtlich der erst spÃ¤ter eingefÃ¼gten Vorschrift in Art. 55a KVG enthÃ¤lt das Bundesrecht keine spezifischen Verfahrensregeln; in der bundesrÃ¤tlichen Verordnung Ã¼ber die EinschrÃ¤nkung der Zulassung ist diesbezÃ¼glich nichts normiert. Das Sozialversicherungsgericht war demnach bis Ende 2004 gestÃ¼tzt auf Â§ 2 lit. e GSVGer fÃ¼r die Beurteilung von Streitigkeiten Ã¼ber den Zulassungsstopp zustÃ¤ndig - in Abweichung zu einer frÃ¼heren Auffassung, die das Sozialversicherungsgericht in einem Meinungsaustausch mit dem Verwaltungsgericht vertreten hatte (vgl. Prozess Nr. KV.2003.00097 des Sozialversicherungsgerichts und Prozess Nr. VB.2003.00233 des Verwaltungsgerichts in Sachen S.) -, und zwar unabhÃ¤ngig davon, ob man der Auffassung ist, es seien die Vorschriften in Art. 85 ff. KVG beziehungsweise in Art. 56 ff. ATSG anwendbar oder es komme allein kantonales Verfahrensrecht zur Anwendung.</w:t>
      </w:r>
    </w:p>
    <w:p>
      <w:r>
        <w:t>Â Â Â Â Â Â Â Â  Die sachliche ZustÃ¤ndigkeit des Sozialversicherungsgerichts fÃ¼r die Beurteilung der vorliegend strittigen Verweigerung der Zulassung zur TÃ¤tigkeit zu Lasten der obligatorischen Krankenpflegeversicherung, die vor dem Inkrafttreten der jÃ¼ngsten Teilrevision des GSVGer anhÃ¤ngig gemacht worden ist, ist daher zu bejahen.</w:t>
      </w:r>
    </w:p>
    <w:p>
      <w:r>
        <w:rPr>
          <w:b/>
        </w:rPr>
        <w:t>E. 2.3</w:t>
      </w:r>
    </w:p>
    <w:p>
      <w:r>
        <w:t>2.3.1Â Â  Es stellt sich noch die Frage der funktionellen ZustÃ¤ndigkeit des Sozialversicherungsgerichts, also die Frage, ob gegen die VerfÃ¼gung der Beschwerdegegnerin vom 16. September 2003 betreffend die Verweigerung der Zulassung direkt Beschwerde beim Sozialversicherungsgericht erhoben werden konnte oder ob vorgÃ¤ngig das Einspracheverfahren nach Art. 52 ATSG oder ein Rekursverfahren beim Regierungsrat hÃ¤tte durchgefÃ¼hrt werden mÃ¼ssen.</w:t>
      </w:r>
    </w:p>
    <w:p>
      <w:r>
        <w:t>2.3.2Â Â  In einem kÃ¼rzlich publizierten Entscheid (BGE 130 V 215) hatte sich das EidgenÃ¶ssische Versicherungsgericht mit dem Verfahren bei Streitigkeiten zwischen Versicherern und Kantonen betreffend die Differenzzahlungspflicht nach Art. 41 Abs. 3 Satz 1 KVG zu befassen. Dabei gelangte es zum Schluss, dass die Kantone in Bezug auf ihre Verpflichtungen nach Art. 41 Abs. 3 Satz 1 KVG nicht als Versicherer im krankenversicherungsrechtlichen Sinne und auch nicht als VersicherungstrÃ¤ger oder ihnen gleichgestellte DurchfÃ¼hrungsorgane nach Art. 34 ATSG bezeichnet werden kÃ¶nnten. Im Weiteren gebe Art. 41 Abs. 3 Satz 3 KVG dem Bundesrat die Befugnis, die Einzelheiten zu regeln, worunter auch verfahrensrechtliche Fragen fielen, und diese Kompetenznorm sei durch das ATSG nicht geÃ¤ndert oder aufgehoben worden. Deshalb sei auch nach dem Inkrafttreten des ATSG die Regelung der ZustÃ¤ndigkeit und des Verfahrens zur Geltendmachung und zur gerichtlichen Durchsetzung des Anspruchs auf Differenzzahlungen nach Art. 41 Abs. 3 Satz 1 KVG auf kantonaler Ebene weiterhin grundsÃ¤tzlich Sache der Kantone und richte sich nicht nach Art. 34 ff. ATSG (vgl. BGE 130 V 225 f. Erw. 6.3.1 und 6.3.2).</w:t>
      </w:r>
    </w:p>
    <w:p>
      <w:r>
        <w:t>Â Â Â Â Â Â Â Â  Wie schon in der VerfÃ¼gung vom 19. MÃ¤rz 2004 (Urk. 3) festgehalten worden ist, sind diese Ãberlegungen auch fÃ¼r das Verfahren im Bereich von Art. 55a KVG massgebend; auch beim Entscheid Ã¼ber die Zulassung zur TÃ¤tigkeit zu Lasten der obligatorischen Krankenpflegeversicherung fungieren die Kantone nicht als VersicherungstrÃ¤ger oder ihnen gleichgestellte DurchfÃ¼hrungsorgane nach Art. 34 ATSG, und das Verfahren richtet sich damit - da die bundesrechtliche Verordnung wie gesagt keine Verfahrensbestimmungen enthÃ¤lt - ausschliesslich nach kantonalem Recht. Damit steht zunÃ¤chst einmal fest, dass im Bereich von Art. 55a KVG kein Einspracheverfahren nach Art. 52 ATSG durchzufÃ¼hren ist und dass sich ein allfÃ¤lliger Ausschluss eines verwaltungsinternen Instanzenzugs auf jeden Fall nicht auf Art. 57 ATSG und auf Art. 86 KVG (welche Bestimmung sich nur auf Beschwerden nach dem Verfahren nach ATSG bezieht) stÃ¼tzen lÃ¤sst.</w:t>
      </w:r>
    </w:p>
    <w:p>
      <w:r>
        <w:t>2.3.3Â Â  Zu prÃ¼fen ist damit noch, welche massgebenden Verfahrensvorschriften dem kantonalen Recht entnommen werden kÃ¶nnen.</w:t>
      </w:r>
    </w:p>
    <w:p>
      <w:r>
        <w:t>Â Â Â Â Â Â Â Â  Der Ingress von Â§ 2 GSVGer, wonach das Sozialversicherungsgericht Beschwerden als einzige kantonale gerichtliche Instanz beurteilt, spricht noch nicht gegen die Vorschaltung eines verwaltungsinternen Instanzenzugs. Einzelne Bestimmungen zum Verwaltungsverfahren im Bereich der Krankenversicherung finden sich im kantonalen EinfÃ¼hrungsgesetz zum KVG (EG KVG) und in der kantonalen Verordnung zum EG KVG; sie beziehen sich auf die Verfahren betreffend Versicherungsobligatorium (Art. 3 und Art. 6 KVG), Differenzzahlung bei ausserkantonaler Hospitalisation (Art. 41 Abs. 3 KVG) und PrÃ¤mienverbilligung/PrÃ¤mienÃ¼bernahmen (Art. 65 ff. KVG), hingegen nicht auf das verwaltungsinterne Verfahren betreffend die Zulassung zur TÃ¤tigkeit zu Lasten der obligatorischen Krankenpflegeversicherung nach Art. 55a KVG. Auch die kantonale EinfÃ¼hrungsverordnung zur eidgenÃ¶ssischen Verordnung Ã¼ber die EinschrÃ¤nkung der Zulassung enthÃ¤lt keine Verfahrensbestimmungen.</w:t>
      </w:r>
    </w:p>
    <w:p>
      <w:r>
        <w:t>Â Â Â Â Â Â Â Â  Wo spezialgesetzliche Regelungen fehlen, richtet sich das Verwaltungsverfahren nach dem VRG (vgl. Â§ 4 VRG). Nach Â§ 19a Abs. 1 Satz 1 VRG sind erstinstanzliche Anordnungen der Direktionen grundsÃ¤tzlich zunÃ¤chst mit Rekurs beim Regierungsrat anfechtbar. In Â§ 19a Abs. 2 VRG sind fÃ¼r bestimmte Bereiche Ausnahmen mit unmittelbarer Beschwerdeerhebung an das Verwaltungsgericht vorgesehen, zu denen - wie bereits erwÃ¤hnt - die Bewilligungen zur AusÃ¼bung der Berufe der Gesundheitspflege und seit dem 1. Januar 2005 auch die Anordnungen im Bereich der ZulassungsbeschrÃ¤nkungen nach Art. 55a KVG gehÃ¶ren (Â§ 19a Abs. 2 Ziff. 2 VRG). Die ZulassungsbeschrÃ¤nkungen stehen sachlich in einem engen Zusammenhang mit den Bewilligungen zur BerufsausÃ¼bung; die BerufsausÃ¼bungsbewilligung ist die Voraussetzung dafÃ¼r, dass eine medizinische Fachperson zur (selbstÃ¤ndigen) TÃ¤tigkeit zulasten der obligatorischen Krankenpflegeversicherung zugelassen werden kann. Wegen dieses engen Zusammenhangs wurden per 1. Januar 2005 denn auch beide Bereiche den gleichen Verfahrensvorschriften unterstellt. Es rechtfertigt sich daher, gegen Zulassungsentscheide schon vor dem 1. Januar 2005 die unmittelbare Beschwerde an das Gericht - damals an das Sozialversicherungsgericht - zu gestatten. Dies gilt umso mehr, als auch das EG KVG dort, wo es in Bezug auf VerfÃ¼gungen der Gesundheitsdirektion Regelungen zum Instanzenzug trifft (Â§ 26 Abs. 4 und Â§ 27 EG KVG), jeweils die unmittelbare Beschwerde an das Sozialversicherungsgericht vorsieht.</w:t>
      </w:r>
    </w:p>
    <w:p>
      <w:r>
        <w:t>2.3.4Â Â  Damit ist die funktionelle ZustÃ¤ndigkeit des Sozialversicherungsgerichts fÃ¼r die Beurteilung der strittigen Zulassungsverweigerung ebenfalls gegeben.</w:t>
      </w:r>
    </w:p>
    <w:p>
      <w:r>
        <w:t>2.4Â Â Â Â  Der Rekurs vom 20. Oktober 2003 ist demnach als Beschwerde gegen die VerfÃ¼gung vom 16. September 2003 entgegenzunehmen, soweit damit die Zulassungsverweigerung beanstandet wird, und es ist darauf einzutreten.</w:t>
      </w:r>
    </w:p>
    <w:p>
      <w:r>
        <w:rPr>
          <w:b/>
        </w:rPr>
        <w:t>E. 3</w:t>
      </w:r>
    </w:p>
    <w:p>
      <w:r>
        <w:t>3.1Â Â Â Â  Mit einer ersten Reihe von Einwendungen liess der BeschwerdefÃ¼hrer vorfrageweise generell die RechtmÃ¤ssigkeit der bundesrechtlichen und der kantonalrechtlichen Bestimmungen Ã¼ber die ZulassungsbeschrÃ¤nkung in Zweifel ziehen.</w:t>
      </w:r>
    </w:p>
    <w:p>
      <w:r>
        <w:rPr>
          <w:b/>
        </w:rPr>
        <w:t>E. 3.2</w:t>
      </w:r>
    </w:p>
    <w:p>
      <w:r>
        <w:t>3.2.1Â Â  Zu vielen Fragen dieses Problemkreises hat sich das Schweizerische Bundesgericht unterdessen im Rahmen der Beurteilung der staatsrechtlichen Beschwerde, mit welcher der Verband Schweizerischer Assistenz- und OberÃ¤rzte und ein einzelner Arzt die kantonale EinfÃ¼hrungsverordnung vom 23. Oktober 2003 angefochten hatten, einlÃ¤sslich geÃ¤ussert (Urteil vom 27. November 2003, publiziert in BGE 130 I 26 ff.).</w:t>
      </w:r>
    </w:p>
    <w:p>
      <w:r>
        <w:t>3.2.2Â Â  Was die RechtmÃ¤ssigkeit der bundesgesetzlichen Norm in Art. 55a KVG anbelangt, so hat das hÃ¶chste Gericht im entsprechenden Urteil zunÃ¤chst darauf hingewiesen, dass diese Norm gestÃ¼tzt auf Art. 191 der Bundesverfassung (BV) einer gerichtlichen ÃberprÃ¼fung auf ihre Ãbereinstimmung mit der Verfassung entzogen sei (BGE 130 I 32 Erw. 2.2).</w:t>
      </w:r>
    </w:p>
    <w:p>
      <w:r>
        <w:t>Â Â Â Â Â Â Â Â  Ferner hat das Bundesgericht die Vorschrift in Art. 55a KVG als vereinbar mit dem Abkommen vom 21. Juni 1999 zwischen der Schweizerischen Eidgenossenschaft einerseits und der EuropÃ¤ischen Gemeinschaft und ihren Mitgliedstaaten andererseits Ã¼ber die FreizÃ¼gigkeit (FZA) erklÃ¤rt (BGE 130 I 33 ff. Erw. 3).</w:t>
      </w:r>
    </w:p>
    <w:p>
      <w:r>
        <w:t>3.2.3Â Â  Das Bundesgericht hat im Weiteren auch die bundesrÃ¤tliche Verordnung und deren Umsetzung durch die kantonale EinfÃ¼hrungsverordnung als rechtmÃ¤ssig beurteilt.</w:t>
      </w:r>
    </w:p>
    <w:p>
      <w:r>
        <w:t>3.2.3.1 Es hat zunÃ¤chst erwogen, Art. 55a KVG delegiere die Rechtsetzungskompetenz in ausreichender und im Ãbrigen gestÃ¼tzt auf Art. 191 BV fÃ¼r das Gericht verbindlicher Weise an den Verordnungsgeber, so dass die bundesrechtliche Verordnung im Einklang mit Art. 164 Abs. 1 und 2 BV stehe, soweit dies in den Schranken von Art. 191 BV gerichtlich Ã¼berprÃ¼ft werden kÃ¶nne (BGE 130 I 43 ff. Erw. 5.1 und Erw. 5.2). Ferner hat es das hÃ¶chste Gericht unter dem Aspekt von Art. 36 Abs. 1 BV nicht als beanstandenswert erachtet, dass die ZulassungsbeschrÃ¤nkung auch auf kantonaler Ebene lediglich in einer Verordnung und nicht in einem formellen Gesetz geregelt worden ist. Es hat hierzu festgehalten, in der bundesrÃ¤tlichen Verordnung sei eine unmittelbar anwendbare bundesrechtliche Zulassungsregelung aufgestellt worden, die von den Kantonen nur noch im Rahmen von unselbstÃ¤ndigem AusfÃ¼hrungsrecht konkretisiert werden kÃ¶nne (BGE 130 I 47 ff. Erw. 5.3). Die Einwendungen des BeschwerdefÃ¼hrers in seinem Kapitel zum LegalitÃ¤tsprinzip (Urk. 2/1 S. 11 ff.) sind demnach durch die bundesgerichtliche Rechtsprechung entkrÃ¤ftet.</w:t>
      </w:r>
    </w:p>
    <w:p>
      <w:r>
        <w:t>3.2.3.2 Sodann ist das Bundesgericht zum weiteren Schluss gelangt, dass sich sowohl der Verordnungsgeber des Bundes als auch der kantonale Verordnungsgeber an den Rahmen der vom Ã¼bergeordneten Recht Ã¼bertragenen Befugnisse gehalten hÃ¤tten und die Zulassungsbegrenzung nicht auf eine vom Gesetz nicht abgedeckte, verfassungswidrige Weise umgesetzt hÃ¤tten (BGE 130 I 51 ff. Erw. 6.3).</w:t>
      </w:r>
    </w:p>
    <w:p>
      <w:r>
        <w:t>Â Â Â Â Â Â Â Â  Was die Vereinbarkeit der bundesrÃ¤tlichen Verordnung mit der Ã¼bergeordneten Gesetzesvorschrift anbelangt, so hat das Bundesgericht es insbesondere als vertretbar erachtet, dass der Bundesrat nicht - wie in Art. 55a Abs. 1 Satz 2 KVG formuliert - detaillierte Kriterien fÃ¼r die Ermittlung des BedÃ¼rfnisses aufgestellt, sondern lediglich fÃ¼r jeden Kanton mehr oder weniger auf dem Status quo beruhende HÃ¶chstzahlen festgelegt hat (BGE 130 I 51 f. Erw. 6.3.1). Die Vereinbarkeit der kantonalen Verordnung mit der Ã¼bergeordneten bundesrÃ¤tlichen Verordnung hat das Bundesgericht ebenfalls bejaht und dabei namentlich gebilligt, dass der Regierungsrat die vom Bundesrat festgelegten HÃ¶chstzahlen ohne zusÃ¤tzliche PrÃ¼fung - sei es allgemein oder hinsichtlich einzelner SpezialitÃ¤ten - Ã¼bernommen hat (BGE 130 I 51 f. Erw. 6.3.1). Ebenfalls nicht beanstandet hat das Bundesgericht, dass der Regierungsrat von der MÃ¶glichkeit in Art. 3 der bundesrÃ¤tlichen Verordnung, bei Unterversorgung die HÃ¶chstzahl der Leistungserbringer zu Ã¼berschreiten, keinen Gebrauch gemacht hat, sondern angenommen hat, im Kanton ZÃ¼rich bestehe generell keine Unterversorgung (BGE 130 I 52 Erw. 6.3.2).</w:t>
      </w:r>
    </w:p>
    <w:p>
      <w:r>
        <w:t>Â Â Â Â Â Â Â Â  Die bundesrÃ¤tliche und die kantonale Verordnung hielten sodann auch der hÃ¶chstrichterlichen ÃberprÃ¼fung auf ihre Ãbereinstimmung mit den einzelnen verfassungsmÃ¤ssigen Rechten stand, wiederum soweit das Gericht diese ÃberprÃ¼fung im Rahmen von Art. 191 BV Ã¼berhaupt als zulÃ¤ssig erachtete, also soweit eine allfÃ¤llige Verfassungswidrigkeit nicht bereits in Art. 55a KVG angelegt ist (vgl. BGE 130 I 32 ff. Erw. 2.2.1 und Erw. 2.2.2). So bejahte das Bundesgericht die Vereinbarkeit der beiden Erlasse mit der Wirtschaftsfreiheit (einschliesslich der interkantonalen FreizÃ¼gigkeit), mit der Rechtsgleichheit, mit dem Grundsatz von Treu und Glauben und mit dem Prinzip der VerhÃ¤ltnismÃ¤ssigkeit (BGE 130 I 40 ff. Erw. 4 und 53 ff. Erw. 6.3.3, Erw. 6.3.4., Erw. 7 und Erw. 8) und gab in Bezug auf die EinschrÃ¤nkung der Wirtschaftsfreiheit und deren VerhÃ¤ltnismÃ¤ssigkeit zu bedenken, dass der Bereich der Ã¤rztlichen TÃ¤tigkeit zulasten der obligatorischen Krankenpflegeversicherung der Wirtschaftsfreiheit faktisch ohnehin schon teilweise entzogen sei (BGE 130 I 40 ff. Erw. 4 und 57 Erw. 6.3.4.5). Die Einwendungen des BeschwerdefÃ¼hrers in den Kapiteln zur Wirtschaftsfreiheit (Urk. 2/1 S. 8 ff.), zum VerhÃ¤ltnismÃ¤ssigkeitsprinzip (Urk. 2/1 S. 14 ff.) und zum Grundsatz der Gleichbehandlung der Gewerbegenossen (Urk. 2/1 S. 17) sind damit ebenfalls unbegrÃ¼ndet, soweit sie sich auf die VerfassungsmÃ¤ssigkeit der generell abstrakten Regelungen in den beiden Erlassen beziehen.</w:t>
      </w:r>
    </w:p>
    <w:p>
      <w:r>
        <w:t>Â Â Â Â Â Â Â Â  Schliesslich widersprechen die Vorschriften in der bundesrÃ¤tlichen und in der kantonalen Verordnung - wie oben fÃ¼r die Gesetzesvorschrift in Art. 55a KVG bereits dargelegt - nach bundesgerichtlicher Auffassung auch nicht dem FZA (BGE 130 I 33 ff. Erw. 3), und desgleichen verneinte das Bundesgericht einen Widerspruch zu den Grundrechten in Art. 8 und Art. 14 EMRK (BGE 130 I 62 Erw. 9). Den Darlegungen des BeschwerdefÃ¼hrers zur VÃ¶lkerrechtswidrigkeit der Vorschriften Ã¼ber die ZulassungsbeschrÃ¤nkung (Urk. 2/1 S. 17 f.) kann somit ebenfalls nicht gefolgt werden.</w:t>
      </w:r>
    </w:p>
    <w:p>
      <w:r>
        <w:rPr>
          <w:b/>
        </w:rPr>
        <w:t>E. 3.3</w:t>
      </w:r>
    </w:p>
    <w:p>
      <w:r>
        <w:t>3.3.1Â Â  Nicht explizit abgehandelt hat das Bundesgericht die Frage, ob die bundesrÃ¤tliche und die kantonale Verordnung in Bezug auf die vorliegend zur Diskussion stehende Berufsgruppe der AnÃ¤sthesistinnen und AnÃ¤sthesisten rechtmÃ¤ssig sind.</w:t>
      </w:r>
    </w:p>
    <w:p>
      <w:r>
        <w:t>3.3.2Â Â  Es hat aber immerhin - wie bereits ausgefÃ¼hrt - als zulÃ¤ssig bezeichnet, dass der Regierungsrat die bundesrÃ¤tlich festgelegten HÃ¶chstzahlen, die auch die Fachrichtung der AnÃ¤sthesiologie einbeziehen, unbesehen und ohne zusÃ¤tzliche PrÃ¼fung in Bezug auf einzelne Fachrichtungen Ã¼bernommen hat (vgl. BGE 130 I 51 Erw. 6.3.1.1).</w:t>
      </w:r>
    </w:p>
    <w:p>
      <w:r>
        <w:t>Â Â Â Â Â Â Â Â  Aber auch bei einer solchen zusÃ¤tzlichen genaueren ÃberprÃ¼fung erscheint es nicht als gesetzes- und verfassungswidrig, dass der Regierungsrat die AnÃ¤sthesistinnen und AnÃ¤sthesisten nicht gestÃ¼tzt auf Art. 2 Abs. 1 lit. a der bundesrÃ¤tlichen Verordnung von der Zulassungsbegrenzung ausgenommen hat. Dem BeschwerdefÃ¼hrer ist zwar darin zuzustimmen, dass der Umfang der Leistungen der AnÃ¤sthesieÃ¤rztinnen und -Ã¤rzte von der Anzahl der durchgefÃ¼hrten Eingriffe abhÃ¤ngig ist, die von Ãrztinnen und Ãrzten anderer Fachrichtungen angeordnet und durchgefÃ¼hrt werden (vgl. Urk. 2/1 S. 6). Aus diesem Grund ist aber auch zu erwarten, dass die zahlenmÃ¤ssige Begrenzung der operierenden Spezialistinnen und Spezialisten zu einer entsprechenden Begrenzung des Bedarfs an AnÃ¤sthesistinnen und AnÃ¤sthesisten fÃ¼hrt. Und umgekehrt ist durchaus denkbar, dass der fachÃ¤rztliche Entscheid darÃ¼ber, ob und wann ein Wahleingriff durchgefÃ¼hrt werden soll, von der Anzahl verfÃ¼gbarer AnÃ¤sthesistinnen und AnÃ¤sthesisten mitbestimmt wird. Es kann daher nicht gesagt werden, der Einbezug des Fachgebietes der AnÃ¤sthesie in die ZulassungseinschrÃ¤nkung sei im Hinblick auf das Ziel der Vermeidung der Mengenausweitung Ã¤rztlicher Leistungen sachlich Ã¼berhaupt nicht gerechtfertigt und damit unverhÃ¤ltnismÃ¤ssig und mit dem Gebot, Ungleiches ungleich zu behandeln, nicht vereinbar. Der Eingriff in die Wirtschaftsfreiheit erscheint fÃ¼r die AnÃ¤sthesistinnen und AnÃ¤sthesisten in Anbetracht dessen, dass sie selbst bei freiberuflicher AusÃ¼bung ihrer TÃ¤tigkeit von der Zuweisung durch Ãrztinnen und Ãrzte anderer Fachrichtungen abhÃ¤ngig sind, auch als eher weniger schwerwiegend als bei anderen SpezialÃ¤rztinnen und SpezialÃ¤rzten.</w:t>
      </w:r>
    </w:p>
    <w:p>
      <w:r>
        <w:t>3.3.3Â Â  Der BeschwerdefÃ¼hrer liess schliesslich geltend machen, die AnÃ¤sthesistinnen und AnÃ¤sthesisten seien im Kanton ZÃ¼rich gestÃ¼tzt auf Art. 2 Abs. 1 lit. b der bundesrÃ¤tlichen Verordnung weiterhin zur selbstÃ¤ndigen TÃ¤tigkeit zulasten der obligatorischen Krankenpflegeversicherung zuzulassen, weil die Versorgungsdichte in der Region ZÃ¼rich im Vergleich zu derjenigen in der ganzen Schweiz tiefer sei (vgl. Urk. 2/1 S. 8, Urk. 6 S. 4). Es ist jedoch darauf hinzuweisen, dass die angerufene bundesrechtliche Bestimmung es im Sinne einer VerschÃ¤rfung ermÃ¶glicht, die Zulassungen bei vergleichsweise hoher Versorgungsdichte auf eine unter der HÃ¶chstzahl im Anhang 1 liegende Anzahl Leistungserbringer zu begrenzen. Wie die Beschwerdegegnerin in der Duplik zutreffend festgehalten hat (vgl. Urk. 10 S. 2), lÃ¤sst sich aus Art. 2 Abs. 1 lit. b der bundesrÃ¤tlichen Verordnung aber nicht umgekehrt das Recht auf eine Zulassung in denjenigen FÃ¤llen ableiten, wo die Versorgungsdichte unterdurchschnittlich ist.</w:t>
      </w:r>
    </w:p>
    <w:p>
      <w:r>
        <w:t>3.3.4Â Â  Der Einbezug der Fachrichtung der AnÃ¤sthesie in die ZulassungsbeschrÃ¤nkung ist somit im Rahmen der akzessorischen Normenkontrolle als verfassungs- und gesetzmÃ¤ssig zu beurteilen.</w:t>
      </w:r>
    </w:p>
    <w:p>
      <w:r>
        <w:rPr>
          <w:b/>
        </w:rPr>
        <w:t>E. 4</w:t>
      </w:r>
    </w:p>
    <w:p>
      <w:r>
        <w:t>4.1Â Â Â Â  Damit ist noch zu prÃ¼fen, ob die Zulassungsverweigerung als Einzelakt im vorliegend zur Diskussion stehenden, konkreten Fall rechtmÃ¤ssig ist.</w:t>
      </w:r>
    </w:p>
    <w:p>
      <w:r>
        <w:t>Â Â Â Â Â Â Â Â  Vorab ist dabei festzuhalten, dass die Bindung der Gerichte selbst an verfassungswidrige Bundesgesetze nach Art. 191 BV entgegen der Auffassung des BeschwerdefÃ¼hrers (Urk. 2/1 S. 11) auch bei der ÃberprÃ¼fung von Einzelakten besteht (vgl. HÃ¤felin/Haller, Schweizerisches Bundesstaatsrecht, 6. Auflage, ZÃ¼rich 2005, Rz 2086 ff.). Die RechtmÃ¤ssigkeit der vorliegend strittigen konkreten Zulassungsverweigerung kann daher nicht mit der BegrÃ¼ndung in Frage gestellt werden, Art. 55a KVG oder die von ihr abgedeckten Verordnungsvorschriften seien verfassungswidrig. Vielmehr ist an dieser Stelle nur noch zu prÃ¼fen, ob die strittige Zulassungsverweigerung im Einklang mit den vorstehend als verbindlich beurteilten Rechtsnormen steht.</w:t>
      </w:r>
    </w:p>
    <w:p>
      <w:r>
        <w:t>4.2Â Â Â Â  In Ã¼bergangsrechtlicher Hinsicht fallen nach Art. 5 der bundesrÃ¤tlichen Verordnung diejenigen Leistungserbringer, die vor der EinschrÃ¤nkung der Zulassung zur TÃ¤tigkeit zu Lasten der obligatorischen Krankenpflegeversicherung in den Kantonen ein Gesuch um eine BerufsausÃ¼bungsbewilligung nach kantonalem Recht gestellt haben, nicht unter die EinschrÃ¤nkung. Einer derartigen Bewilligung zur selbstÃ¤ndigen BerufsausÃ¼bung bedÃ¼rfen im Kanton ZÃ¼rich gestÃ¼tzt auf Â§ 1 Abs. 1 der Ãrzteverordnung vom 6. Mai 1998 (a) die Ãrztinnen und Ãrzte mit privater Praxis, (b) die verantwortlichen Ãrztinnen und Ãrzte der Betriebe der ambulanten gemeinnÃ¼tzigen Institute, (c) die Leitenden Ãrztinnen und Ãrzte der Ã¶ffentlichen und privaten KrankenhÃ¤user, der Pflegeheime und der Polikliniken und (d) alle anderen Ãrztinnen und Ãrzte, die Kranke untersuchen oder behandeln, ohne dabei im Namen einer praxisberechtigten Person tÃ¤tig zu sein.</w:t>
      </w:r>
    </w:p>
    <w:p>
      <w:r>
        <w:t>Â Â Â Â Â Â Â Â  Da der BeschwerdefÃ¼hrer seit MÃ¤rz 2002 im Spital B.___ in der Position eines Leitenden Arztes tÃ¤tig gewesen war (vgl. die AustrittsbestÃ¤tigung vom 7. Januar 2003 in Urk. 2/5/1a2 und die "Daten zur Person" in Urk. 2/5/1a3), hat sich dem Gericht die Frage gestellt, ob er kraft dieser Position im Zeitpunkt des Inkrafttretens des Zulassungsstopps per 4. Juli 2002 bereits Inhaber einer kantonalen BerufsausÃ¼bungsbewilligung war und ob er bejahendenfalls nicht gestÃ¼tzt auf Art. 5 der bundesrÃ¤tlichen Verordnung vom Zulassungsstopp auszunehmen wÃ¤re.</w:t>
      </w:r>
    </w:p>
    <w:p>
      <w:r>
        <w:t>Â Â Â Â Â Â Â Â  GemÃ¤ss den ergÃ¤nzenden Angaben der Beschwerdegegnerin in der Eingabe vom 11. MÃ¤rz 2005 (Urk. 14) bedÃ¼rfen die Leitenden Ãrztinnen und Ãrzte nach stÃ¤ndiger Verwaltungspraxis jedoch nur dann einer Bewilligung nach Â§ 1 Abs. 1 lit. c der Ãrzteverordnung, wenn sie neben ihrer leitenden TÃ¤tigkeit im Spital tatsÃ¤chlich noch selbstÃ¤ndig - im Sinne von in eigenem Namen und auf eigene Rechnung - tÃ¤tig sein wollen. FÃ¼r die AusÃ¼bung der Funktion der Leitenden Ãrztin oder des Leitenden Arztes als solche ist hingegen - anders als fÃ¼r die Ãrztin oder den Arzt, der oder dem die Gesamtverantwortung fÃ¼r ein Krankenhaus zukommt - nach der Praxis, wie sie die Beschwerdegegnerin pflegt, keine BerufsausÃ¼bungsbewilligung erforderlich (Urk. 14 S. 2). Der BeschwerdefÃ¼hrer war offenbar in der Zeit seiner Anstellung als Leitender Arzt im Spital B.___ nicht noch privatÃ¤rztlich tÃ¤tig und verfÃ¼gte deshalb gemÃ¤ss den Angaben der Beschwerdegegnerin Ã¼ber keine BerufsausÃ¼bungsbewilligung (Urk. 14 S. 1 zu Frage a), was er in seiner Stellungnahme vom 7. April 2005 (Urk. 17) auch nicht bestreiten liess. Damit fÃ¤llt er nicht in den Anwendungsbereich der Ãbergangsregelung in Art. 5 der bundesrÃ¤tlichen Verordnung und kann daher nicht gestÃ¼tzt auf diese Regelung zur TÃ¤tigkeit zu Lasten der obligatorischen Krankenpflegeversicherung zugelassen werden. Daran Ã¤ndert nichts, dass allenfalls auch eine Auslegung von Â§ 1 Abs. 1 lit. c der Ãrzteverordnung denkbar wÃ¤re, die von einer generellen Bewilligungspflicht der TÃ¤tigkeit als Leitende Ãrztin oder Leitender Arzt ausginge. Denn zum einen entspricht die von der Beschwerdegegnerin dargelegte Auslegung dieser Bestimmung offenbar einer gefestigten Praxis, und zum andern ist im Rahmen von Art. 5 der bundesrÃ¤tlichen Verordnung allein das tatsÃ¤chliche Vorhandensein einer Bewilligung beziehungsweise eines entsprechenden Gesuchs massgebend und beides fehlte im Falle des BeschwerdefÃ¼hrers.</w:t>
      </w:r>
    </w:p>
    <w:p>
      <w:r>
        <w:rPr>
          <w:b/>
        </w:rPr>
        <w:t>E. 4.3</w:t>
      </w:r>
    </w:p>
    <w:p>
      <w:r>
        <w:t>4.3.1Â Â  Weiter ist zu prÃ¼fen, ob der BeschwerdefÃ¼hrer, wie er in der Beschwerdeschrift geltend machen liess (Urk. 2/1 S. 6 f.), gestÃ¼tzt auf Â§ 5 der regierungsrÃ¤tlichen Verordnung zur TÃ¤tigkeit zu Lasten der obligatorischen Krankenpflegeversicherung zugelassen werden muss.</w:t>
      </w:r>
    </w:p>
    <w:p>
      <w:r>
        <w:t>4.3.2Â Â  Die Zulassung gestÃ¼tzt auf diese Bestimmung setzt nach deren Wortlaut voraus, dass der Gesuchsteller oder die Gesuchstellerin eine Praxis Ã¼bernimmt, deren bisherige Inhaberin oder bisheriger Inhaber zur - selbstÃ¤ndigen - TÃ¤tigkeit zu Lasten der obligatorischen Krankenpflegeversicherung zugelassen war. Es ist unbestritten, dass der BeschwerdefÃ¼hrer in der Ãrztegemeinschaft AnÃ¤sthesiologie der Klinik Y.___ nicht den Platz einer Person einnimmt, die Ã¼ber eine solche Zulassung verfÃ¼gte. Vielmehr war Dr. med. C.___, dessen Aufgabenbereich der BeschwerdefÃ¼hrer nach dessen Pensionierung Ã¼bernehmen sollte, gemÃ¤ss den AusfÃ¼hrungen in der Beschwerdeschrift und gemÃ¤ss der Sachverhaltsdarstellung von Dr. A.___ in den Schreiben vom 13. Januar und vom 10. Februar 2003 (Urk. 2/1/3 und Urk. 2/5/3) lediglich angestellter Arzt und war als solcher nicht Praxisinhaber im Sinne des Wortlautes von Â§ 5 der regierungsrÃ¤tlichen Verordnung.</w:t>
      </w:r>
    </w:p>
    <w:p>
      <w:r>
        <w:t>4.3.3Â Â  Zu prÃ¼fen ist aber noch, ob eine verfassungskonforme Auslegung von Â§ 5 der regierungsrÃ¤tlichen Verordnung die ausdehnende Anwendung dieser Bestimmung auf den Fall des BeschwerdefÃ¼hrers gebietet.</w:t>
      </w:r>
    </w:p>
    <w:p>
      <w:r>
        <w:t>Â Â Â Â Â Â Â Â  Der BeschwerdefÃ¼hrer liess namentlich geltend machen, die Zulassungsverweigerung sei in seinem Fall in besonderem Mass unverhÃ¤ltnismÃ¤ssig. Auf der einen Seite bewirke sie fÃ¼r ihn eine besonders schwerwiegende BeeintrÃ¤chtigung in der Wirtschaftsfreiheit, weil er Ã¼ber weit Ã¼berdurchschnittliche Qualifikationen verfÃ¼ge und die TÃ¤tigkeit als lediglich angestellter, weisungsgebundender Assistenzarzt seinem fachlichen Ruf, seiner Position in der Wissenschaft und seiner bisherigen Karriere nicht entspreche. Auf der andern Seite vermÃ¶ge dieser schwerwiegende Eingriff unter den konkreten UmstÃ¤nden dem angestrebten Eingriffszweck - der Vermeidung der Mengenausweitung von Ã¤rztlichen Leistungen - kaum zu dienen, da zum einen die Patientenmenge allein von den zuweisenden BelegÃ¤rztinnen und -Ã¤rzten abhÃ¤nge und zum andern auch die Leistungen, die er in der Klinik Y.___ als angestellter Arzt erbringe, Ã¼ber die obligatorische Krankenpflegeversicherung abgerechnet wÃ¼rden (Urk. 2/1 S. 3, S. 6 und S. 15 f., Urk. 6 S. 3; vgl. auch die Schreiben des BeschwerdefÃ¼hrers vom 10. und vom 15. Januar 2003 in Urk. 2/5/1a1 und Urk. 2/5/1a2).</w:t>
      </w:r>
    </w:p>
    <w:p>
      <w:r>
        <w:t>Â Â Â Â Â Â Â Â  Was den Eingriffszweck anbelangt, so wurde bereits ausgefÃ¼hrt (vgl. Erw. 3.3.2), dass der Einbezug des Fachgebietes der AnÃ¤sthesie in die ZulassungseinschrÃ¤nkung nicht generell ungeeignet ist im Hinblick auf das Ziel der Vermeidung der Mengenausweitung. In Betracht zu ziehen ist sodann auch, dass die als HÃ¶chstwerte festgelegten Zahlen im Anhang 1 der bundesrÃ¤tlichen Verordnung dem Zahlstellenregister der santÃ©suisse entnommen sind, wo nur diejenigen Leistungserbringer aufgefÃ¼hrt sind, die ihre Leistungen als selbstÃ¤ndig TÃ¤tige mit der Krankenkasse abrechnen. Der Zulassungsstopp will demnach die Leistungsmenge allein Ã¼ber die Zahl der selbstÃ¤ndigen Leistungserbringer steuern, wogegen die Zahl der angestellten Ãrztinnen und Ãrzte keiner Begrenzung unterliegt (vgl. auch den Kommentar des Bundesamtes fÃ¼r Sozialversicherung [BSV] zur Umsetzung von Art. 55a KVG, Urk. 2/5/15/3 S. 8). Â§ 5 der regierungsrÃ¤tlichen Verordnung hat hierbei die Funktion, neue Zulassungen zur selbstÃ¤ndigen TÃ¤tigkeit zu Lasten der obligatorischen Krankenpflegeversicherung nur in dem Umfang zu gewÃ¤hren, als daraus keine ErhÃ¶hung des Bestandes an selbstÃ¤ndigen Leistungserbringern resultiert. Die Zulassung des BeschwerdefÃ¼hrers aufgrund des RÃ¼cktritts des angestellten Dr. C.___ stÃ¼nde im Widerspruch zu dieser Zielsetzung. Denn sie wÃ¼rde die Zahl der selbstÃ¤ndigen Leistungserbringer erhÃ¶hen und enthielte - wie die Beschwerdegegnerin in der angefochtenen VerfÃ¼gung und in der Beschwerdeantwort zu Recht ausfÃ¼hrte (vgl. Urk. 2/5/12 S. 4 und Urk. 2/5 S. 2 f.) - zumindest das Potential fÃ¼r eine Mengenausweitung, da es der Praxisgemeinschaft nicht verwehrt wÃ¤re, nach dem Ausscheiden von Dr. C.___ einen neuen angestellten Arzt oder eine angestellte Ãrztin zu beschÃ¤ftigen. Selbst wenn im konkreten Fall keine Absicht hierzu bestÃ¼nde, so ist ein gewisser Schematismus bei der Umsetzung des Zulassungsstopps aus PraktikabilitÃ¤tsgrÃ¼nden nicht zu vermeiden, wie dies das Bundesgericht schon im Rahmen der abstrakten Normenkontrolle festgehalten hat (vgl. BGE 130 I 51 Erw. 6.3.1.1). Es wÃ¤re nicht durchfÃ¼hrbar, in jedem einzelnen Fall eines Gesuchs um eine neue Zulassung umfassend zu prÃ¼fen, ob und in welchem Mass die Bewilligungsverweigerung dem Sinn und Zweck der Verhinderung der Mengenausweitung tatsÃ¤chlich dient.</w:t>
      </w:r>
    </w:p>
    <w:p>
      <w:r>
        <w:t>Â Â Â Â Â Â Â Â  Was die Vorbringen zur Eingriffsschwere im besonderen Fall des BeschwerdefÃ¼hrers betrifft, so ist der Umstand, dass dieser als sehr gut ausgewiesene Fachperson zumindest formell nur unter der Aufsicht seiner praxisinhabenden Kolleginnen und Kollegen arbeiten kann, tatsÃ¤chlich als namhafte EinschrÃ¤nkung einzustufen. Zu bedenken ist aber, dass die selbstÃ¤ndige TÃ¤tigkeit in einer Praxisgemeinschaft nicht die einzige berufliche MÃ¶glichkeit ist, die dem BeschwerdefÃ¼hrer offen steht. Vielmehr fÃ¤llt gerade im Bereich der AnÃ¤sthesiologie, die Ã¼blicherweise an die Infrastruktur eines Krankenhauses gebunden ist, auch eine Karriere als Angestellter in leitender Position an einem Chefarztspital in Betracht, wie sie der BeschwerdefÃ¼hrer vor der Aufnahme seiner TÃ¤tigkeit in der als Belegarztspital konzipierten Klinik Y.___ innegehabt hatte.</w:t>
      </w:r>
    </w:p>
    <w:p>
      <w:r>
        <w:t>Â Â Â Â Â Â Â Â  Die strittige Zulassungsverweigerung ist demnach selbst im besonderen Fall des BeschwerdefÃ¼hrers als verfassungskonform und im Speziellen als verhÃ¤ltnismÃ¤ssig zu beurteilen. An dieser VerhÃ¤ltnismÃ¤ssigkeit Ã¤ndert auch nichts, dass es der BeschwerdefÃ¼hrer, wie er in der Eingabe vom 7. April 2005 geltend machen liess (Urk. 17 S. 2), infolge beruflicher Ãberbeanspruchung lediglich verpasst hatte, das Gesuch um eine Praxisbewilligung rechtzeitig, also vor dem Inkrafttreten des Zulassungsstopps, zu stellen. Denn die Ãbergangsregelung in Art. 5 der bundesrÃ¤tlichen Verordnung ist nicht zu vergleichen mit einer Frist, die der Wiederherstellung zugÃ¤nglich wÃ¤re.</w:t>
      </w:r>
    </w:p>
    <w:p>
      <w:r>
        <w:rPr>
          <w:b/>
        </w:rPr>
        <w:t>E. 4.4</w:t>
      </w:r>
    </w:p>
    <w:p>
      <w:r>
        <w:t>Zusammengefasst ist die Zulassungsverweigerung somit rechtmÃ¤ssig, und die Beschwerde, soweit sie die Zulassung des BeschwerdefÃ¼hrers als Leistungserbringer zu Lasten der obligatorischen Krankenpflegeversicherung betrifft, ist daher abzuweisen. Nicht einzutreten ist auf den Antrag des BeschwerdefÃ¼hrers, die Beschwerdegegnerin zum Entscheid Ã¼ber die Erteilung einer Praxisbewilligung anzuhalten, da der Bereich der Praxisbewilligungen nicht in die Kompetenz des Sozialversicherungsgerichts fÃ¤llt.</w:t>
      </w:r>
    </w:p>
    <w:p>
      <w:r>
        <w:t>Das Gericht erkennt:</w:t>
      </w:r>
    </w:p>
    <w:p>
      <w:r>
        <w:t>1.Â Â Â Â Â Â Â Â  Die Beschwerde wird abgewiesen, soweit darauf eingetreten wird.</w:t>
      </w:r>
    </w:p>
    <w:p>
      <w:r>
        <w:t>2.Â Â Â Â Â Â Â Â  Das Verfahren ist kostenlos.</w:t>
      </w:r>
    </w:p>
    <w:p>
      <w:r>
        <w:t>3. Zustellung gegen Empfangsschein an:</w:t>
      </w:r>
    </w:p>
    <w:p>
      <w:r>
        <w:t>- Rechtsanwalt Jean-FranÃ§ois Alabor</w:t>
      </w:r>
    </w:p>
    <w:p>
      <w:r>
        <w:t>- Direktion des Gesundheitswesens des Kantons ZÃ¼rich</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