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KK.2018.00030 vom 8. November 2019</w:t>
      </w:r>
    </w:p>
    <w:p>
      <w:r>
        <w:t>ZH Sozialversicherungsgericht, 2019-11-08, DE</w:t>
      </w:r>
    </w:p>
    <w:p>
      <w:r>
        <w:rPr>
          <w:b/>
        </w:rPr>
        <w:t xml:space="preserve">Quelle: </w:t>
      </w:r>
      <w:r>
        <w:t>https://mcp.opencaselaw.ch/entscheid/zh_sozialversicherungsgericht_KK.2018.00030</w:t>
      </w:r>
    </w:p>
    <w:p>
      <w:r>
        <w:t>FR: ZH_SOZIALVERSICHERUNGSGERICHT KK.2018.00030 du 8 novembre 2019</w:t>
      </w:r>
    </w:p>
    <w:p>
      <w:r>
        <w:t>IT: ZH_SOZIALVERSICHERUNGSGERICHT KK.2018.00030 del 8 novembre 2019</w:t>
      </w:r>
    </w:p>
    <w:p>
      <w:pPr>
        <w:pStyle w:val="Heading2"/>
      </w:pPr>
      <w:r>
        <w:t>Erwägungen</w:t>
      </w:r>
    </w:p>
    <w:p>
      <w:r>
        <w:rPr>
          <w:b/>
        </w:rPr>
        <w:t>E. 1</w:t>
      </w:r>
    </w:p>
    <w:p>
      <w:r>
        <w:t>X.___ , geboren 1957 , war im Rahmen seiner unselbständigen Er werbstätigkeit aufgrund der durch seine Arbeitgeber in, die Y.___</w:t>
      </w:r>
    </w:p>
    <w:p>
      <w:r>
        <w:t>AG , bei der Allianz Suisse Versicherungs-Gesellschaft AG (nachfolgend Allianz ) abgeschlossenen kollektiven Krankentaggeldversicherung nach dem Bundesgesetz über den Versicherungsvertrag (VVG) gegen die wirt schaftlichen Folgen von Krankheit versichert (Urk. 9/5 ). Am 30. Mai 2017 sprach die Arbeitgeberin die Kündigung des Arbeitsverhältnisses per 31. Oktober 2017 aus (Urk. 2/4) .</w:t>
      </w:r>
    </w:p>
    <w:p>
      <w:r>
        <w:t>Mit</w:t>
      </w:r>
    </w:p>
    <w:p>
      <w:r>
        <w:t>Krankheitsmeldung vom 21 . August 2017 wurde der Allianz mitgeteilt, dass der Versicherte am 30. Juli 2017 unter Verweis auf Arbeitsunfähigkeitszeugnisse die Arbeit ganz niedergelegt habe (Urk. 9/ 6). Die Allianz anerkannte ihre Leis tungspflicht und richtete dem Versicherten Taggelder aus.</w:t>
      </w:r>
    </w:p>
    <w:p>
      <w:r>
        <w:t>Auf Veranlassung der Allianz wurde der Versicherte am 10 . Oktober 2017 durch Dr. Z.___ , Facharzt für Psychiatrie und Psychotherapie, begutach tet (Gutachten vom 15 . Oktober 2017 , Urk. 9/ 22 ).</w:t>
      </w:r>
    </w:p>
    <w:p>
      <w:r>
        <w:t>Mit Schreiben vom 18 . Dezember 2017 teilte die Allianz dem Versicherten mit, dass die Taggelder per 31. Dezember 2017 eingestellt würden , da von einer ar beitsplatzbezogenen Arbei tsunfähigkeit ausgegangen und ab dem 1. Januar 2018 von einer externen vollen Arbeitsfähigkeit und Vermittelbarkeit auf dem allge meinen Arbeitsmarkt ausgegangen werde</w:t>
      </w:r>
    </w:p>
    <w:p>
      <w:r>
        <w:t>(Urk. 9/ 29 ). Nachdem der Versicherte da gegen unter Verweis auf die Berichte seiner behandelnden Psychiaterin Dr. A.___ , Fachärztin für Psychiatrie und Psychotherapie ,</w:t>
      </w:r>
    </w:p>
    <w:p>
      <w:r>
        <w:t>Ein wände erhob en hatte</w:t>
      </w:r>
    </w:p>
    <w:p>
      <w:r>
        <w:t>(Urk. 9/30 , Urk. 9/33, Urk. 9/35, Urk. 9/38 ) ,</w:t>
      </w:r>
    </w:p>
    <w:p>
      <w:r>
        <w:t>veranlasste die Beklagte bei Dr. B.___ , Fachärztin für Neurologie, ein Gut achten, welches am 28. März 2018 erstattet wurde (Urk. 9/46). Mit Schreiben vom 12. April 2018, vom 15. M ai 2018 und vom 25. Juni 2018 teilte die Allianz dem Versicherten mit, dass s ie an ihrem Entscheid festhalte ( Urk. 9/47, Urk. 9/51, Urk. 9/55).</w:t>
      </w:r>
    </w:p>
    <w:p>
      <w:r>
        <w:rPr>
          <w:b/>
        </w:rPr>
        <w:t>E. 1.1</w:t>
      </w:r>
    </w:p>
    <w:p>
      <w:r>
        <w:t>Streitigkeiten aus einer Zusatzversicherung zur sozialen Krankenversicherung unterstehen gemäss Art. 2 Abs. 2 Satz 2 des Bundesgesetzes vom 26. September 2014 betreffend die Aufsicht über die soziale Krankenversicherung (Krankenver sicherungsaufsichtsgesetz, KVAG) dem Bundesgesetz über den Versicherungsver trag (Versicherungsvertragsgesetz, VVG). Sie sind privatrechtlicher Natur (BGE 138 III 2 E. 1.1). Kollektive Krankentaggeldversicherungen werden vom Bundes gericht wie alle weiteren Taggeldversicherungen in ständiger Praxis unter den Begriff der Zusatzversicherung zur sozialen Krankenversicherung subsumiert (BGE 142 V 448 E. 4.1).</w:t>
      </w:r>
    </w:p>
    <w:p>
      <w:r>
        <w:rPr>
          <w:b/>
        </w:rPr>
        <w:t>E. 1.2</w:t>
      </w:r>
    </w:p>
    <w:p>
      <w:r>
        <w:t>Das Sozialversicherungsgericht ist als einzige kantonale Gerichtsinstanz für Kla gen über Streitigkeiten aus Zusatzversicherungen zur sozialen Krankenversiche rung nach dem KVG zuständig (Art. 7 der Schweizerischen Zivilprozessordnung, ZPO, in Verbindung mit § 2 Abs. 2 lit . b des Gesetzes über das Sozialversiche rungsgericht; GSVGer ; BGE 138 III 2 E. 1.2.2), ohne dass vorgängig ein Schlich tungsverfahren durchzuführen ist (BGE 138 III 558 E. 4).</w:t>
      </w:r>
    </w:p>
    <w:p>
      <w:r>
        <w:rPr>
          <w:b/>
        </w:rPr>
        <w:t>E. 1.3</w:t>
      </w:r>
    </w:p>
    <w:p>
      <w:r>
        <w:t>Nach Art. 87 VVG steht demjenigen, zu dessen Gunsten eine kollektive Unfall- oder Krankenversicherung abgeschlossen worden ist, mit dem Eintritt des Unfalls oder der Krankheit ein selbständiges Forderung srecht gegen den Versicherer zu.</w:t>
      </w:r>
    </w:p>
    <w:p>
      <w:r>
        <w:rPr>
          <w:b/>
        </w:rPr>
        <w:t>E. 1.4</w:t>
      </w:r>
    </w:p>
    <w:p>
      <w:r>
        <w:t>Gemäss Art. 243 Abs. 2 lit . f ZPO werden Ansprüche aus einer Zusatzversiche rung zur sozialen Krankenversicherung nach dem KVG ohne Rücksicht auf den Streitwert im vereinfachten Verfahren nach Art. 243 ff. ZPO beurteilt. Gemäss Art. 247 Abs. 2 lit . a in Verbindung mit Art. 243 Abs. 2 lit . f ZPO stellt das Gericht im Verfahren betreffend Streitigkeiten aus Zusatzversicherungen zur sozialen Krankenversicherung nach dem KVG den Sachverhalt von Amtes wegen fest.</w:t>
      </w:r>
    </w:p>
    <w:p>
      <w:r>
        <w:t>Der Untersuchungsgrundsatz befreit die Parteien indessen nicht davon, bei der Feststellung des entscheidwesentlichen Sachverhalts aktiv mitzuwirken. Das Ge richt ist im Rahmen der sozialen Untersuchungsmaxime gemäss Art. 247 Abs. 2 lit . a ZPO lediglich einer erhöhten Fragepflicht unterworfen. Wie unter der Ver handlungsmaxime müssen die Parteien selbst den Stoff beschaffen. Das Gericht kommt ihnen nur mit spezifischen Fragen zur Hilfe, damit die erforderlichen Be hauptungen und die entsprechenden Beweismittel genau aufgezählt werden. Es ermittelt aber nicht aus eigenem Antrieb. Ist eine Partei durch einen Anwalt ver treten, kann und muss sich das Gericht ihr gegenüber wie bei Geltung der Ver handlungsmaxime zurückhalten (Urteil des Bundesge richts 4A_702/2016 vom 23. März 2017 E. 3.1).</w:t>
      </w:r>
    </w:p>
    <w:p>
      <w:r>
        <w:rPr>
          <w:b/>
        </w:rPr>
        <w:t>E. 1.5</w:t>
      </w:r>
    </w:p>
    <w:p>
      <w:r>
        <w:t>Gemäss Art. 8 des Schweizerischen Zivilgesetzbuchs (ZGB) hat, wo es das Gesetz nicht anders bestimmt, derjenige das Vorhandensein einer behaupteten Tatsache zu beweisen, der aus ihr Rechte ableitet. Demgemäss hat die Partei, die einen Anspruch geltend macht, die rechtsbegründenden Tatsachen zu beweisen, wäh rend die Beweislast für die rechtsaufhebenden bzw. rechtsvernichtenden oder rechtshindernden Tatsachen bei der Partei liegt, die den Untergang des Anspruchs behauptet oder dessen Entstehung oder Durchsetzbarkeit bestreitet. Diese Grund regel kann durch abweichende gesetzliche Beweislastvorschriften verdrängt wer den und ist im Einzelfall zu konkretisieren (BGE 128 III 271 E. 2a/ aa ). Sie gilt auch im Bereich des Versicherungsvertrags. Nach dieser Grundregel hat der An spruchsberechtigte - in der Regel der Versicherungsnehmer, der versicherte Dritte oder der Begünstigte - die Tatsachen zur «Begründung des Versicherungsanspru ches» (Marginalie zu Art. 39 VVG) zu beweisen, also namentlich das Bestehen eines Versicherungsvertrags, den Eintritt des Versicherungsfalls und den Umfang des Anspruchs. Den Versicherer trifft die Beweislast für Tatsachen, die ihn zu einer Kürzung oder Verweigerung der vertraglichen Leistung berechtigen (z.B. wegen schuldhafter Herbeiführung des befürchteten Ereignisses: Art. 14 VVG) oder die den Versicherungsvertrag gegenüber dem Anspruchsberechtigten unver bindlich machen (z.B. wegen betrügerischer Begründung des Versicherungsan spruches: Art. 40 VVG). Anspruchsberechtigter und Versicherer haben im Streit um vertragliche Leistungen je ihr eigenes Beweisthema und hierfür je den Haupt beweis zu erbringen (BGE 130 III 321 E. 3.1).</w:t>
      </w:r>
    </w:p>
    <w:p>
      <w:r>
        <w:rPr>
          <w:b/>
        </w:rPr>
        <w:t>E. 1.6</w:t>
      </w:r>
    </w:p>
    <w:p>
      <w:r>
        <w:t>Es obliegt der versicherten Person zu beweisen, dass sie (weiterhin) arbeitsunfähig ist und daher Anspruch auf Taggelder hat, wenn die Versicherung zunächst Tag gelder ausbezahlt hat und sodann geltend macht, die Umstände hätten sich ge ändert oder die Leistungen seien von vornherein zu Unrecht erbracht worden und die versicherte Person sei (wieder) arbeitsfähig (BGE 141 III 241 E. 3.1). Den Ver sicherer trifft demgegenüber die Beweislast für Tatsachen, die ihn zu einer Kür zung oder Verweigerung der vertraglich vorgesehenen Leistung berechtigen oder die den Versicherungsvertrag gegenüber dem Anspruchsberechtigten unverbind lich machen (BGE 130 III 321 E. 3.1).</w:t>
      </w:r>
    </w:p>
    <w:p>
      <w:r>
        <w:rPr>
          <w:b/>
        </w:rPr>
        <w:t>E. 1.7</w:t>
      </w:r>
    </w:p>
    <w:p>
      <w:r>
        <w:t>Da der Nachweis rechtsbegründender Tatsachen im Bereich des Versicherungs vertrags regelmässig mit Schwierigkeiten verbunden ist, geniesst der beweis pflichtige Anspruchsberechtigte insofern eine Beweiserleichterung, als er in der Regel nur eine überwiegende Wahrscheinlichkeit für das Bestehen des geltend gemachten Versicherungsanspruchs darzutun hat. Allerdings kann der Versiche rer im Rahmen des Gegenbeweises Indizien geltend machen, welche die Glaub würdigkeit des Ansprechers erschüttern oder erhebliche Zweifel an seinen Schil derungen erwecken. Gelingt der Gegenbeweis, dürfen die vom Anspruchsberech tigten behaupteten Tatsachen nicht als überwiegend wahrscheinlich und damit nicht als bewiesen anerkannt werden. Der Hauptbeweis ist vielmehr gescheitert (BGE 130 III 321 E. 3.4).</w:t>
      </w:r>
    </w:p>
    <w:p>
      <w:r>
        <w:rPr>
          <w:b/>
        </w:rPr>
        <w:t>E. 1.8</w:t>
      </w:r>
    </w:p>
    <w:p>
      <w:r>
        <w:t>Ausnahmen vom Regelbeweismass des strikten Beweises, in denen eine überwie gende Wahrscheinlichkeit als ausreichend betrachtet wird, ergeben sich einerseits aus dem Gesetz selbst, anderseits sind sie durch Rechtsprechung und Lehre her ausgearbeitet worden. Den Ausnahmen liegt die Überlegung zu Grunde, dass die Rechtsdurchsetzung nicht an Beweisschwierigkeiten scheitern darf, die typischer weise bei bestimmten Sachverhalten auftreten (vgl. BGE 130 III 321 E. 3.2). Die Beweiserleichterung setzt demnach eine «Beweisnot» voraus. Diese Voraussetzung ist erfüllt, wenn ein strikter Beweis nach der Natur der Sache nicht möglich oder nicht zumutbar ist, insbesondere wenn die von der beweisbelasteten Partei be haupteten Tatsachen nur mittelbar durch Indizien bewiesen werden können. Die entsprechenden Überlegungen gelten unabhängig davon, welche Partei beweis belastet ist. Das Bundesgericht hat denn auch in Bezug auf den vom Versicherer zu erbringenden Beweis der absichtlichen Herbeiführung des versicherten Ereig nisses (Art. 14 VVG) entschieden, dass der Versicherer sich ebenfalls auf eine Re duktion des Beweismasses auf den Grad der überwiegenden Wahrscheinlichkeit berufen kann, wenn der strikte Beweis nach der Natur der Sache nicht möglich bzw. nicht zumutbar ist. Diese Beweiserleichterung soll auch für den Beweis der absichtlichen Herbeiführung des Versicherungsfalls (mit oder ohne Täuschungs wille, der naturgemäss nur schwierig zu erbringen ist), gelten (Urteil des Bundes gerichts 4A_382/2014 vom 3. März 2015 E. 5.3).</w:t>
      </w:r>
    </w:p>
    <w:p>
      <w:r>
        <w:rPr>
          <w:b/>
        </w:rPr>
        <w:t>E. 1.9</w:t>
      </w:r>
    </w:p>
    <w:p>
      <w:r>
        <w:t>Die Beweislastverteilung regelt die Folgen der Beweislosigkeit. Gelangt ein Ge richt dagegen in Würdigung der Beweise zum Schluss, eine Tatsachenbehauptung sei bewiesen oder widerlegt, ist die Beweislastverteilung gegenstandslos. Tatsäch liche Vermutungen lassen den Schluss auf das Vorhandensein oder das Fehlen bestimmter Tatsachen zu und bilden Teil der Beweiswürdigung. Dazu gehört auch die allfällige Vermutung, dass eine versicherte Person auch bei gesunder Verfas sung keiner Erwerbstätigkeit nachgegangen wäre (BGE 141 III 241 E. 3.2).</w:t>
      </w:r>
    </w:p>
    <w:p>
      <w:r>
        <w:rPr>
          <w:b/>
        </w:rPr>
        <w:t>E. 1.10</w:t>
      </w:r>
    </w:p>
    <w:p>
      <w:r>
        <w:t>Nach Art. 168 Abs. 1 ZPO sind als Beweismittel zulässig: Zeugnis ( lit . a), Urkunde ( lit . b), Augenschein ( lit . c), Gutachten ( lit . d), schriftliche Auskunft ( lit . e) sowie Parteibefragung und Beweisaussage ( lit . f). Diese Aufzählung ist abschliessend ; im Zivilprozessrecht besteht insofern ein Numerus clausus der Beweismittel, vor behalten bleiben nach Art. 168 Abs. 2 ZPO lediglich die Bestimmungen über Kin derbelange in familienrechtlichen Angelegenheiten (BGE 141 III 433 E. 2.5.1). Art. 168 Abs. 1 lit . d ZPO lässt einzig vom Gericht eingeholte Gutachten als Be weismittel zu. Privatgutachten sind zwar zulässig, aber nicht als Beweismittel, sondern nur als Parteibehauptungen (BGE 141 III 433 E. 2.5.2) .</w:t>
      </w:r>
    </w:p>
    <w:p>
      <w:r>
        <w:rPr>
          <w:b/>
        </w:rPr>
        <w:t>E. 1.11</w:t>
      </w:r>
    </w:p>
    <w:p>
      <w:r>
        <w:t>Das Arztzeugnis wird beweisrechtlich den Zeugnisurkunden, denen im Beweis verfahren mit einer gewissen Zurückhaltung zu begegnen ist, zugeordnet und gilt im Bereich des Zivilprozessrechts gemäss der Rechtsprechung des Bundesgerichts als Privatgutachten (BGE 140 III 24 E. 3.3.3; 140 III 16 E. 2.5). Nach der Lehre beweisen Arztzeugnisse grundsätzlich nur, dass die Erklärung von der ausstellen den Person abgegeben wurde. Aufgrund des Fachwissens der ausstellenden Per son sowie der strafrechtlichen Sanktion (Art. 318 StGB) kann zunächst von der Richtigkeit eines Arztzeugnisses ausgegangen werden. Der Beweiswert kann je doch durch irgendwelche Beweismittel und Umstände erschüttert werden, wenn beispielsweise der Arzt den Patienten nicht untersucht und ausschliesslich auf dessen Aussagen abgestellt hat ober bei widersprüchlichem Verhalten des Pati enten während bescheinigter Arbeitsunfähigkeit. Solchenfalls hat der Beweisfüh rer bei unveränderter Beweislast den vollen Beweis für die mit dem Arztzeugnis bescheinigten Tatsachen zu erbringen (Heinrich Andreas Müller, in: Schweizeri sche Zivilprozessordnung, ZPO, Kommentar, Brunner/Gasser/Schwander, Hrsg., 2. Auflage, Zürich 2016, Art. 177 Rz 9; Annette Dolge in: Basler Kommentar zur Schweizerischen Zivilprozessordnung, 3. Aufl., Basel 2017, Art. 177 Rz 13).</w:t>
      </w:r>
    </w:p>
    <w:p>
      <w:r>
        <w:rPr>
          <w:b/>
        </w:rPr>
        <w:t>E. 1.12</w:t>
      </w:r>
    </w:p>
    <w:p>
      <w:r>
        <w:t>Auch Berichte von Fachärzten, welche die Taggeldversicherer beraten, sind als blosse Parteibehauptungen zu qualifizieren (Urteil des Bundesgerichts 4A_571/2016 vom 23. März 2017, E. 3.2 am Ende).</w:t>
      </w:r>
    </w:p>
    <w:p>
      <w:r>
        <w:rPr>
          <w:b/>
        </w:rPr>
        <w:t>E. 2</w:t>
      </w:r>
    </w:p>
    <w:p>
      <w:r>
        <w:t>Am 16. August 2018 erhob der Versicherte Klage gegen die Allianz und bean tragte, diese sei zu ver pflichten , ihm einen Betrag von Fr. 28'036.65 nebst Zins seit wann rechtens zu bezahlen (Urk. 1 S. 2). Mit Klageantwort vom 29. Oktober 2018 beantragte die Allianz , die Klage vom 16. August 2018 sei v ollumfänglich abzuweisen (Urk. 8 S. 2). Mit Gerichtsverfügung vom 16. November 2018 wurde dem Kläger die Klageantwort zur Kenntnis gebracht und den Parteien eine Frist von 20 Tagen angesetzt, um schriftlich mitzuteilen, falls eine Hauptverhandlung gewünscht werde und dass , sofern keine Mitteilung gemacht werde, davon aus gegangen werde, dass die Parteien auf eine Hauptverhandlung verzichteten (Urk. 10). Der Kläger verzichtet e am 28. November 2018 und die Beklagte am 30. No vember 2018 auf die Durchführung einer Hauptverhandlung (Urk. 13-14). Am 17. Januar 2018 reichte der Kläger seine Replik (Urk. 17) ein, und die Beklagte er stattete am 13. März 2019 ihre Duplik (Urk. 21), welche dem Kläger am 17. April 2019 zur Ken ntnis gebracht wurde (Urk. 22). Das Gericht zieht in Erwägung: 1.</w:t>
      </w:r>
    </w:p>
    <w:p>
      <w:r>
        <w:rPr>
          <w:b/>
        </w:rPr>
        <w:t>E. 2.1</w:t>
      </w:r>
    </w:p>
    <w:p>
      <w:r>
        <w:t>Es ist unbestritten, dass der Kläger aufgrund der von seiner (ehemaligen) Arbeit geberin, der</w:t>
      </w:r>
    </w:p>
    <w:p>
      <w:r>
        <w:t>Y.___</w:t>
      </w:r>
    </w:p>
    <w:p>
      <w:r>
        <w:t>AG, mit der Beklagten abge schlossenen Krankentaggeldversicherung (Vertrags-Nr. … ) gemäss den Angaben im Datenblatt zur Police (Urk. 9/5 ) und den Allgemeinen B edin gung en, Ausgabe 2008 (AB, Urk. 9/1 ), für ein Taggeld versichert war.</w:t>
      </w:r>
    </w:p>
    <w:p>
      <w:r>
        <w:t>D as Taggeld beträgt 80 % des effektiven Lohnes und wird während 730 Tagen abzüglich einer Wartefrist von 60 Tagen ausgerichtet (Urk. 9/5 ).</w:t>
      </w:r>
    </w:p>
    <w:p>
      <w:r>
        <w:t>Strittig ist die Leistungspflicht der Beklagten ab 1. Januar 2018.</w:t>
      </w:r>
    </w:p>
    <w:p>
      <w:r>
        <w:rPr>
          <w:b/>
        </w:rPr>
        <w:t>E. 2.2</w:t>
      </w:r>
    </w:p>
    <w:p>
      <w:r>
        <w:t>Der Kläger stellt sich auf den Standpunkt, d ass die Beklagte auch über den 1. Januar 2018 hinaus eine Leistungspflicht treffe. Auf die von ihr veranlassten Gutachten, wonach er zu 100 % arbeitsfähig sei , könne nicht abgestellt werden . Es liege keine bloss arbeitsplatzbezogene Arbeitsunfähigkeit vor, sondern eine Burnout-Symptomatik, welche zu einer vollumfänglichen Arbeitsunfähigkeit ge führt habe , was aus den Berichten der behandelnden Psychiaterin hervorgehe .</w:t>
      </w:r>
    </w:p>
    <w:p>
      <w:r>
        <w:t>Zudem sei ihm angemasst worden, innert weniger Wochen und zudem noch über die Weihnachtsfeiertage, seine berufliche Tätigkeit an einer anderen Stelle aus zuüben, was absolut unrealistisch sei (Urk. 1).</w:t>
      </w:r>
    </w:p>
    <w:p>
      <w:r>
        <w:rPr>
          <w:b/>
        </w:rPr>
        <w:t>E. 2.3</w:t>
      </w:r>
    </w:p>
    <w:p>
      <w:r>
        <w:t>Demgegenüber vertrat die Beklagte in ihrer Klageantwort die Ansicht, dass ge stützt auf die Berichte der Dres . C.___ , Z.___ und B.___ von einer Anpas sungsstörung auszugehen sei mit der Folge einer arbeitsplatzbezogenen Arbeits unfähigkeit.</w:t>
      </w:r>
    </w:p>
    <w:p>
      <w:r>
        <w:t>Seit dem 17. August 2017 wäre der Kläger an einer anderen Arbeits stelle leistungsfähig gewesen. Die von Dr. A.___ berichtete Verschlech terung habe Dr. B.___ nicht bestätigen können , und von den behandelnden Ärzten sei keine B urn o ut-Thematik festgestellt worden . Die Übergangsfrist für die Suche nach einer neuen Stelle habe mit Eintritt der arbeitsplatzbezogenen Ar beitsunfähigkeit am 17. August 2017 angefangen zu laufen . Indem das Taggeld bis Ende Dezember 2017 ausbezahlt worden sei, sei dem Kläger eine maximale Übergangsfrist von rund fünf Monaten gewährt worden. Für die finanzielle Un terstützung während der Stellensuche sei das regionale Arbeitsamt zuständig</w:t>
      </w:r>
    </w:p>
    <w:p>
      <w:r>
        <w:t>(Urk. 8) .</w:t>
      </w:r>
    </w:p>
    <w:p>
      <w:r>
        <w:rPr>
          <w:b/>
        </w:rPr>
        <w:t>E. 2.4</w:t>
      </w:r>
    </w:p>
    <w:p>
      <w:r>
        <w:t>In seiner Replik machte der Kläger sodann geltend, die Begutachtung bei Dr. Z.___ sei lediglich vor dem Hintergrund der im Raum stehenden Taggeldein stellung erfolgt , und die Beklagte habe bereits eine vorgefasste Meinung hinsicht lich seiner Arbeitsunfähigkeit gehabt. Die Art und die Dauer, wie die Begutach tung durchgeführt worden sei , genügten in keiner Weise , um mit einer an Sicher heit grenzender Wahrscheinlichkeit eine derart komplexe Geschichte mit der nö tigen Sorgfalt und Tiefe zu eruieren. Dass es sich bei der Erkrankung lediglich um eine Anpassungsstörung handle, die als Reaktion auf ein arbeitsplatzbezogenes Geschehen einzustufen sei, sei nicht erwiesen. Auch Dr. B.___ sei n ich t von der Beklagten unabhängig (Urk. 17) .</w:t>
      </w:r>
    </w:p>
    <w:p>
      <w:r>
        <w:rPr>
          <w:b/>
        </w:rPr>
        <w:t>E. 2.5</w:t>
      </w:r>
    </w:p>
    <w:p>
      <w:r>
        <w:t>In ihrer Duplik führte die Beklagte aus, die Tatsache, dass es sich bei den Gutach ten der Dres . Z.___ und B.___ beweisrechtlich um Parteibehauptungen handle, spiele keine Rolle, weil nicht sie , die Beklagte, die Beweislast für das Be stehen der Arbeitsun fähigkeit trage . Den Gutachten von Dr. Z.___ und Dr. B.___ komme Beweiswert zu . Bei den Problemen mit dem ehemaligen Arbeit geber, der Jobkündigung, dem Wohnungswechsel und der schwierigen Lebenssi tuation handle es sich um richtungsweisende und medizinalfremde Belastungs faktoren, welche versicherungsmedizinisch als überwindbar gälten (Urk. 21).</w:t>
      </w:r>
    </w:p>
    <w:p>
      <w:r>
        <w:rPr>
          <w:b/>
        </w:rPr>
        <w:t>E. 2.6</w:t>
      </w:r>
    </w:p>
    <w:p>
      <w:r>
        <w:t>Strittig und zu prüfen ist, ob der Kläger über den 31. Dezember 2017 hinaus Anspruch auf Krankentaggelder hat.</w:t>
      </w:r>
    </w:p>
    <w:p>
      <w:r>
        <w:rPr>
          <w:b/>
        </w:rPr>
        <w:t>E. 3.1</w:t>
      </w:r>
    </w:p>
    <w:p>
      <w:r>
        <w:t>Dr. C.___ , Facharzt für Allgemeine Innere Medizin, nannte in seinem ersten Arztzeugnis vom 30. August 2017 (Urk. 9/12) als Diagnose eine reaktive depressive Episode bei sozialer Belastungssituation (Ziff. 1). Der Kläger habe in folge Kündigung des Jobs und der Wohnung eine depressive Episode entwickelt (Ziff. 4). Es sei vom 7. bis 15. August 2017 eine 100%ige Arbeitsunfähigkeit at testiert worden (Ziff. 10). Betreffend die weitere Arbeitsunfähigkeit sei die behan delnde Psychiaterin Dr. A.___ zu kon taktieren, ebenso betreffend den Verlauf (Ziff. 13).</w:t>
      </w:r>
    </w:p>
    <w:p>
      <w:r>
        <w:rPr>
          <w:b/>
        </w:rPr>
        <w:t>E. 3.2</w:t>
      </w:r>
    </w:p>
    <w:p>
      <w:r>
        <w:t>Dr. A.___</w:t>
      </w:r>
    </w:p>
    <w:p>
      <w:r>
        <w:t>nannte in ihrem Bericht vom 31. August 2017 (Urk. 9/13) als Diagnose eine Anpassungsstörung mit depressive r Reaktion (ICD-10 F43.20) und anderer Störung der Gefühle (ICD-10 F43.28). Dr. A.___ führte aus, der Kläger sei seit dem 21. Juni 2017 bei ihr in Behandlung , und die letzte Kontrolle sei am 24. August 2017 erfolgt (S. 1 Ziff. 2) . Die Konflikte am Arbeitsplatz seien eskaliert , und es sei zu gegenseitigen massiven Schuldzuweisungen und zum Streit via Anwälten gekommen. Zu den aktuellen Symptomen respektive zum aktuellen Zustand führte Dr. A.___ aus, der Kläger könne das Gedanken kreisen nicht mehr abstellen und sei fixiert auf die Verletzungen und Kränkun gen. Er finde den Abstand nicht. Er habe Angst bezüglich seiner beruflichen Zu kunft, habe perfektionistische Züge, sei sehr engagiert und dementsprechend stark verletzt durch die Situation. Er wohne an der Arbeitsstelle</w:t>
      </w:r>
    </w:p>
    <w:p>
      <w:r>
        <w:t>(S. 1 Ziff. 4). Dr. A.___ führte aus, seit dem 17. August 2017 bestehe eine 100%ige Ar beitsunfähigkeit (S. 1 Ziff. 6). Der Kläger leide an Konzentrationsstörungen und an instabilen emotionalen Reaktionen, depressiven Phasen sowie aggressiven Durchbrüc h en. Im Moment sei die bisherige Tätigke it nicht zumutbar (S. 2 Ziff. 7. 1- 3). Es seien im Moment auch keine Eingliederungsmassnahmen zumutbar, da zuerst die Situation hinsichtlich des Wohnens und des Arbeitsverhältnisses ge klärt werden müsse (S. 2 Ziff. 7.4 ). An einer neuen Arbeitsstelle könne mit der Wiederaufnahme der beruflichen Tätigkeit gerechnet werden (S. 2 Ziff. 8).</w:t>
      </w:r>
    </w:p>
    <w:p>
      <w:r>
        <w:rPr>
          <w:b/>
        </w:rPr>
        <w:t>E. 3.3</w:t>
      </w:r>
    </w:p>
    <w:p>
      <w:r>
        <w:t>und E. 3.5) .</w:t>
      </w:r>
    </w:p>
    <w:p>
      <w:r>
        <w:t>Weshalb auch an einem anderen Arbeitsplatz eine vollständige Arbeitsun fähigkeit bestehen soll, geht aus ihren Berichten nicht schlüssig hervor, zumal sich die Beschwerden des Klägers hauptsächlich auf das alte Arbeitsverhältnis und die aus seiner Sicht erfolgten Kränkungen durch die ungerechtfertigte Kün digung der Arbeitsstelle und der Wohnung bez ogen haben . Auch die Zumutbar keit von Eingliederungsmassnahmen</w:t>
      </w:r>
    </w:p>
    <w:p>
      <w:r>
        <w:t>machte Dr. A.___</w:t>
      </w:r>
    </w:p>
    <w:p>
      <w:r>
        <w:t>davon abhängig, dass die Situation hinsichtlich des Wohnens und des Arbeitsverhältnisses geklärt sei (vgl. vorstehend E. 3.2) , was keine krankheitsbedingten Umstände sind.</w:t>
      </w:r>
    </w:p>
    <w:p>
      <w:r>
        <w:t>Ferner räumte Dr. A.___ der subjektiven Problematik im Zusammenhang mit der im fortgeschrittenen Alter aus Sicht des Klägers ungerechtfertigten Kün digung sowohl der Arbeitsstelle als auch der Wohnung einen überaus grossen Stellenwert ein . Ihren Berichten lässt sich nicht entnehmen, dass sie lösungsori entiert allfällige positive Aspekte einer neuen Arbeitsstelle und der damit einher gehenden finanziellen Entlastung und Distanzierung von der alten Arbeitsstelle in Betracht zog respektive derartige Bestrebungen des Klägers förderte. Weiter bestehen auch an der im Schreiben von Dr. A.___ vom 6. Februar 2018 (vgl. vorstehend E. 3.6) nach Einstellung der Taggeldleistungen durch die Be klagte postulierte n Verschlechterung des Ge sundheitszustandes des Klägers er hebliche Zweifel. Auf Antrag von Dr. A.___ veranlasste die Beklagte so dann eine Folgebegutachtung bei Dr. B.___ , welche anlässlich ihrer ver haltensneurologisch-neuropsychologischen Abklärung vom 15. März 2018 (vgl. vorstehend E. 3.7) einhergehend mit Dr. Z.___</w:t>
      </w:r>
    </w:p>
    <w:p>
      <w:r>
        <w:t>keine depressiven Kernsymp tome feststellen und keine affektpathologischen Alterationen objektivieren konnte . Über den gesamten Verlauf der Untersuchung konnte n weder eine An triebs-, Initations - oder Impulskontrollstörung noch eine psyc homotorische Hem mung festgestellt werden . Dr. B.___</w:t>
      </w:r>
    </w:p>
    <w:p>
      <w:r>
        <w:t>bestätigte überdies eine durchwegs intakte kognitive Leistungsfähigkeit, weshalb sie dem Kläger keine Einschrän kung in der Arbeitsfähigkeit attestierte.</w:t>
      </w:r>
    </w:p>
    <w:p>
      <w:r>
        <w:t>Die Begründung dieser Diskrepanzen zu ihrer eigenen Einschätzung erörterte Dr. A.___ in ihrem Bericht vom 23. Mai 2018 (vgl. vorstehend E. 3.8) da hingehend, dass die Symptome beim Kläger aufgrund dessen Kontrolliertheit wohl nicht ersichtlich gewesen seien. Zu beachten ist aber , dass Art. 3 Ziff. 4 A B ausdrücklich darauf hin weist , dass eine Arbeitsunfähigkeit nur vorliege, wenn sie aus objektiver Sicht nicht überwindbar ist (vgl. Urk. 9/1). Dies erscheint vorlie gend überwiegend wahrscheinlich nicht der Fall.</w:t>
      </w:r>
    </w:p>
    <w:p>
      <w:r>
        <w:t>Abgesehen davon ist die von Dr. A.___ im Februar 2018 postulierte Verschlecht erung des Gesund heitszustandes auch vor dem Hintergrund zu relativieren, dass</w:t>
      </w:r>
    </w:p>
    <w:p>
      <w:r>
        <w:t>sie selbst bereits ab April 2018 von einer Verbesserung und ab Mai 2018 unter der Voraussetzung der Beibehaltung der Therapie von einer 100 % igen</w:t>
      </w:r>
    </w:p>
    <w:p>
      <w:r>
        <w:t>Arbeitsfähigkeit sprach (vgl. vorstehend E. 3.8).</w:t>
      </w:r>
    </w:p>
    <w:p>
      <w:r>
        <w:t>F ür die vom Kläger geltend gemachten Anzeichen eines burn outbedingten Krankheitszustandes ( vgl. vorstehend E. 2.2) finden sich in den Ak ten keine Anhaltspunkte.</w:t>
      </w:r>
    </w:p>
    <w:p>
      <w:r>
        <w:t>Vor d em Hintergrund, dass der Kläger seit der am</w:t>
      </w:r>
    </w:p>
    <w:p>
      <w:r>
        <w:t>30. Mai 2017 seitens der Ar beitgeberin ausgesprochenen Kündigung (vgl. Urk. 2/4) davon wusste, dass er sich um eine neue Anstellung zu bemühen hat, und auch kein Berufswechsel medizinisch indiziert war , erübrigt sich die Frage, ob die Beschwerdegegnerin im Rahmen von Art. 61 VVG gehalten gewesen wäre, ihm eine angemessene Über gangsfrist anzusetzen. 4.4</w:t>
      </w:r>
    </w:p>
    <w:p>
      <w:r>
        <w:t>Nach dem Gesagten stellte die Beklagte die Leistungen gestützt auf die von ihr veranlassten Abklärungen unter Berücksichtigung der übrigen medizinischen Ak tenlage z u Recht per 31. Dezember 2017 ein, und es gelang dem Kläger nicht, mit dem Beweisgrad der überwiegenden Wahrscheinlichkeit nachzuweisen, dass er über die Einstellung der Taggeldleistungen hinaus noch arbeits- beziehungsweise erwerbsunfähig war.</w:t>
      </w:r>
    </w:p>
    <w:p>
      <w:r>
        <w:t>Dies führt zur Abweisung der Klage. 5.</w:t>
      </w:r>
    </w:p>
    <w:p>
      <w:r>
        <w:t>Gemäss Art. 114 lit . e ZPO ist das Verfahren kostenlos. Das Gericht erkennt: 1.</w:t>
      </w:r>
    </w:p>
    <w:p>
      <w:r>
        <w:t>Die Klage wird abgewiesen. 2.</w:t>
      </w:r>
    </w:p>
    <w:p>
      <w:r>
        <w:t>Das Verfahren ist kostenlos. 3.</w:t>
      </w:r>
    </w:p>
    <w:p>
      <w:r>
        <w:t>Zustellung gegen Empfangsschein an: - Rechtsanwalt Mario Stegmann - Allianz Suisse Versicherungs-Gesellschaft AG - Eidgenössische Finanzmarktaufsicht FINMA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MosimannSchucan</w:t>
      </w:r>
    </w:p>
    <w:p>
      <w:r>
        <w:rPr>
          <w:b/>
        </w:rPr>
        <w:t>E. 3.4</w:t>
      </w:r>
    </w:p>
    <w:p>
      <w:r>
        <w:t>Dr. Z.___ führte in seinem von der Beklagten veranlassten Gutachten vom 15. Oktober 2017 (Urk. 9/22) zur Standortbestimmung respektive zur Bestimmung der versicherungspsychiatrisch-arbeitsprognostischen Perspektive aus, klinisch-psychopathologisch sei im Rahmen der aktuellen Momentaufnahme kein krank heitswertiges Störungsbild zu objektivieren. Es handle sich um ein kategorial richtungsweisendes reaktiv-arbeitsbezogenes Geschehen im Sinne eines kumula tiven Summationseffektes (Anpassungsstörung). Dr. Z.___ führte aus, dass die Anstellung des Klägers nach elf Dienstjahren unerwartet gekündigt worden sei. Aus therapeutisch- rehabilitiven Gründen bestehe eine Unzumutbarkeit der Rück kehr in die alten, angestammten Arbeitsverhältnisse (100%ige Arbeitsunfähig keit) . A uch für jede andere bildungsangepasste Täti gkeit bestehe derzeit eine 100%i ge Arbeitsunfähigkeit zur weiteren psychisch-emotionalen Stabili sierung für ein bis zwei Monate .</w:t>
      </w:r>
    </w:p>
    <w:p>
      <w:r>
        <w:t>Es wäre als positiv zu werten, wenn sich der Kläger proaktiv um eine Neuanstel lung bemüh t e. Auf eine narrative Aufarbeitung aller Kategorien habe vereinba rungsgemäss bei guter Kooperation, Auskunfts- und Leistungsbereitschaft und Fehlen von Diskrepanzen verzichtet werden könne (S. 2 oben).</w:t>
      </w:r>
    </w:p>
    <w:p>
      <w:r>
        <w:t>Dr. Z.___ führte aus, versicherungsmedizinisch-normativ gälten richtungs weisend erlebnisreaktive Störungsbilder (F4-Anpassungsstörung) als Folge psy chosozialer, sogenannt medizinalfremder Stressoren im Rahmen des Kausalitäts kriteriums</w:t>
      </w:r>
    </w:p>
    <w:p>
      <w:r>
        <w:t>prinzipiell als überwindbar und qualifizierten auch nicht für eine lang dauernde Arbeitsunfähigkeit.</w:t>
      </w:r>
    </w:p>
    <w:p>
      <w:r>
        <w:t>Störungen im Antrieb, Denken, in der Urteilsbil dung, Impulskontrolle und in der Emotionsregulation lägen ausserhalb einer the matischen Affektlabilisierung / dysthym-dysphorischen Zeichnung und seien nicht vorliegend (S. 2 Mitte). Die Frage hinsichtlich des objektiven, effektiven handlungsbezogenen Funktionsniveaus müsste zusätzlich mittels qualifizierter neuropsychologischer, handlungsbezogener Funktions- und Leistungstestung in allen rele vanten Modalitäten beantwortet werden (S. 3 oben).</w:t>
      </w:r>
    </w:p>
    <w:p>
      <w:r>
        <w:rPr>
          <w:b/>
        </w:rPr>
        <w:t>E. 3.5</w:t>
      </w:r>
    </w:p>
    <w:p>
      <w:r>
        <w:t>Dr. A.___</w:t>
      </w:r>
    </w:p>
    <w:p>
      <w:r>
        <w:t>führte in ihrem Schreiben vom 28. Dezember 2017 (Urk. 9/32) zuhanden des Klägers aus, dass zum jetzigen Zeitpunkt noch keine Arbeitsfähig keit bestehe und der Kläger weiterhin zu 100 % arbeitsunfähig sei. Die Arbeits stelle sei ihm offiziell gekündigt worden, weshalb es ihm weder zuzumuten sei, an die Arbeitsstelle zurückzukehren noch sei aus medizinischen Gründen eine Arbeitsfähigkeit gegeben. Der Zeitpunkt für die Wiederaufnahme der Arbeit könne nicht festgelegt werden, und es sei auch keine andere Arbeit zumutbar.</w:t>
      </w:r>
    </w:p>
    <w:p>
      <w:r>
        <w:t>Dr. A.___ führte ferner aus, aus psychiatrischer Sicht bestünden weiter hin Anhaltspunkte für eine mittelschwere Depression. Folgende Symptome hätten an der Sitzung vom 13. Dezember 2017 festgehalten werden können: depressive Stimmungslage, unverarbeitete , noch nicht formal abgeschlossene Kündigungs situation, was schwierig zu verarbeiten sei, bei unvorhergesehener Lebensverän derung, grüblerische Gedankengänge , fixiert auf die juristische Problematik, so wie eine affektive Unausgeglichenheit mit Zukunftsängsten und wiederkehrenden Schlafstörungen. Der Kläger zeige wenig Selbstmotivation, um eigene Ressourcen aufzubauen, und es bestehe ein mangelnder Antrieb für Eigeninitiativen.</w:t>
      </w:r>
    </w:p>
    <w:p>
      <w:r>
        <w:rPr>
          <w:b/>
        </w:rPr>
        <w:t>E. 3.6</w:t>
      </w:r>
    </w:p>
    <w:p>
      <w:r>
        <w:t>In ihrem Schreiben vom 6. Februar 2018 (Urk. 9/37) führte Dr. A.___ zuhanden des Klägers aus , dass sich dessen Zustandsbild verschlechtert habe</w:t>
      </w:r>
    </w:p>
    <w:p>
      <w:r>
        <w:t>(S. 1 Mitte). Es liege nun eine mittelschwere depressive Episode (ICD-10 F32.11) mit somatischen Symptomen vor. Aus psychiatrischer Sicht bestehe weiterhin eine 100%ige Arbeitsunfähigkeit. Es werde eine nochmalige Untersuchung und Beur teilung durch den Vertrauensarzt der Taggeldversicherung empfohlen (S. 2 Mitte).</w:t>
      </w:r>
    </w:p>
    <w:p>
      <w:r>
        <w:t>Nebst der bereits festgestellten depressiven Stimmung und Antriebslosigkeit leide d er Kläger heute an psychosomatischen Beschwerden, ausgeprägten Schlafstö rungen und an Ängsten, die im Zusammenhang mit der ungelösten Kündigungs situation und der seit Juli 2017 andauernden psychischen Belastung stünden. Er habe existentielle Ängste, da keine Lohnzahlungen mehr erfolgt seien. Er stelle sich die Frage, inwieweit das Leben noch einen Sinn mache. Eine Herzabklärung habe kein e körperliche n Ursachen ergeben (S. 1 Mitte) . Der Kläger wirke psy chisch stark belastet , und die innere Spannung und Nervosität hätten deutlich zugenommen. Er wirke müde und erschöpft und habe Schlafstörungen sowie ei nen Druck und eine Spannung auf der linken Brustseite. Der Antrieb sei reduziert und die Stimmung deutlich depressiv. Die innere Motivation sei abhandengekom men , und die Freudlosigkeit habe zugenommen (S. 1 unten). Das Interesse an der eigenen Person oder an gewissen alltäglichen Tätigkeiten sei verloren gegangen , und das Gedankenkreisen um juristische Fragen habe zugenommen, ebenso die emotionale Unausgeglichenheit. Es fehlten innere Ressourcen , und es sei zu einem sozialen Rückzug gekommen. Zukunftsorientierte Perspektiven fehl t en inners p s ychisch und aus externen Gründen (S. 1 f. ) .</w:t>
      </w:r>
    </w:p>
    <w:p>
      <w:r>
        <w:rPr>
          <w:b/>
        </w:rPr>
        <w:t>E. 3.7</w:t>
      </w:r>
    </w:p>
    <w:p>
      <w:r>
        <w:t>Dr. B.___ erstattete am 28. März 2018 Bericht über die von der Beklagten veranlasste verhaltensneurologisch-neuropsychologische Abklärung des Klägers (Urk. 9/46) .</w:t>
      </w:r>
    </w:p>
    <w:p>
      <w:r>
        <w:t>Dr. B.___ führte aus, die Abklärung sei am 15. März 2018 durchgeführt worden (S. 1 Mitte). Aus verhaltensneurologisch-psychopathologi scher Sicht könn t en hinsichtlich depressogener Kernsymptome (Denken, Antrieb, Spontanreaktivität , pragmatisches Kommunikationsverhalten, dynamischer Ge samteindruck, psychisches Energieniveau, kognitive U m stell fähigkeit, Emotions regulation, I ch-Stärke) keine relevanten affektpathologischen Alterationen objek tiviert werden. Der Versicherte sei zwar fixiert auf seine multiplen Beschwerden, jedoch seien seine Gedan kengänge kohärent und seine psychische und kognitive Belastbarkeit sowie seine Kontroll-</w:t>
      </w:r>
    </w:p>
    <w:p>
      <w:r>
        <w:t>und Steuerungsfähigkeit s eien nicht be ein trächtigt. Insbesondere zeige</w:t>
      </w:r>
    </w:p>
    <w:p>
      <w:r>
        <w:t>er über den ge samten Verlauf der Exploration keine Antriebs-, Initiations- oder Impulskontroll störung und keine psychomotorische Hemmun g oder anderweitige affektpathol ogische n Störungsbilder.</w:t>
      </w:r>
    </w:p>
    <w:p>
      <w:r>
        <w:t>Dr. B.___ führte aus, dass die berufsbezogene neuropsychologisch-leis tungspsychol ogische Abklärung im kognitiven Bereich unter Be rücksichtigung eines prämorbid mittleren Leistungsprofils sowie ordentlichem Leistun gswill en im Untersuchungsgang eine durchwegs intakte kognitive Leistungsfähigkeit er gebe. Ein depressionsassozii ertes kognitives Ausfallmuster l asse sich nicht objek tivieren (S. 2 oben) .</w:t>
      </w:r>
    </w:p>
    <w:p>
      <w:r>
        <w:t>Gesamthaft l iessen sich keine kognitiven Ein schränkungen an die im angestammten Beruf des Versicherten gest ellten Anforderungen an die kog nitive Belastbarkeit, die kog nitive Flexibilität und die Fehl erkontrolle ablei ten. Die hier aufgeführten Befunde qualifizier t en gemäss Mini-ICF-APP nicht für relevante Beei nträchtigungen des psychosozial en Funktionsniveaus (Al ltagsakti vitätsspektrum).</w:t>
      </w:r>
    </w:p>
    <w:p>
      <w:r>
        <w:t>Dr. B.___ hielt fest, dass die normativ- kriterienorientierte</w:t>
      </w:r>
    </w:p>
    <w:p>
      <w:r>
        <w:t>Beurteilung der Arbeitsfähigkeit nach heute anerkannten ressourcenlimitierten Modellen (Te ilhabe und Aktivitäten gemäss Mini-I CF-APP) aktuell keine Einschränkung de r Arbeitsfähigkeit ergebe . Die für die Bemessung von Arbeitsfähigkeitsprozenten nach v ersicherungsmedizinischen Kriterien geforderte klini sch-objektive Schweregradbeurteilung und konsekutiv des psychosozialen Funktionsniveaus implizier ten heute aus verhal tensneur ologisch-psychopathologischer bezie hungsweise neu ropsychologisch-leistungspsychologischer Sicht für die ange sta mmte Tätigkeit als Geschäftsfüh rer eines Restaurants, als Koch und als Hotelier sowie für jede andere bildungsadäquate Tätigkeit keine Einschränkung der</w:t>
      </w:r>
    </w:p>
    <w:p>
      <w:r>
        <w:t>Ar b eitsfähigkeit (100%ige Arbeitsfähigkeit, S. 2 ).</w:t>
      </w:r>
    </w:p>
    <w:p>
      <w:r>
        <w:rPr>
          <w:b/>
        </w:rPr>
        <w:t>E. 3.8</w:t>
      </w:r>
    </w:p>
    <w:p>
      <w:r>
        <w:t>Dr. A.___ führte in ihrem Schreiben vom 23. Mai 2018 (Urk. 9/52) aus, es bestehe offensichtlich eine Diskrepanz in der Beurteilung der Diagnosen (S. 1 Mitte) . Die Symptome seien nicht nur durch den äusseren Anlass der beruflichen Situation veranlasst, sondern es seien beim Kläger Existenzängste geweckt wor den, die er bereits im Zusammenhang mit seiner Krebserkrankung erlebt habe. Da diese Symptome nicht nur subsyndromal und von aussen gemacht wirkten, son dern sehr die Person des Klägers betroffen hätten, habe sie die Diagnose einer depressiv en Episode gestellt. Aus ihrer Sicht seien es nicht nur Symptome einer Anpassungsstörung gewesen (S. 1 unten).</w:t>
      </w:r>
    </w:p>
    <w:p>
      <w:r>
        <w:t>Dr. A.___ führte aus, im weiteren Verlauf habe der Kläger durch die zer mürbende Warterei und d ie Un fähigkeit , sich von der Situation zu distanzieren , neurovegetative Symptome mit körperlichen Verspannungen und einer Herzsymptomatik entwickelt. Diese sei abgeklärt worden und habe keine medizi nische Ursache ergeben, sei damit funktionell und psychisch bedingt. Das im Ver lauf der Behandlung verordnete Antidepressivum habe eine Besserung bewirkt, die seit etwa April 2018 erkennbar sei. Der Kläger sei wieder arbeitsfähig (S. 2 oben).</w:t>
      </w:r>
    </w:p>
    <w:p>
      <w:r>
        <w:t>Dr. A.___ führte aus, die Diskrepanzen in der Beurteilung durch die Neu ropsychologie entstünden aufgrund des fehlenden Einbezuges des Verlaufes und weil der Kläger im Grunde eine sehr kontrollierte Persönlichkeit sei. Seine Symp tome kämen deswegen im testpsychologischen Verfahren nicht zur Geltung. Sie sei nicht einverstanden mit der Beurteilung, dass keine psychomotorische Hem mung bestanden habe (S. 2 Mitte).</w:t>
      </w:r>
    </w:p>
    <w:p>
      <w:r>
        <w:t>Was den Umstand betreffe, dass Dr. Z.___ keine affektpathologischen Altera tionen im klinischen Ausmass habe feststellen können, sei festzuhalten, dass in mehreren Gesprächen im Verlauf der Behandlung ein Gedankenkreisen mit fi xierten Gedanken auf juristische Aspekte und Vernachlässigung aller anderen Interessen und Freuden zu finden sei. Der Antrieb sei in allen Teilbereichen ge stört gewesen , und der Kläger habe sein Zuhause nicht mehr verlassen. Allerdings habe er im Gespräch korrekt auf Fragen antworten können und sich affektiv für eine bestimmte Gelegenheit und für kurze Zeit sehr gut gegen aussen kontrollie ren können.</w:t>
      </w:r>
    </w:p>
    <w:p>
      <w:r>
        <w:t>Dr. A.___ führte aus, zusammenfassend sei festzuhalten, dass eine re zidivierende Depression mit einer mittelschweren depressiven Episode (ICD-10 F33.1) bestehe, wozu die Wiederholung einer schwierigen Lebenssituation dur ch die Kündigung in einem Alter , in dem es schwierig sei, beruflich wieder Fuss zu fassen, beigetragen habe. Dies habe stärkere pathologische Symptome ausgelöst, als dies bei einer Anpassungsstörung normalerweise festzustellen sei (S. 2 unten). Es sei zu berücksichtigen, dass der Kläger eine eher kontrollierte und differen zierte Person sei. Er bewahre diese Kontrolle und zeige seine Emotionen nicht sofort. Deshalb habe sich die Symptomatik bei den kurzen Beurteilungen durch die Versicherungsärzte nicht oder nur geringfügig gezeigt (S. 3 oben). 4. 4 .1</w:t>
      </w:r>
    </w:p>
    <w:p>
      <w:r>
        <w:t>Der Kläger beantragt die Zusprache von Taggeldern über den 31. Dezember 2017 hinaus.</w:t>
      </w:r>
    </w:p>
    <w:p>
      <w:r>
        <w:t>Wie ausgeführt (vgl. vorstehend E. 1.6), obliegt es der versicherten Person zu beweisen, dass sie (weiterhin) arbeitsunfähig ist und daher Anspruch auf Taggel der hat, wenn die Versicherung zunächst Taggelder ausbezahlt hat und sodann geltend macht, die Umstände hätten sich geändert oder die Leistungen seien von vornherein zu Unrecht erbracht worden und die versicherte Person sei (wieder) arbeits fähig. 4.2</w:t>
      </w:r>
    </w:p>
    <w:p>
      <w:r>
        <w:t>Der Kläger stützte sich zur Begründung seiner Klage respektive der über den 31. Dez ember 2017 hinaus andauernden Ar beitsunfähigkeit auf die Beurteilungen seiner behandelnden Psychiaterin Dr. A.___ (vgl. vorstehend E. 3. 2-3, E. 3.5-6 und E. 3.8 ) und bestritt das Vorliegen einer lediglich arbeitsplatzbe - zogenen Arbeitsunfähigkeit (vgl. vorstehend E. 2.2 und E. 2.4).</w:t>
      </w:r>
    </w:p>
    <w:p>
      <w:r>
        <w:t>Demgegenüber ging die Beklagte gestützt auf das Gutachten ihres Vertrauensarz tes Dr. Z.___</w:t>
      </w:r>
    </w:p>
    <w:p>
      <w:r>
        <w:t>vom 15. Oktober 2017 (v gl. vorstehend E. 3.4 ) sowie gestützt auf die verhaltensneurologisch-neuropsychologische Beurteilung</w:t>
      </w:r>
    </w:p>
    <w:p>
      <w:r>
        <w:t>durch Dr. B.___</w:t>
      </w:r>
    </w:p>
    <w:p>
      <w:r>
        <w:t>vom 28. März 2018 (vgl. vorstehend E. 3.</w:t>
      </w:r>
    </w:p>
    <w:p>
      <w:r>
        <w:rPr>
          <w:b/>
        </w:rPr>
        <w:t>E. 7</w:t>
      </w:r>
    </w:p>
    <w:p>
      <w:r>
        <w:t>) davon aus, dass beim Kläger seit dem 17 . August 2017 lediglich eine arbeitsplatzbezogene Arbeitsun fähigkeit bestehe , und er seit her in jeder bildungsadäquaten Tätigkeit zu 100 % arbeitsf ähig sei (vgl. vorstehend E. 2.3 und E. 2.5 ).</w:t>
      </w:r>
    </w:p>
    <w:p>
      <w:r>
        <w:t>Zu prüfen ist nachfolgend, ob der Beschwerdeführer seine über den 31. Dezember 2017 hinaus andauernde Arbeitsunfähigkeit gestützt auf die Beurteilungen seiner behandelnden Psychiaterin Dr. A.___ mit dem Beweisgrad der überwie genden Wahrscheinlichkeit darzulegen vermag. 4. 3</w:t>
      </w:r>
    </w:p>
    <w:p>
      <w:r>
        <w:t>Vorliegend erweisen sich die Beurteilungen durch die behandelnden Psychiaterin Dr. A.___</w:t>
      </w:r>
    </w:p>
    <w:p>
      <w:r>
        <w:t>( vgl. vorstehend E. 3.2-3, E. 3.5-6 und E. 3.8) aus den nach folgend aufgeführten Gründen als nicht geeignet, um mit dem notwendigen Be weisgrad der überwiegenden Wahrscheinlichkeit eine Arbeitsunfähigkeit auszu weisen. In Bezug auf Berichte von behandelnden Arztpersonen beziehungsweise Therapiekräften ist vorab auf die Erfahrungstatsache hinzuweisen, dass diese mit unter im Hinblick auf ihre auftragsrechtliche Vertrauensstellung in Zweifelsfällen eher zu Gunsten ihrer Patientinnen und Patienten aussagen (BGE 135 V 465 E. 4.5, 125 V 351 E. 3b/cc).</w:t>
      </w:r>
    </w:p>
    <w:p>
      <w:r>
        <w:t>Insbesondere den Berichten von Dr. A.___</w:t>
      </w:r>
    </w:p>
    <w:p>
      <w:r>
        <w:t>aus dem Jahr 2017 lässt sich entnehmen , dass sie die Arbeitsunfähigkeit unter anderem damit begründete, dass es dem Kläger infolge Freistellung von der Arbeit verwehrt war, seine Arbeits leistung zu erbrin gen , und nicht infolge Krankheit (vgl. vorstehend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