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KK.2018.00024 vom 6. September 2019</w:t>
      </w:r>
    </w:p>
    <w:p>
      <w:r>
        <w:t>ZH Sozialversicherungsgericht, 2019-09-06, DE</w:t>
      </w:r>
    </w:p>
    <w:p>
      <w:r>
        <w:rPr>
          <w:b/>
        </w:rPr>
        <w:t xml:space="preserve">Quelle: </w:t>
      </w:r>
      <w:r>
        <w:t>https://mcp.opencaselaw.ch/entscheid/zh_sozialversicherungsgericht_KK.2018.00024</w:t>
      </w:r>
    </w:p>
    <w:p>
      <w:r>
        <w:t>FR: ZH_SOZIALVERSICHERUNGSGERICHT KK.2018.00024 du 6 septembre 2019</w:t>
      </w:r>
    </w:p>
    <w:p>
      <w:r>
        <w:t>IT: ZH_SOZIALVERSICHERUNGSGERICHT KK.2018.00024 del 6 settembre 2019</w:t>
      </w:r>
    </w:p>
    <w:p>
      <w:pPr>
        <w:pStyle w:val="Heading2"/>
      </w:pPr>
      <w:r>
        <w:t>Erwägungen</w:t>
      </w:r>
    </w:p>
    <w:p>
      <w:r>
        <w:rPr>
          <w:b/>
        </w:rPr>
        <w:t>E. 1</w:t>
      </w:r>
    </w:p>
    <w:p>
      <w:r>
        <w:t>X.___ , geboren 1966, war seit dem 1. Juni 2015 als Metallge rüstbauer bei der Y.___ tätig . Diese hatte mit der Zürich Versi cherungs -Gesellscha ft AG (nachfolgend Zürich) eine Kollektivtaggeldversiche rung abgeschlossen (vgl. Police Nr. «…» , Urk. 15/1 ).</w:t>
      </w:r>
    </w:p>
    <w:p>
      <w:r>
        <w:t>Im Juni 2015 meldete sich der Versicherte bei der Invalidenversicherung zum Leistungsbezug an (vgl. Urk. 14/4).</w:t>
      </w:r>
    </w:p>
    <w:p>
      <w:r>
        <w:t>Am 2 4. Februar 2016 wurde der Zürich eine seit dem 1 2. Februar 2016 beste hende vollumfängliche Arbeitsunfähigkeit d es Versicherten gemeldet ( Urk. 14/2 Z1 =</w:t>
      </w:r>
    </w:p>
    <w:p>
      <w:r>
        <w:t>Urk. 15/3 ). Mit Schrei ben vom 2 6. Februar 2016 ( Urk. 14/2 Z2 = Urk. 15/4 ) erklärte die Zürich, dass die vertraglichen Leistungen für den Versicherten nicht erbracht werden könnten, da zum Zeitpunkt des Beginns der Arbeitsunfähigkeit infolge von nicht bezahlten Prämien ein Deckungsunterbruch vorgelegen habe.</w:t>
      </w:r>
    </w:p>
    <w:p>
      <w:r>
        <w:t>Daraufhin</w:t>
      </w:r>
    </w:p>
    <w:p>
      <w:r>
        <w:t>schloss der Versicherte mit der Zürich rückwirkend eine Einzeltaggeld versicherun g (Police Nr. «...» , Urk. 2/2 = Urk. 14/1 ) mit Gültigkeit ab dem 2 1. Oktober 2015 ab. In der Folge richtete die Zürich nach Ablauf der Wartefri st Krankentaggelder aus (vgl. Urk. 2/7; Urk. 14/5/1-15 ).</w:t>
      </w:r>
    </w:p>
    <w:p>
      <w:r>
        <w:t>Nach erfolgten versicherungsmedizinischen Beurteilungen ( Urk. 14/3 ZM19-ZM20) teilte die Zürich dem Versicherten mit Schreiben vom 1 5. September 2016 ( Urk. 2/15 = Urk. 14/2 Z36 ) mit, dass gemäss medizinischer Beurteilung in einer angepassten Tätigkeit eine vollumfängliche Arbeitsfähigkeit möglich sei , weshalb die Leistungen im Rahmen einer Übergangsfrist noch bis zum 3 1. Dezember 2016 erbracht würden. Ab dem 1. Januar 2017 würden keine Taggelder mehr ausge richtet.</w:t>
      </w:r>
    </w:p>
    <w:p>
      <w:r>
        <w:t>Am 4. Oktober 2016 wurde eine Rahmenfrist für den Bezug von Arbeitslosenent schädigung eröffnet (vgl. Urk. 4/19).</w:t>
      </w:r>
    </w:p>
    <w:p>
      <w:r>
        <w:t>Mit Schreiben vom 2 8. März 2017 ( Urk. 2/20 = Urk. 14/3 ZM31 ) informierte Dr. med.</w:t>
      </w:r>
    </w:p>
    <w:p>
      <w:r>
        <w:t>Z.___</w:t>
      </w:r>
    </w:p>
    <w:p>
      <w:r>
        <w:t>die Zürich</w:t>
      </w:r>
    </w:p>
    <w:p>
      <w:r>
        <w:t>über einen verschlechterten Gesundheitszu stand des Versicherten und ersuchte um eine erneute Einschätzung, woraufhin die Zürich ein psychiatrische s</w:t>
      </w:r>
    </w:p>
    <w:p>
      <w:r>
        <w:t>Konsilium bei Dr. med.</w:t>
      </w:r>
    </w:p>
    <w:p>
      <w:r>
        <w:t>A.___ veranlasste (vgl. Urk. 14/2 Z69) . Darüber wurde am 2 6. J uni 2017 berichtet ( Urk. 14/3 ZM36 ). Mit Schreiben vom 2 0. Juli 2017 ( Urk. 14/2 Z81) sowie 1 8. September 2017 ( Urk. 14/2 Z90) hielt die Zürich an der Einstellung der Taggelder fest.</w:t>
      </w:r>
    </w:p>
    <w:p>
      <w:r>
        <w:rPr>
          <w:b/>
        </w:rPr>
        <w:t>E. 1.1</w:t>
      </w:r>
    </w:p>
    <w:p>
      <w:r>
        <w:t>Streitigkeiten aus einer Zusatzversicherung zur sozialen Krankenversicherung unterstehen gemäss Art. 2 Abs. 2 Satz 2 des Bundesgesetzes vom 2 6. September 2014 betreffend die Aufsicht über die soziale Krankenversicherung (Krankenver sicherungsaufsichtsgesetz, KVAG) dem Versicherungsvertragsgesetz</w:t>
      </w:r>
    </w:p>
    <w:p>
      <w:r>
        <w:t>( VVG ) . Sie sind privatrechtlicher Natur (BGE 138 III 2 E. 1.1). Kollektive Kranken taggeld ver sicherungen werden vom Bundesgericht wie alle weiteren Taggeld versicherungen in ständiger Praxis unter den Begriff der Zusatzversicherung zur sozialen Kran kenversicherung subsumiert (BGE 142 V 448 E. 4.1).</w:t>
      </w:r>
    </w:p>
    <w:p>
      <w:r>
        <w:rPr>
          <w:b/>
        </w:rPr>
        <w:t>E. 1.2</w:t>
      </w:r>
    </w:p>
    <w:p>
      <w:r>
        <w:t>Das Sozialversicherungsgericht ist als einzige kantonale Gerichtsinstanz für Kla gen über Streitigkeiten aus Zusatzversicherungen zur sozialen Krankenversiche rung nach dem Bundesgesetz über die Krankenversicherung (KVG) zuständig (Art. 7 der Schwe izerischen Zivilprozessordnung ZPO, in Verbindung mit § 2 Abs. 2 lit . b des Gesetzes über das Sozialversicherungsg ericht,</w:t>
      </w:r>
    </w:p>
    <w:p>
      <w:r>
        <w:t>GSVGer ; BGE 138 III 2 E. 1.2.2 ), ohne dass vorgängig ein Schlichtungsverfahren durchzuführen ist (BGE 138 III 558 E. 4 ).</w:t>
      </w:r>
    </w:p>
    <w:p>
      <w:r>
        <w:rPr>
          <w:b/>
        </w:rPr>
        <w:t>E. 1.3</w:t>
      </w:r>
    </w:p>
    <w:p>
      <w:r>
        <w:t>Gemäss Art. 243 Abs. 2 lit . f ZPO werden Ansprüche aus einer Zusatzversiche rung zur sozialen Krankenversicherung nach dem KVG ohne Rücksicht auf den Streitwert im vereinfachten Verfahren n ach Art. 243 ff. ZPO beurteilt . Gemäss Art. 247 Abs. 2 lit .</w:t>
      </w:r>
    </w:p>
    <w:p>
      <w:r>
        <w:t>a in Verbindung mit Art. 243 Abs. 2 lit .</w:t>
      </w:r>
    </w:p>
    <w:p>
      <w:r>
        <w:t>f ZPO stellt das Ge richt im Verfahren betreffend Streitigkeiten aus Zusatzversicherungen zur sozi alen Krankenversicherung nach dem KVG den Sachverhalt von Amtes wegen fest.</w:t>
      </w:r>
    </w:p>
    <w:p>
      <w:r>
        <w:rPr>
          <w:b/>
        </w:rPr>
        <w:t>E. 1.4</w:t>
      </w:r>
    </w:p>
    <w:p>
      <w:r>
        <w:t>Gemäss Art.</w:t>
      </w:r>
    </w:p>
    <w:p>
      <w:r>
        <w:rPr>
          <w:b/>
        </w:rPr>
        <w:t>E. 1.5</w:t>
      </w:r>
    </w:p>
    <w:p>
      <w:r>
        <w:t>Es obliegt der versicherten Person zu beweisen, dass sie (weiterhin)</w:t>
      </w:r>
    </w:p>
    <w:p>
      <w:r>
        <w:t>arbeitsunfähig ist und daher Anspruch auf Taggeld er hat, wenn die Versicherung zunächst Tag geld er ausbezahlt hat und sodann geltend macht, die Umstände hätten sich ge ändert oder die Leistungen seien von vornherein zu Unrecht erbracht worden und die versicherte Person sei (wieder) arbeitsfähig (BGE 141 III 241 E. 3.1). Den Ver sicherer trifft demgegenüber die Beweislast für Tatsachen, die ihn zu einer Kür zung oder Verweigerung der vertraglich vorgesehenen Leistung berechtigen oder die den Versicherungsvertrag gegenüber dem Anspruchsberechtigten unverbind lich machen (BGE 130 III 321 E. 3.1).</w:t>
      </w:r>
    </w:p>
    <w:p>
      <w:r>
        <w:rPr>
          <w:b/>
        </w:rPr>
        <w:t>E. 1.6</w:t>
      </w:r>
    </w:p>
    <w:p>
      <w:r>
        <w:t>Da der Nachweis rechtsbegründender Tatsachen im Bereich des Versicherungs vertrags regelmässig mit Schwierigkeiten verbunden ist, geniesst der beweis pflichtige Anspruchsberechtigte insofern eine Beweiserleichterung, als er in der Regel nur eine überwiegende Wahrscheinlichkeit für das Bestehen des geltend gemachten Versicherungsanspruchs darzutun hat. Allerdings kann der Versiche rer im Rahmen des Gegenbeweises Indizien geltend machen, welche die Glaub würdigkeit des Ansprechers erschüttern oder erhebliche Zweifel an seinen Schil derungen erwecken. Gelingt der Gegenbeweis, dürfen die vom Anspruchsberech tigten behaupteten Tatsachen nicht als überwiegend wahrscheinlich und damit nicht als bewiesen anerkannt werden. Der Hauptbeweis ist vielmehr gescheitert (BGE 130 III 321 E. 3.4).</w:t>
      </w:r>
    </w:p>
    <w:p>
      <w:r>
        <w:rPr>
          <w:b/>
        </w:rPr>
        <w:t>E. 1.7</w:t>
      </w:r>
    </w:p>
    <w:p>
      <w:r>
        <w:t>Nach Art. 168 Abs. 1 ZPO sind als Beweismittel zulässig: Zeugnis ( lit . a), Urkunde ( lit . b), Augenschein ( lit . c), Gutachten ( lit . d), schriftliche Auskunft ( lit . e) sowie Parteibefragung und Beweisaussage ( lit . f). Diese Aufzählung ist abschliessend; im Zivilprozessrecht besteht insofern ein numeru s clausus der Beweismittel, vor behalten bleiben nach Art. 168 Abs. 2 ZPO lediglich die Bestimmungen über Kin derbelange in familienrechtlichen Angelegenheiten (BGE 141 III 433 E. 2.5.1). Art. 168 Abs. 1 lit . d ZPO lässt einzig vom Gericht eingeholte Gutachten als Be weismittel zu. Privatgutachten sind zwar zulässig, aber nicht als Beweismittel, sondern nur als Parteibehauptungen (BGE 141 III 433 E. 2.5.2) .</w:t>
      </w:r>
    </w:p>
    <w:p>
      <w:r>
        <w:rPr>
          <w:b/>
        </w:rPr>
        <w:t>E. 1.8</w:t>
      </w:r>
    </w:p>
    <w:p>
      <w:r>
        <w:t>Parteibehauptungen, denen ein Privatgutachten zugrunde liegt, werden indes meist besonders substantiiert sein. Entsprechend genügt eine pauschale Bestrei tung nicht; die Gegenpartei ist vielmehr gehalten zu substantiieren, welche ein zelnen Tatsachen sie konkret bestreitet. Wird jedoch eine Tatsachenbehauptung von der Gegenpartei substantiiert bestritten, so vermögen Parteigutachten als reine Parteibehauptungen diese allein nicht zu beweisen. Als Parteibehauptungen mögen sie allenfalls zusammen mit - durch Beweismittel nachgewiesenen – In dizien den Beweis zu erbringen. Werden sie aber nicht durch Indizien gestützt, so dürfen sie als bestrittene Behauptungen nicht als erwiesen erachtet werden (BGE 141 III 433 E. 2.6).</w:t>
      </w:r>
    </w:p>
    <w:p>
      <w:r>
        <w:rPr>
          <w:b/>
        </w:rPr>
        <w:t>E. 1.9</w:t>
      </w:r>
    </w:p>
    <w:p>
      <w:r>
        <w:t>Auch Berichte von Fachärzten, welche die Taggeldversicherer beraten, sind als blosse Parteibehauptungen zu qualifizieren (Urteil des Bundesgerichts 4A_571/ 2016 vom 23. März 2017, E. 3.2 am Ende).</w:t>
      </w:r>
    </w:p>
    <w:p>
      <w:r>
        <w:rPr>
          <w:b/>
        </w:rPr>
        <w:t>E. 1.10</w:t>
      </w:r>
    </w:p>
    <w:p>
      <w:r>
        <w:t>Das Arztzeugnis wird beweisrechtlich den Zeugnisurkunden, denen im Beweis verfahren mit einer gewissen Zurückhaltung zu begegnen ist, zugeordnet und gilt im Bereich des Zivilprozessrechts gemäss der Rechtsprechung des Bundesgerichts als Privatgutachten (BGE 140 III 24 E. 3.3.3; 140 III 16 E. 2.5). Nach der Lehre beweisen Arztzeugnisse grundsätzlich nur, dass die Erklärung von der ausstellen den Person abgegeben wurde. Aufgr und des Fachwissens der ausstel lenden Per son sowie der strafrechtlichen Sanktion (Art. 318 des Schweizerischen Strafge setzbuches, StGB) kann zunächst von der Richtigkeit eines Arztzeugnisses ausge gangen werden. Der Beweiswert kann jedoch durch irgendwelche Beweismittel und Umstände erschüttert werden, wenn beispielsweise der Arzt den Patienten nicht untersucht und ausschliesslich auf dessen Aussagen abgestellt hat ober bei widersprüchlichem Verhalten des Patienten während bescheinigter Arbeitsunfä higkeit. Solchenfalls hat der Beweisführer bei unveränderter Beweislast den vol len Beweis für die mit dem Arztzeugnis bescheinigten Tatsachen zu erbringen (Heinrich Andreas Müller, in: Schweizerische Zivilprozessordnung, ZPO, Kom mentar, Brunner/Gasser/Schwander, Hrsg., 2. Auflage, Zürich 2016, Art. 177 Rz 9; Annette Dolge in: Basler</w:t>
      </w:r>
    </w:p>
    <w:p>
      <w:r>
        <w:t>Kommentar zur Schweizerischen Zivilprozessord nung, 3. Aufl age , Basel 2017, Art. 177 Rz 13). 2.</w:t>
      </w:r>
    </w:p>
    <w:p>
      <w:r>
        <w:rPr>
          <w:b/>
        </w:rPr>
        <w:t>E. 2</w:t>
      </w:r>
    </w:p>
    <w:p>
      <w:r>
        <w:t>Dem Kläger sei für das vorliegende Verfahren die unentgeltliche Rechtspflege zu erteilen und es sei die unterzeichnende Rechtsanwältin als seine unentgeltliche Rechtsbeiständin zu ernennen.</w:t>
      </w:r>
    </w:p>
    <w:p>
      <w:r>
        <w:rPr>
          <w:b/>
        </w:rPr>
        <w:t>E. 2.1</w:t>
      </w:r>
    </w:p>
    <w:p>
      <w:r>
        <w:t>Gegenstand der Versicherung Versichert sind die wirtschaftlichen Folgen von Krankheit und/oder Unfall.</w:t>
      </w:r>
    </w:p>
    <w:p>
      <w:r>
        <w:rPr>
          <w:b/>
        </w:rPr>
        <w:t>E. 2.2</w:t>
      </w:r>
    </w:p>
    <w:p>
      <w:r>
        <w:t>V ersicherbare Leistungsarten b)</w:t>
      </w:r>
    </w:p>
    <w:p>
      <w:r>
        <w:t>für Krankheit und/oder Unfall 5.</w:t>
      </w:r>
    </w:p>
    <w:p>
      <w:r>
        <w:t>Erwerbsunfähigkeit: • Taggeld</w:t>
      </w:r>
    </w:p>
    <w:p>
      <w:r>
        <w:rPr>
          <w:b/>
        </w:rPr>
        <w:t>E. 2.3</w:t>
      </w:r>
    </w:p>
    <w:p>
      <w:r>
        <w:t>Die massgebenden Zusatzbedingungen für Taggeld bei Erwerbsunfähigkeit ( Urk. 2/4 = Urk. 14/1 S. 13) lauten auszugsweise wie folgt: 1.</w:t>
      </w:r>
    </w:p>
    <w:p>
      <w:r>
        <w:t>Begriffsbestimmungen Erwerbsunfähigkeit liegt vor, wenn der Versicherte infolge medizinisch nachweisba rer Krankheit (einschliesslich Zerfall der geistigen oder körperlichen Kräfte) oder in folge von Unfall ausserstande ist, seinen Beruf oder eine andere Erwerbstätigkeit auszuüben, die seinen Kenntnissen und Fähigkeiten angemessen ist. 4.</w:t>
      </w:r>
    </w:p>
    <w:p>
      <w:r>
        <w:t>Versicherungsleistungen Nachfolgende Leistung wird als Summenversicherung versichert: a)</w:t>
      </w:r>
    </w:p>
    <w:p>
      <w:r>
        <w:t>Wird der Versicherte erwerbsunfähig und hat die Erwerbsunfähigkeit ununter brochen während der in der Police festgesetzten Wartefrist bestanden, entrichtet Zurich für die weitere Dauer seiner Erwerbsunfähigkeit das vereinbarte Taggeld. b)</w:t>
      </w:r>
    </w:p>
    <w:p>
      <w:r>
        <w:t>Das Taggeld wird pro Krankheitsfall während der in der Police festgelegten Leis tungsdauer ausgerichtet, längstens jedoch bis zum Ablauf des Versicherungsjahres, in dem der Versicherte das 6 5. Lebensjahr vollendet. 3.</w:t>
      </w:r>
    </w:p>
    <w:p>
      <w:r>
        <w:rPr>
          <w:b/>
        </w:rPr>
        <w:t>E. 3</w:t>
      </w:r>
    </w:p>
    <w:p>
      <w:r>
        <w:t>Unter Kosten- und Entschädigungsfolgen zu Lasten der Beklagten.»</w:t>
      </w:r>
    </w:p>
    <w:p>
      <w:r>
        <w:t>Nach einer weiteren Eingabe des Klägers vom 2 7. Juli 2018 ( Urk. 7-8) beantragte die Zürich mit Klageantwort vom 6. September 2018 ( Urk. 13) die Abweisung der Klage.</w:t>
      </w:r>
    </w:p>
    <w:p>
      <w:r>
        <w:t>Mit Replik vom 2 8. September 2018 ( Urk. 17) schloss sich der Kläger dem Even tualantrag auf Einholung eines Gutachtens an . Die Beklagte beantragte m it Dup lik vom 2 3. Oktober 2018 ( Urk. 20) unverändert die vollumfänglich e Ab weisung der Klage.</w:t>
      </w:r>
    </w:p>
    <w:p>
      <w:r>
        <w:t>Die in der Folge sowohl vom Kläger ( Urk. 25-26; Urk. 32-33 ) als auch von der Beklagten ( Urk. 22-23; Urk. 29-30; Urk. 35 ) eingereichten zusätzlichen Unterla gen wurden der anderen Partei jeweils zur Kenntnisnahme zugestellt ( Urk. 24; Urk. 27; Urk. 31; Urk. 34; Urk. 36 ). Das Gericht zieht in Erwägung: 1.</w:t>
      </w:r>
    </w:p>
    <w:p>
      <w:r>
        <w:rPr>
          <w:b/>
        </w:rPr>
        <w:t>E. 3.1</w:t>
      </w:r>
    </w:p>
    <w:p>
      <w:r>
        <w:t>Der Kläger führte zur Begründung seiner Klage ( Urk. 1) aus, er sei in der Zeit vom 1 2. Februar 2016 bis 2. Februar 2018 zu 100 % arbeitsunfähig gewesen (S. 4 Ziff. 3). Die Beklagte bestreite die Arbeitsunfähigkeit nicht, weshalb es einzig um die Frage einer Verletzung der Schadenminderungspflicht gehe (S. 12 f. Ziff. 1.2-1.3). Die Beklagte habe k eine eigene Anordnung zur Schad ens minderung er las sen. Im September 2017 habe sie auf die von der IV-Stelle Luzern am 2 5. Januar 2017 erlassene Weisung verwiesen, worin eine Drogenabstinenz für die Zeit bis zum 2 5. Juli 2017 angeordnet worden sei. Zu diesem Zeitpunkt sei jedoch seitens der IV-Stelle Luzern implizit nicht mehr an der Weisung festgehalten worden. E ine Verletzung der Mitwirkungspflicht sei seitens der IV-Stelle Luzern bislang nicht festgestellt worden (S. 14 f. Ziff. 2.1). Ausserdem</w:t>
      </w:r>
    </w:p>
    <w:p>
      <w:r>
        <w:t>werde d ie Frage der Zu mutbarkeit einer Drogenabstinenz gegenwärtig abgeklärt. Solange dies nicht ge klärt sei, sei das Abstelle n auf die externe Weisung nicht zulässig (S. 15 Ziff. 2.2). Auch habe die Beklagte den Nachweis, in welchem Ausmass der Schaden durch zweckmässige Massnahmen h ätte verringert werden können, nicht erbracht</w:t>
      </w:r>
    </w:p>
    <w:p>
      <w:r>
        <w:t>(S. 16 Ziff. 2.3). Schliesslich habe die Beklagte ihre Leistungen eingestellt, ohne das Absehen von einer blossen Kürzung zu begründen (S. 17 Ziff. 2.5).</w:t>
      </w:r>
    </w:p>
    <w:p>
      <w:r>
        <w:t>In der Replik ( Urk. 1 7) schloss sich der Kläger dem Eventuala ntrag auf Einholung eines G erichtsg utachtens an, da das Gutachten von Dr. B.___ aus näher darge legten Gründen nicht aussagekräftig sei (S. 1 f.).</w:t>
      </w:r>
    </w:p>
    <w:p>
      <w:r>
        <w:rPr>
          <w:b/>
        </w:rPr>
        <w:t>E. 3.2</w:t>
      </w:r>
    </w:p>
    <w:p>
      <w:r>
        <w:t>Die Beklagte stellte sich demgegenüber in der Klageantwort ( Urk. 13) auf den Standpunkt, sie bestreite das Vorliegen einer Erwerbsunfähigkeit ab dem 1. Ja nuar 2017 (S. 7 Ziff. 21). Das Gutachten von Dr. A.___ sowie die Stellungnah men von Dr. Z.___ würden aus näher dargelegten Gründen nicht überzeugen</w:t>
      </w:r>
    </w:p>
    <w:p>
      <w:r>
        <w:t>(S. 7 f. Ziff. 22- 23). Aufgrund der übrigen</w:t>
      </w:r>
    </w:p>
    <w:p>
      <w:r>
        <w:t>Gutachten, insbesondere des über - zeugen den Gutachtens von Dr. B.___ , ergebe sich, dass der Kläger seit spätestens Ja nuar 2017 wieder zu 100 % fähig sei, eine zumutbare Arbeit zu leisten. Eine me dizinisch begründete Erwer bsunfähigkeit im Sinne von Ziffer 1 der Zusatzbedin gungen könne der Kläger nicht mit überwiegender Wahrscheinlichkeit nachwei sen (S. 8 Ziff. 26). Hinzu komme, dass die angebliche Arbeitsunfähigkeit im Mo nat Juli 2017 und ab November 2017 nicht nachgewiesen sei (S. 8 Ziff. 27). Sollte das Gericht eine Erwerbsunfähigkeit des Klägers über den 1. Januar 2017 hinaus als nachgewiesen erachten, sei ein Gerichtsgutacht en einzuholen (S. 9 Ziff. 28).</w:t>
      </w:r>
    </w:p>
    <w:p>
      <w:r>
        <w:t>In der Duplik ( Urk. 20) wies die Beklagte unter anderem darauf hin, dass das Vorliegen einer allfälligen Arbeitsunfähigkeit für den Nachweis einer Erwerbsun fähigkeit gemäss abgeschlossener Taggeldversicherung nicht genüge (S. 2).</w:t>
      </w:r>
    </w:p>
    <w:p>
      <w:r>
        <w:rPr>
          <w:b/>
        </w:rPr>
        <w:t>E. 3.3</w:t>
      </w:r>
    </w:p>
    <w:p>
      <w:r>
        <w:t>Strittig ist, ob ab dem 1. Januar 2017 eine anspruchsbegründende Arbeits unfä higkeit des Klägers rechtsgenüglich nachgewiesen ist. 4. 4.1</w:t>
      </w:r>
    </w:p>
    <w:p>
      <w:r>
        <w:t>Mit diversen ärztlichen Zeugnissen ( Urk. 14/3 ZM1 -ZM3; Urk. 14/3 ZM5 ) attes tierte Dr. med. Z.___ , Fachärztin für Psychiatrie und Psychotherapie, Oberärztin C.___ , dem Kläger eine krankheitsbedingte vollständige Arbeitsunfähigkeit für die Zeit vom 1 2. Februar bis 3 1. März 2016 sowie vom 1 8. April bis 1. Mai 2016. 4.2</w:t>
      </w:r>
    </w:p>
    <w:p>
      <w:r>
        <w:t>Dipl. med. D.___ , praktische Ärztin, sowie Dr. med. E.___ , Fachärztin für Allgemeine Innere Medizin, attestierte n dem Kläger mit mehreren ärztlichen Zeugnissen ( Urk. 14/3 ZM4; Urk. 14/3 ZM6-ZM7 ; Urk. 14/3 ZM9-ZM10 ; Urk. 14/3 ZM13-ZM15 ; Urk. 14/3 ZM21 ) eine krankheits bedingte vollständige Arbeitsunfähigkeit für die Zeit vom 1. bis 1 8. April 2016 sowie vom 1. Mai bis 3 0. September 2016. 4.3</w:t>
      </w:r>
    </w:p>
    <w:p>
      <w:r>
        <w:t>Dr. med. F.___ , Facharzt für Allgemeine Innere Medizin und für Rheumatologie, stellte mit Bericht vom 1. Juni 2016 ( Urk. 2/9 = Urk. 14/3 ZM12 = Urk. 14/3 ZM16) folgende Diagnosen (S. 1): - c hronische Epicondylopathia</w:t>
      </w:r>
    </w:p>
    <w:p>
      <w:r>
        <w:t>humeri</w:t>
      </w:r>
    </w:p>
    <w:p>
      <w:r>
        <w:t>radialis rechts, aktuell deutliche Bes serung unter Physiotherapie, radialer Stosswellentherapie ( RSWT ) und Ar beitsunfähigkeit ( AUF ) - s chmerzhafte Myogelosen der Arm- und Schultergürtelmuskulatur rechts (dominante Seite) sowie der Wadenmuskulatur beidseits - a namnestisch Aufmerksamkeitsdefizit-Hyperaktivitätssyndrom ( ADHS ) , unter Methylphenidat</w:t>
      </w:r>
    </w:p>
    <w:p>
      <w:r>
        <w:t>Die Arbeitsfähigkeit sei aus rheumatologischer Sicht längerfristig nicht ein zu schränken (S. 3). 4.4</w:t>
      </w:r>
    </w:p>
    <w:p>
      <w:r>
        <w:t>Mit Bericht vom 2 4. Juni 2016 ( Urk. 2/11 = Urk. 14/3 ZM8 = Urk. 14/3 ZM32 ) nannte Dr. Z.___</w:t>
      </w:r>
    </w:p>
    <w:p>
      <w:r>
        <w:t>(vorstehend E. 4.1) als Diagnosen mit Auswirkung auf die Ar beitsfähigkeit eine kombinierte Persönlichkeitsstörung (narzisstische und disso ziale Anteile, ICD-10 F61) sowie ein ADHS (ICD-10 F90.0) als mit Auswirkungen auf die Arbeitsfähigkeit. Als Diagnose ohne Auswirkungen</w:t>
      </w:r>
    </w:p>
    <w:p>
      <w:r>
        <w:t>auf die Arbeitsfähig keit erwähnte sie einen Abusus von Cannabis (ICD-10 F12.1) und Kokain (ICD-10 F14.1; S. 2). Die aktuelle Arbeitsunfähigkeit beruhe auf den körperlichen Ein schränkungen und werde daher nicht beurteilt . Bezüglich der geistigen und psy chischen Einschränkungen sei die Situation in Bezug auf die Arbeitsfähigkeit äusserst unterschiedlich. Aktuell scheine der Kläger durch die körperlich bedingte Arbeitsunfähigkeit psychisch etwas entlastet, so dass die psychisch bedingte Ar beitsfähigkeit kaum eingeschränkt zu sein schein e . Dies könne sich jedoch inner halb kürzester Zeit, bei zunehmendem Stress, sehr plötzlich ändern (S. 3). 4.5</w:t>
      </w:r>
    </w:p>
    <w:p>
      <w:r>
        <w:t>Am 2 6. Juli 2016 beantwortete Dr. D.___</w:t>
      </w:r>
    </w:p>
    <w:p>
      <w:r>
        <w:t>(vorstehend E. 4.2) die Fragen der Beklagten dahingehend, dass sich der Kläger erstmalig am 7. April 2016 im Rah men einer Hausarztvertretung vorgestellt habe . Er werde wegen der therapiere sistenten Epicondylitis</w:t>
      </w:r>
    </w:p>
    <w:p>
      <w:r>
        <w:t>lateralis rechts behandelt. Aktuell sei er zu 100 % arbeits unfähig (vgl. Urk. 2/10 = Urk. 14/3 ZM17; vgl. auch Urk. 14/3 ZM11). 4.6</w:t>
      </w:r>
    </w:p>
    <w:p>
      <w:r>
        <w:t>Mit Schreiben vom 3 0. August 2016 ( Urk. 2/12 = Urk. 14/3 ZM18) bestätigte Dr. Z.___ (vorstehend E. 4.1) , dass aufgrund des psychischen Leidens vom 1 2. Februar bis 3 1. März 2016 sowie vom 1 8. April bis 1. Mai 2016 eine 100%ige Arbeitsunfähigkeit bestanden habe . Die aktuelle Arbeitsunfähigkeit sei aufgrund der somatischen Beschwerden ausgestellt (S. 1). 4.7</w:t>
      </w:r>
    </w:p>
    <w:p>
      <w:r>
        <w:t>Am 7. September 2016 erfolgte eine versicherungsmedizinische Beurteilung durch Dr. med. G.___ , Facharzt für Psychiatrie und Psychotherapie ( Urk. 14/3 ZM19) . Dieser hielt fest, dass die Diagnosen klar getrennt werden könnten. Die kombinierte Persönlichkeitsstörung bestehe seit der Adoleszenz. Der Beginn der Epicondylitis sei nicht ersichtlich ( Ziff. 1) . Aus psychiatrischer Sicht sei keine anhaltende Arbeitsunfähigkeit gegeben. Eine vorübergehende Arbeits unfähigkeit aufgrund von Zustandsschwankungen sei möglich ( Ziff. 3) . Bezüglich der psychiatrischen Diagnosen sei keine Verbesserung zu erwarten ( Ziff. 4) . In einer adaptierten Tätigkeit (gute, konsequente Führung, wenig Anpassungsleis tung in ein Team, keine oder wenig Administrativaufgaben, übersichtliche Ar beitsverhältnisse) sei von psychiatrischer Seite her keine anhaltende Beeinträch tigung der Arbeitsfähigkeit zu erwarten ( Ziff. 5) . 4.8</w:t>
      </w:r>
    </w:p>
    <w:p>
      <w:r>
        <w:t>Eine versicherungsmedizinische Beurteilung durch H.___ erfolgte am 9. September 201 6. Dieser hielt fest, dass der Kläger schon seit über einem Jahr an einer Epicondylitis des rechten Ellenbogens leide. Die aktuelle Therapie habe zu einer deutlichen Besserung geführt. In einer angepassten Tätigkeit (keine wiederkehrende/dauernde Belastung des rechten Ellenbogens) sei eine 100%ige Arbeitsfähigkeit möglich. Arbeiten als Monteur oder auf dem Bau, welche den Ellenbogen stark belasten würden, seien nicht möglich. Eine Schadenminderung sei sinnvoll. In angepasster Tätigkeit bestehe eine volle Arbeitsfähigkeit (vgl. Urk. 14/3 ZM20). 4.9</w:t>
      </w:r>
    </w:p>
    <w:p>
      <w:r>
        <w:t>Dr. med. I.___ , Facharzt für Allgemeine Innere Medizin, und Dr. med. J.___ , praktischer Arzt, attestierten dem Kläger mit diversen ärztlichen Zeugnissen ( Urk. 2/6; Urk. 14/3 ZM22-ZM30 ; Urk. 14/3 ZM34-ZM35 ; Urk. 14/3 ZM38 ) eine krankheitsbedingte vollständige Arbeitsunfähigkeit für die Zeit vom 1. Oktober 2016 bis 2. Februar 2018. 4.10</w:t>
      </w:r>
    </w:p>
    <w:p>
      <w:r>
        <w:t>Mit Bericht vom 1 4. Oktober 2016 ( Urk. 2/16) zuhanden der Invalidenversiche rung nannte Dr. Z.___</w:t>
      </w:r>
    </w:p>
    <w:p>
      <w:r>
        <w:t>(vorstehend E. 4.1) folgende Diagnosen mit Auswirkungen auf die Arbeitsfähigkeit (S. 1 f. Ziff. 1.1): - kombinierte Persönlichkeitsstörung mit narzisstischen und dissozialen Anteilen (ICD-10 F61) - psychische und Verhaltensstörungen durch Kokain: Abhängigkeitssyn drom (ICD-10 F14.2) - einfache Aktivitäts- und Aufmerksamkeitsstörung (ICD-10 F90.0) - Epicondylitis</w:t>
      </w:r>
    </w:p>
    <w:p>
      <w:r>
        <w:t>humeri</w:t>
      </w:r>
    </w:p>
    <w:p>
      <w:r>
        <w:t>radialis rechts</w:t>
      </w:r>
    </w:p>
    <w:p>
      <w:r>
        <w:t>Als Diagnose ohne Auswirkungen auf die Arbeitsfähigkeit erwähnte sie einen Abusus von Cannabis (ICD-10 F12.1; S. 2 Ziff. 1.1). Aus psychischen Gründen sei d er Kläger in der bisherigen Tätigkeit zuletzt vom 1 2. Februar bis 3 1. März 2016 zu 100 % arbeitsunfähig gewesen. Die Arbeitsunfähigkeit sei aufgrund der soma tischen Beschwerden fortgeführt worden (S. 3 Ziff. 1.6). Die bisherige Tätigkeit sei im Sinne des Ausübens und Praktizierens prinzipiell zumutbar. Mit hochgra diger Einschränkung seien jedoch die üblichen Arbeitsbedingungen zu sehen. So komme es aufgrund der Persönlichkeitsstörung im Angestelltenverhältnis mit grosser Regelmässigkeit zu gravierenden Konflikten mit den Vorgesetzten. Die Selbständigkeit scheitere jeweils an der Unabgegrenztheit und mangelnden Selbststrukturierung. Vorstellbare wäre, dass ein Teilzeitpensum von 50 bis 60 % zu einer intrapsychischen Entlastung als Voraussetzung für eine funktionierend e berufliche Integration führe (S. 5 Ziff. 1.7). 4.11</w:t>
      </w:r>
    </w:p>
    <w:p>
      <w:r>
        <w:t>Am 7. November 2016 wurde das im Auftrag der Invalidenversicherung erstellte neuropsychologische Gutachten durch die Ärzte der K.___ erstattet ( Urk. 2/ 17). Diese führten aus, es habe sich kein klinischer oder testpsychologischer Anhalt für eine hirnorganisch bedingte kognitive Leistungsminderung gezeigt. Eine Ein schränkung der Arbeitsfähigkeit sei aus neuropsychologischer Sicht somit nicht gegeben (S. 10 f. Ziff. 4-5). Dies gelte a uch retrospektiv (S. 16 unten).</w:t>
      </w:r>
    </w:p>
    <w:p>
      <w:r>
        <w:t>Gleichentags wurde durch die Ärzte der K.___</w:t>
      </w:r>
    </w:p>
    <w:p>
      <w:r>
        <w:t>auch das psychiatrische Gutach ten zuhanden der Invalidenversicherung erstattet ( Urk. 2/18).</w:t>
      </w:r>
    </w:p>
    <w:p>
      <w:r>
        <w:t>Sie nannten fol gende Diagnosen mit Auswirkungen auf die Arbeitsfähigkeit (S. 17 ): - wahrscheinlich dissoziale Persönlichkeitsstörung (ICD-10 F60.2) - adultes ADHS (ICD-10 F90)</w:t>
      </w:r>
    </w:p>
    <w:p>
      <w:r>
        <w:t>Als Diagnose ohne Auswirkungen auf die Arbeitsfähigkeit nannten sie eine po lytoxikomane Substanzabhängigkeit (ICD-10 F19.2) mit derzeit fortgesetztem Kons um von Kokain und Cannabinoiden (S. 17). Der psychiatrische Befund zeige keine namhaften Auffälligkeiten. Das adulte ADHS sei von den Effekten des fort gesetzten Suchtmittelkonsums nicht mit hinreichender Wahrscheinlichkeit abzu grenzen. Eine erneute Diagnostik unter stabilen Abstinenzbedingungen sei zu empfehlen, wobei e in höhergradiger Einfluss auf die Arbeitsfähigkeit nicht wahr scheinlich sei . Eine von den Folgen des Suchtmittelkonsums abgrenzbare psychi atrische Erkrankung mit Auswirkung auf die Arbeitsfähigkeit sei nicht mit hin reichender Wahrscheinlichkeit zu attestieren. Die dissoziale Persönlichkeitsstö rung führe aufgrund des Fehlens einer schwerwiegenden psychopathologischen Beeinträchtigung allenfalls zu einem Ausschluss von Tätigkeiten mit Verant wor tung für Dritte . Die dissozialen Verhaltensauffälligkeiten seien nicht prominent und mittels einer zumutbaren Willensanstrengung kontrollierbar/überwindbar (S. 12 f. Ziff. 5). Nach Entgiftung und Entwöhnung sei die bisherige sowie jegliche vergleichbare Tätigkeit wieder zu 100 %</w:t>
      </w:r>
    </w:p>
    <w:p>
      <w:r>
        <w:t>zumutbar. Hierfür sei ein Zeitraum von zwei Monaten ausreichend. Retrospektiv sei im Rahmen des sekundären Sucht mittelkonsums eine höhergradige Arbeitsunfähigkeit wahrscheinlich, jedoch zeit lich nicht näher einzugrenzen. Tätigkeiten mit höherer Verantwortung für Dritte, monotone Arbeiten sowie Regel- und Steuertätigkeiten seien auf grund des ADHS eher ungeeignet. Dies sei nach erfolgter Entgiftung und Entwöhnung in zirka sechs Monaten nochmals zu prüfen (S. 20 f.). 4 .12</w:t>
      </w:r>
    </w:p>
    <w:p>
      <w:r>
        <w:t>Mit Schreiben vom 2 8. März 2017 ( Urk. 2/20 = Urk. 14/3 ZM31) nannte Dr. Z.___</w:t>
      </w:r>
    </w:p>
    <w:p>
      <w:r>
        <w:t>(vorstehend E. 4.1) folgende Diagnosen mit Auswirkungen auf die Arbeitsfähig keit (S. 2): - kombinierte Persönlichkeitsstörung mit dissozialen und narzi s stischen Anteilen (ICD-10 F61.0) - rezidivierende depressive Störung, derzeit mittelschwere Episode (ICD-10 F33.1) - Schmerzstörung mit psychischen und somatischen Anteilen (ICD-10 F45.41)</w:t>
      </w:r>
    </w:p>
    <w:p>
      <w:r>
        <w:t>Auf somatischer Ebene sei es zu einer Besserung der geklagten Beschwerden ge kommen . Zwischenzeitlich habe sich die gesundheitliche Situation des Klägers wieder deutlich verschlechtert. Im Vordergrund stünden dabei die psychischen Symptome. So sei es unter einer erheblichen Zunahme von verschiedenen psy chosozialen Belastungsfaktoren zu einer noch andauernden psychischen Desta bilisierung gekommen. Sowohl die Schmerzstörung als vor allem auch die de pressive Symptomatik kombiniert mit der massiven Angespanntheit und Gereizt heit würden derzeit eine 100%ige Arbeitsu nfähigkeit bedingen (S. 1). 4.13</w:t>
      </w:r>
    </w:p>
    <w:p>
      <w:r>
        <w:t>Am 2 6. Juni 2017 berichtete Dr. med.</w:t>
      </w:r>
    </w:p>
    <w:p>
      <w:r>
        <w:t>A.___ , Fachärztin für Psychiatrie und Psychotherapie , über die konsiliarische Untersuchung des Klägers ( Urk. 2/22 = Urk. 14/3 ZM36). Dabei stellte sie folgende Diagnosen mit Auswirkungen auf die Arbeitsfähigkeit (S. 6 f.): - kombinierte Persönlichkeitsstörung mit dissozialen und narzisstischen Anteilen (ICD-10 F61.0), seit der Adoleszenz - rezidivierende depressive Störung, derzeit mittelschwere Episode (ICD-10 F33.1) - Schmerzstörung mit psychischen und somatischen Anteilen (ICD-10 F45.41) - hyperkinetische Störung des Sozialverhaltens (ICD-10 F90.1), in der Kind heit</w:t>
      </w:r>
    </w:p>
    <w:p>
      <w:r>
        <w:t>Als Diagnose ohne Auswirkungen auf die A rbeitsfähigkeit erwähnte sie einen gelegentlichen Gebrauch von Kokain, früher von Can n abis, bei Status nach Ab hängigkeit (S. 7). Aus fachpsychiatrischer Sicht sei die durch Dr. Z.___ vorge nommene Beurteilung plausibel und nachvollziehbar. A ngesichts der Arbeits anamnese des Klägers bestehe kein ausreichendes Integrationspotential in ein Mitarbeiterteam. In einem geschützten Arbeitsumfeld bestehe eine noch grössere Konfliktgefahr. Daher sei ab Untersuchung sdatum für jegliche Teamarbeit in den angestammten oder durchgeführten Tätigkeiten eine 100%ige Arbeitsunfähigkeit ausgewiesen . E ine erneute Suche nach einer Anstellung auf dem Arbeitsmarkt sei nicht sinnvoll. Eine selbständige Tätigkeit sei angesichts der bisherigen Schwie rigkeiten mit der Administration nicht vielversprechend (S. 7 f.). 4.14</w:t>
      </w:r>
    </w:p>
    <w:p>
      <w:r>
        <w:t>Mit Bericht vom 2 7. Juli 2017 ( Urk. 2/24 /1-4 ) informierte</w:t>
      </w:r>
    </w:p>
    <w:p>
      <w:r>
        <w:t>Dr. Z.___</w:t>
      </w:r>
    </w:p>
    <w:p>
      <w:r>
        <w:t>(vorstehend E. 4.1) die Invalidenversicherung über einen verschlechterten Gesundheitszustand des Klägers. Seit dem 1 4. Oktober 2016 bestehe eine 100%ige Arbeits unfähigkeit (S. 1 Ziff. 1-2). Es liege neuerdings zusätzlich eine sonstige depressive Störung (ICD-10 F33.8) vor , welche keinen dauerhaften Einfluss auf die Arbeitsfähigkeit habe (S. 2 Ziff. 3). Die depressiven Phasen würden deutlich weniger als zwei Wo chen anhalten (S. 2 Ziff. 3.1). Der Drogenmissbrauch sei Folge des geistigen Ge sundheitsschadens (kombinierte Persönlichkeitsstö rung). D er Kläger nutze das Kokain, um die Symptome der Grunderkrankung zu bekämpfen. Es liege ein se kundärer Substanzkonsum im Sinne eines Selbstheilungsversuchs vor. Eine voll ständige Abstinenz entspreche derzeit einer unzumutbaren Willensanstrengung (S. 3 Ziff. 4). 4.15</w:t>
      </w:r>
    </w:p>
    <w:p>
      <w:r>
        <w:t>Mit Schreiben vom 9. August 2017 ( Urk. 14/3 ZM37)</w:t>
      </w:r>
    </w:p>
    <w:p>
      <w:r>
        <w:t>erklärte Dr. Z.___ , dass der Drogenabusus des Klägers eine Folge des geistigen/psychischen Gesundheitsscha dens sei und die Arbeitsunfähigkeit auf dem geistigen/psychischen Gesundheits schaden (Persönlichkeitsstörung, ADHS) beruhe und nicht auf dem Drogenkon sum. E ine vollständige Abstinenz sei eine unzumutbare Willensanstrengung (S. 1). 4.16</w:t>
      </w:r>
    </w:p>
    <w:p>
      <w:r>
        <w:t>Am 1. September 2017 erfolgte eine versicherungsmedizinische Beurteilung durch L.___ . Diese hielt fest, dass es keine Leitlinien zu Suchterkran kungen gebe, in denen Kokain als Beimedikation</w:t>
      </w:r>
    </w:p>
    <w:p>
      <w:r>
        <w:t>zum therapeutischen Effekt empfohlen werde . E s handle sich um eine Selbstmedikation, welche auch mit an deren Ansätzen therapiert werden könn e. Es müsse davon ausgegangen werden, dass der Drogenkonsum eher zu einer Verschlechterung des psychischen Zustan des führe. An der Schadenminderungspflicht der Invalidenversicherung sei fest zuhalten (vgl. Urk. 14/3 ZM39). 4.17</w:t>
      </w:r>
    </w:p>
    <w:p>
      <w:r>
        <w:t>Dr. med. B.___ , Facharzt für Psychiatrie und Psychotherapie, er stat tete</w:t>
      </w:r>
    </w:p>
    <w:p>
      <w:r>
        <w:t>sein psychiatrische s Gutachten zuhanden der Invalidenversicherung am 3. Juli 2018 ( Urk.</w:t>
      </w:r>
    </w:p>
    <w:p>
      <w:r>
        <w:rPr>
          <w:b/>
        </w:rPr>
        <w:t>E. 8</w:t>
      </w:r>
    </w:p>
    <w:p>
      <w:r>
        <w:t>/2-25 S. 3). Ausserdem kommt es weniger auf die Dauer der Un tersuchung als vielmehr auf deren Inhalt an (vgl. Urteile des Bundesgerichts 9C_275/2016 vom 1 9. August 2016 E. 4.3.2 und 8C_260/2016 vom 1 3. Juli 2016 E. 5.1). Eine hinreichende Erfassung des psychischen Gesundheitszustandes ist während einer solchen Explorationsdauer möglich. 5.7</w:t>
      </w:r>
    </w:p>
    <w:p>
      <w:r>
        <w:t>Schliesslich ist auch auf den</w:t>
      </w:r>
    </w:p>
    <w:p>
      <w:r>
        <w:t>(vorläufigen) Ausgang des invalidenversicherungs rechtlichen Verfahrens hinzuweisen , welches denselben Zeitraum wie das vorlie gende Verfahren beschlägt, wenn gleich</w:t>
      </w:r>
    </w:p>
    <w:p>
      <w:r>
        <w:t>der Kläger gegen die gestützt auf das Gutachten von Dr. B.___ ergangene leistungsabweisende Verfügung vom 9. Mai 2019 ( Urk. 30) Beschwerde erhoben hat (vgl. Urk. 33). 5.8</w:t>
      </w:r>
    </w:p>
    <w:p>
      <w:r>
        <w:t>Auf das</w:t>
      </w:r>
    </w:p>
    <w:p>
      <w:r>
        <w:t>(eventualiter) beantragte Gerichtsgutachten (vgl. Urk.</w:t>
      </w:r>
    </w:p>
    <w:p>
      <w:r>
        <w:rPr>
          <w:b/>
        </w:rPr>
        <w:t>E. 13</w:t>
      </w:r>
    </w:p>
    <w:p>
      <w:r>
        <w:t>S. 9 ; Urk.</w:t>
      </w:r>
    </w:p>
    <w:p>
      <w:r>
        <w:rPr>
          <w:b/>
        </w:rPr>
        <w:t>E. 17</w:t>
      </w:r>
    </w:p>
    <w:p>
      <w:r>
        <w:t>S. 1 ) kann schliesslich in antizipierter Beweiswürdigung ( vgl. Urteile des Bundesge richts 4A_571/2016 vom 2 3. März 2017 E. 4.1, 4A_626/2015 vom 2 4. Mai 2016 E. 2.4 und 4A_491/2014 vom 3 0. März 2015 E. 2.5 ) verzichtet werden. Der Kläger wurde bereits hinreichend von verschiedener Seite psychiatrisch beurteilt und sein Gesundheitszustand sowie die medizinisch-theoretische Arbeitsfähigkeit sind aufgrund der medizinischen Akten genügend abgeklärt. Ausserdem sind die Ver hältnisse in der massge benden Zeitspanne zu beurteilen . Angesichts der unter dessen verstrichenen Zeit und des Umstandes, dass seit dem 2. Februar 2018 keine Arbeitsunfähigkeit mehr attestiert wird, könnte eine dermassen verspätete Begut achtung absehbar kein e über die vorliegenden hinausgehenden zusätzlichen Er ke nntnisse vermitteln (vgl. Urteil des Bundesgerichts 4A_445/2016 vom 1 6. Feb ruar 2017 E. 4.3) . 5.9</w:t>
      </w:r>
    </w:p>
    <w:p>
      <w:r>
        <w:t>Zusammenfassend ist somit festzuhalten, dass für die Zeit ab dem 1. Januar 2017 eine anspruchsbegründende Arbeits unfähigkeit nicht mit dem massgebenden Be weisgrad der überwiegenden Wahrscheinlichkeit nachgewiesen ist.</w:t>
      </w:r>
    </w:p>
    <w:p>
      <w:r>
        <w:t>D ie Klage ist daher abzuweisen . 6. 6.1</w:t>
      </w:r>
    </w:p>
    <w:p>
      <w:r>
        <w:t>Gemäss Art. 114 lit . e ZPO ist das Verfahren kostenlos. 6.2</w:t>
      </w:r>
    </w:p>
    <w:p>
      <w:r>
        <w:t>Nach Gesetz und Praxis sind in der Regel die Voraussetzungen für die Bewilli gung der unentgeltlichen Prozessführung und Verbeiständung erfüllt, wenn der Prozess nicht aussichtslos, die Partei bedürftig und die anwaltliche Verbeistän dung notwendig oder doch geboten ist (BGE 103 V 46, 100 V 61, 98 V 115).</w:t>
      </w:r>
    </w:p>
    <w:p>
      <w:r>
        <w:t>Da der vorliegende Prozess nicht als von vornherein aussichtslos bezeichnet wer den kann und die Verbeiständung geboten war, ist dem bedürftigen Kläger (vgl. Urk. 4 ) eine unentgeltliche Rechtsvertreterin in der Person von Rechtsanwältin Natalie Zede r zu bestellen, welche mit Fr. 2'400.-- (inklusive Barauslagen und MWSt ) aus der Gerichtskasse zu entschädigen ist. Der Kläger wird auf die Nach zahlungspflicht gemäss § 16 Abs. 4 GSVGer hingewiesen.</w:t>
      </w:r>
    </w:p>
    <w:p>
      <w:r>
        <w:t>6.3</w:t>
      </w:r>
    </w:p>
    <w:p>
      <w:r>
        <w:t>Der durch eine externe Anwältin vertretenen Beklagte n</w:t>
      </w:r>
    </w:p>
    <w:p>
      <w:r>
        <w:t>ist antragsgemäss (vgl. Urk. 13 S. 2 ) eine P arteie ntschäd igung zuzusprechen (vgl. Urteil des Bundesge richts 4A_194/2010 vom 1 7. November 2010 E. 2.2.1). Die Bewilligung der un entgeltlichen Rechtspflege einer klagenden Partei befreit gemäss Art. 118 Abs. 3 ZPO nicht von der Bezahlung einer Parteientschädigung an die obsiegende Ge genpartei. Dazu ist der Kläger dementsprechend gemäss dem Ausgang des Ver fahrens zu verpflichten. Diese ist beim praxisgemässen Stundenansatz von Fr. 220.-- (zuzüglic h MWSt ) ermessensweise auf Fr. 2'400.-- (inklusive Ba rausla gen und MWSt ) festzulegen.</w:t>
      </w:r>
    </w:p>
    <w:p>
      <w:r>
        <w:t>Das Gericht beschliesst :</w:t>
      </w:r>
    </w:p>
    <w:p>
      <w:r>
        <w:t>Antragsgemäss wird Rechtsanwältin MLaw Nathalie Zeder als unentgeltliche Rechts vertreterin bestellt,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