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KK.2015.00034 vom 21. Februar 2017</w:t>
      </w:r>
    </w:p>
    <w:p>
      <w:r>
        <w:t>ZH Sozialversicherungsgericht, 2017-02-21, DE</w:t>
      </w:r>
    </w:p>
    <w:p>
      <w:r>
        <w:rPr>
          <w:b/>
        </w:rPr>
        <w:t xml:space="preserve">Quelle: </w:t>
      </w:r>
      <w:r>
        <w:t>https://mcp.opencaselaw.ch/entscheid/zh_sozialversicherungsgericht_KK.2015.00034</w:t>
      </w:r>
    </w:p>
    <w:p>
      <w:r>
        <w:t>FR: ZH_SOZIALVERSICHERUNGSGERICHT KK.2015.00034 du 21 février 2017</w:t>
      </w:r>
    </w:p>
    <w:p>
      <w:r>
        <w:t>IT: ZH_SOZIALVERSICHERUNGSGERICHT KK.2015.00034 del 21 febbraio 2017</w:t>
      </w:r>
    </w:p>
    <w:p>
      <w:pPr>
        <w:pStyle w:val="Heading2"/>
      </w:pPr>
      <w:r>
        <w:t>Erwägungen</w:t>
      </w:r>
    </w:p>
    <w:p>
      <w:r>
        <w:rPr>
          <w:b/>
        </w:rPr>
        <w:t>E. 1</w:t>
      </w:r>
    </w:p>
    <w:p>
      <w:r>
        <w:t>X.___ , geboren 1958, war vom 23. September 1991 bis 29. Novem ber 2013 bei der Y.___ AG, Z.___ , als Mitarbeiterin Reini gung tätig und über diese im Rahmen einer abgeschlossenen kollektiven Krankentaggeldversicherung bei der Helsana Zusatzversicherungen AG (nachfolgend: Helsana) gemäss dem Bundesgesetz über den Versicherungsvertrag (VVG)</w:t>
      </w:r>
    </w:p>
    <w:p>
      <w:r>
        <w:t>für ein Krankentaggeld versichert (Urk. 8/2, Urk. 8/7).</w:t>
      </w:r>
    </w:p>
    <w:p>
      <w:r>
        <w:t>Nach ihrer frist losen Entlassung (vgl. Urk. 8/</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 desgesetzes betreffend die Aufsicht über die privaten Versicherungseinrich tungen (VAG) entscheidet das Gericht privatrechtliche Streitigkeiten zwi sch en Versicherungsunternehmen oder zwischen Versicherungsunternehmen und Versicherten. Kollektive Krankentaggeldversicherungen werden vom Bundes gericht wie alle weiteren Taggeldversicherungen in ständiger Praxis unter den Begriff der Zusatzversicherung zur sozialen Krankenversicherung subsu miert (BGE 138 III 2 E. 1.1; Urteile des Bundesgerichts 4A_680/2014 vom 29. April 2015 E. 2.1; 4A_382/2014 vom 3. März 2015 E. 2 und 4A_47/2012 vom 12. März</w:t>
      </w:r>
    </w:p>
    <w:p>
      <w:r>
        <w:t>2012 E.</w:t>
      </w:r>
    </w:p>
    <w:p>
      <w:r>
        <w:t>2). Die Kantone können gestützt auf Art. 7 der Schweizerischen Zivilprozessordnung (ZPO) ein Gericht bezeichnen, welches als einzige kantonale Instanz für Streitigkeiten in diesem Gebiet sachlich zuständig ist. Im Kanton Zürich liegt die Zuständigkeit beim Sozialversi cherungsgericht (§ 2 Abs. 2 lit . b des Gesetzes über das Sozialversicherungs gericht , GSVGer ). Das Verfahren richtet sich nach der ZPO, wobei das ein fache Verfahren zur Anwendung gelangt (Art. 243 Abs. 2 lit . f ZPO) und die Klage direkt beim Gericht anhängig zu machen ist (BGE 138 III 558 E. 3.2 und 4.6).</w:t>
      </w:r>
    </w:p>
    <w:p>
      <w:r>
        <w:t>Die sachliche und örtliche Zuständigkeit des hiesigen Gerichts zur Beurtei lung der eingereichten Klage ist gegeben .</w:t>
      </w:r>
    </w:p>
    <w:p>
      <w:r>
        <w:rPr>
          <w:b/>
        </w:rPr>
        <w:t>E. 1.2</w:t>
      </w:r>
    </w:p>
    <w:p>
      <w:r>
        <w:t>Ansprüche aus einer Zusatzversicherung zur sozialen Krankenversicherung nach dem KVG werden ohne Rücksicht auf den Streitwert im vereinfachten Verfahren nach Art. 243 ff. ZPO beurteilt (Art. 243 Abs. 2 lit . f ZPO). Gemäss Art. 247 Abs. 2 lit . a in Verbindung mit Art. 243 Abs. 2 lit .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 falls zu erhebenden Beweismittel nach Möglichkeit zu bezeichnen (Urteil des Bundesgerichts 4A_723/2012 vom 3. April 2013 E. 3.3 mit Hinweisen).</w:t>
      </w:r>
    </w:p>
    <w:p>
      <w:r>
        <w:rPr>
          <w:b/>
        </w:rPr>
        <w:t>E. 1.3</w:t>
      </w:r>
    </w:p>
    <w:p>
      <w:r>
        <w:t>Art. 87 VVG gewährt demjenigen, zu dessen Gunsten die kollektive Unfall- oder Krankenversicherung abgeschlossen worden ist, mit dem Eintritt des Unfalls oder der Krankheit ein selbständiges Forderungsrecht auf die Versi cherungsleistungen im Versicherungsfall gegen den Versicherer (vgl. Urteil des Bundesgerichts 5C.41/2001 vom 3. Juli 2001 E. 2c; Peter Stein, Basler Kommentar VVG, Basel 2001, Art. 87 VVG N 15; Willy Koenig , Der Versi cherungsvertrag , in: Schweizerisches Privatrecht, VII/2, Basel 1979, S. 729).</w:t>
      </w:r>
    </w:p>
    <w:p>
      <w:r>
        <w:rPr>
          <w:b/>
        </w:rPr>
        <w:t>E. 1.4</w:t>
      </w:r>
    </w:p>
    <w:p>
      <w:r>
        <w:t>Der Anspruchsberechtigte - in der Regel der Versicherungsnehmer, der versi cherte Dritte oder der Begünstigte - hat die Tatsachen zur Begründung des Versicherungsanspruches (Art. 39 VVG) zu beweisen, also namentlich das Bestehen eines Versicherungsvertrags, den Eintritt des Versicherungsfalls und den Umfang des Anspruchs. Dies gilt auch dann, wenn die Versicherung zu nächst Taggelder ausbezahlt hat; macht sie geltend, die Umstände hätten sich geändert oder die Leistungen seien von vornherein zu Unrecht erbracht wor den und die versicherte Person sei (wieder) arbeitsfähig, so hat die versicherte Person zu beweisen, dass sie (weiterhin) arbeitsunfähig ist und daher An spruch auf Taggelder hat (BGE 141 III 241 E. 3.1; Urteil des Bundesgerichts 4A_246/2015 vom 17. August 2015 E. 2.2). Den Versicherer trifft demgegen über die Beweislast für Tatsachen, die ihn zu einer Kürzung oder Verweige rung der vertraglich vorgesehenen Leistung berechtigen oder die den Versi cherungsvertrag gegenüber dem Anspruchsberechtigten unverbindlich mache n (BGE 130 III 321 E. 3.1 S. 323; Urteil des Bundesgerichts 4A_393/2008 vom 17. November 2008 E. 4.1).</w:t>
      </w:r>
    </w:p>
    <w:p>
      <w:r>
        <w:rPr>
          <w:b/>
        </w:rPr>
        <w:t>E. 1.5</w:t>
      </w:r>
    </w:p>
    <w:p>
      <w:r>
        <w:t>Da der Nachweis rechtsbegründender Tatsachen im Bereich des Versiche rungsvertrags</w:t>
      </w:r>
    </w:p>
    <w:p>
      <w:r>
        <w:t>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 d wahrscheinlich und damit nicht als bewiesen anerkannt werden. Der Haupt beweis ist vielmehr gescheitert (BGE 130 III 326 E. 3.4 mit Hinweis, Urteil des Bundesgerichts 5C.146/2000 vom 15. Februar 2001 E. 4b mit Hinweisen).</w:t>
      </w:r>
    </w:p>
    <w:p>
      <w:r>
        <w:t>Nach der Rechtsprechung (Urteile des Bundesgerichts 4A_382/2014 vom 3. März 2015 E. 5.3 und 4A_316/2013 vom 21. August 2013 E.</w:t>
      </w:r>
    </w:p>
    <w:p>
      <w:r>
        <w:t>6.2) kann sich, wenn der strikte Beweis nach der Natur der Sache nicht möglich bezie hungsweise nicht zumutbar ist, auch der Versicherer in Bezug auf Tatsachen, für welche ihm die Beweislast obliegt, auf eine Reduktion des Beweismasses auf den Grad der überwiegenden Wahrscheinlichkeit berufen.</w:t>
      </w:r>
    </w:p>
    <w:p>
      <w:r>
        <w:rPr>
          <w:b/>
        </w:rPr>
        <w:t>E. 1.6</w:t>
      </w:r>
    </w:p>
    <w:p>
      <w:r>
        <w:t>Nach Art. 168 Abs. 1 ZPO sind als Beweismittel das Zeug nis ( lit . a), die Ur kunde ( lit . b), der Augenschei n ( lit . c), das Gutachten ( lit . d), die schriftliche Auskunft ( lit . e) sowie die Parteibefragung und die Beweisaussage ( lit . f) zulässig . Diese Aufzählung ist abschliessend ; im Zivilprozessrecht besteht insofern ein numerus clausus der Beweismittel (Urteil des Bundesgerichts 5A_957/2012 vom 28. Mai</w:t>
      </w:r>
    </w:p>
    <w:p>
      <w:r>
        <w:t>2013 E. 2). Nach der Rechtsprechung stellen Privat gutachten keine Gutachten im Sinne von Art. 168 Abs. 1 lit . d ZPO dar. Bei Letzteren handelt es sich vielmehr einzig um die vom Gericht eingeholten Gutachten (BGE 141 III 433 E. 2.5.2). Des Gleichen handelt es sich bei Privatgutachten nicht um Urkunden im Sinne von Art. 1 68 Abs. 1 lit . b ZPO (BGE 141 III 433 E. 2.5.3). Privatgutachten stellen im Zivilprozess daher kein e Beweismittel dar, sondern gelten lediglich als Parteibehauptungen bezieh ungsweise als Bestandteil der Parteivorbringen (BGE 141 III 433 E.</w:t>
      </w:r>
    </w:p>
    <w:p>
      <w:r>
        <w:t>2.5.2; Urteil des Bun desgerichts 4A_505/2012 vom 6. Dezember 2012 E . 3.5; vgl. BGE 132 III 83 E. 3.4).</w:t>
      </w:r>
    </w:p>
    <w:p>
      <w:r>
        <w:t>Zu beweisen sind nur Tatsachenbehauptungen, die ausdrücklich bestritten sind . Bestreitungen sind so konkret zu halten, dass sich bestimmen lässt, welche einzelnen Behauptungen damit bestritten werden (BGE 117 II 113 E. 2 ); die Bestreitung muss ihrem Zweck entsprechend so konkret sein, dass die Gegenpartei weiss , welche einzelne Tatsachenbehauptung sie beweisen muss (BGE 115 II 1 E. 4). Der Grad der Substantiierung einer Behauptung beein flusst insofern den erforderlichen Grad an Substantiierung einer Bestreitung; je detaillierter einzelne Tatsachen eines gesamten Sachverhalts behauptet werden, desto konkreter muss die Gegenpartei erklären, welche dieser einzel 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 dass der Wahrheitsgehalt einer bestimmten und konkreten gegnerischen Behauptung infrage gestellt wird (BGE 141 III 433 E. 2.6).</w:t>
      </w:r>
    </w:p>
    <w:p>
      <w:r>
        <w:t>Parteibehauptungen, denen ein Privatgutachten zugrunde liegt, werden indes meist besonders substantiiert sein. Entsprechend genügt eine pauschale Be streitung nicht; die Gegenpartei ist vielmehr gehalten zu substantiieren, wel che einzelnen Tatsachen sie konkret bestreitet. Wird jedoch eine Tatsachen behauptung von der Gegenpartei substantiiert bestritten, so vermögen Par 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2.</w:t>
      </w:r>
    </w:p>
    <w:p>
      <w:r>
        <w:t>2.1</w:t>
      </w:r>
    </w:p>
    <w:p>
      <w:r>
        <w:t>Es ist unbestritten, dass die Klägerin aufgrund der von ihrer (ehemaligen) Arbeitgeberin mit der Beklagten abgeschlossenen Krankentaggeldversicheru ng ( Vertrags- Nr. 60025322 ) gemäss den Angaben in der Police ( Urk. 8/2 ) und den Allgemeinen Versicherungsbedingungen, Ausgabe 1. Januar 2006 (AVB, Urk. 8/1 ), für ein Taggeld versichert war. Der versicherte Jahreslohn der Klä gerin beläuft sich auf Fr. 51‘763.40 , das Taggeld beträgt 80 % des versicher ten Lohnes und wird 730 Tage abzüglich einer Wartefrist von 30 Tagen aus gerichtet (Urk. 8/2 S. 2 ). Ein Taggeld auf der Basis einer Arbeitsunfähigkeit von 100 % beläuft sich beim versicherten J ahreslohn auf Fr. 113.45 (Fr. 51‘763.40 x 0.8 : 365).</w:t>
      </w:r>
    </w:p>
    <w:p>
      <w:r>
        <w:t>Strittig ist die Leistungspflicht der Beklagten vom 1. Oktober</w:t>
      </w:r>
    </w:p>
    <w:p>
      <w:r>
        <w:t>2014 bis 31. Mai</w:t>
      </w:r>
    </w:p>
    <w:p>
      <w:r>
        <w:t>2015, abzüglich der seitens der Arbeitslosenversicherung erbrachten 17 Ar beits losen taggelder</w:t>
      </w:r>
    </w:p>
    <w:p>
      <w:r>
        <w:t>für den Monat Oktober 2014 (Urk. 1 S. 12 f. ). 2.2</w:t>
      </w:r>
    </w:p>
    <w:p>
      <w:r>
        <w:t>Die Klägerin stellte sich zusammengefasst auf den Standpunkt (Urk. 1), seit dem Jahr 2006 werde sie fast durchgehend psychotherapeutisch und psycho pharmakologisch behandelt. Aufgrund einer vulnerablen und instabilen psy chischen Situation und infolge Mobbings am Arbeitsplatz und einer 2010 diagnostizierten anhaltenden somatoformen Schmerzstörung mit psychoso matischem Hintergrund habe sie nach dem traumatisierenden Ereignis einer fristlosen Kündigung und der Beschuldigung des Diebstahls eine Anpassungs störung mit psychotraumatischer Symptomatik mit Angst und depressiver Reaktion gemischt entwickelt, wobei die schwere Krankheit ihres Ehemannes wahrscheinlich die Störungsausprägung begünstigt habe (S. 5). Auf das von der Beschwerdegegnerin veranlasste Gutachten von Dr. A.___ sei – näher ausgeführt – aus mehreren Gründen nicht abzustellen (S. 7 ff.). Sie sei unun terbrochen bis zum 31. Mai 2015 arbeitsunfähig gewesen (S. 12 unten). 2.3</w:t>
      </w:r>
    </w:p>
    <w:p>
      <w:r>
        <w:t>Demgegenüber vertrat die Beklagte im Wesentlichen die Ansicht, in dem schlüssigen, begründeten und nachvollziehbaren versicherungsmedizinischen Gutachten vom 16. Juli 2014 sei dargelegt worden, dass die Klägerin in an gestammter Tätigkeit zu 80 % arbeitsfähig sei. Die Einstellung der Taggeld leistungen per Ende September 2014 sei zu Recht erfolgt (Urk. 7 Ziff. 7 ff.).</w:t>
      </w:r>
    </w:p>
    <w:p>
      <w:r>
        <w:rPr>
          <w:b/>
        </w:rPr>
        <w:t>E. 3</w:t>
      </w:r>
    </w:p>
    <w:p>
      <w:r>
        <w:t>) wurde der Versicherten ab dem 29. Novemb er 2013 wegen einer depressiven Entwicklung bei psychosozialen Belastungsfaktoren eine 100%ige Arbeitsunfähigkeit attestiert (Urk. 8/8 Ziff. 1, Ziff. 4 ). Die Helsana anerkannte ihre Leistungspflicht und richtete der Versicherten – nach Ablauf der vereinbarten 30-tägigen Wartefrist – ab dem 29. Dezember 2013 Taggelder von 80 % des versicherten Jahreslohnes auf Basis einer Arbeits unfähigkeit von 100 % aus (Urk. 8/7, Urk. 8/10). Mit Schreiben vom 25. Juli 2014 (Urk. 8/24) teilte sie der Versicherten mit, dass gestützt auf die veranlasste medizinische Begutachtung bei Dr. med. A.___ , Fach arzt für Psychiatrie und Psychotherapie, eine 80%ige Arbeitsfähigkeit in ange stammter Tätigkeit bestehe, weshalb die Taggeldleistungen noch bis zum 30. September 2014 ausgerichtet und hernach eingestellt werden würden. In der Folge hielt sie an der Einstellung der Taggeldleistungen fest (vgl. Urk. 8/ 38, Urk. 8/45) . 2. 2.1</w:t>
      </w:r>
    </w:p>
    <w:p>
      <w:r>
        <w:t>Die Versicherte erhob mit Eingabe vom 8. September 2015 (Urk. 1) Klage gegen die Helsana mit dem Rechtsbegehren, es sei diese zu verpflichten, ihr den Betrag von Fr. 25‘640.60 zuzüglich Zins von 5 % seit dem 1. Oktober 2014 zu bezahlen, eventuell seien weitere gutachterliche Sachverhaltsab klärungen in polydisziplinärer Sicht zu tätigen (S. 2 oben).</w:t>
      </w:r>
    </w:p>
    <w:p>
      <w:r>
        <w:t>Mit Klageantwort vom 11. November 2015 (Urk. 7) beantragte die Helsana die Klageabweisung. Mit Verfügung vom 12. November 2015 (Urk. 9) wurde die Klageantwort dem Kläger zugestellt und den Parteien die Gelegenheit eingeräumt, dem Gericht im Rahmen einer schriftlichen Stellungnahme mit zuteilen, falls sie die Durchführung einer Hauptverhandlung wünschen. Mit Eingabe vom 7. Dezember 2015 (Urk. 11) verzichtete die Klägerin auf die Durc hführung einer Hauptverhandlung ; die Beklagte liess sich hierzu nicht vernehmen. 2.2</w:t>
      </w:r>
    </w:p>
    <w:p>
      <w:r>
        <w:t>Mi t Replik vom 1. Februar (Urk. 14) und Duplik vom 4. März 2016 (Urk. 17) hielten die Parteien an ihren gestellten Rechtsbegehren fest. Das Gericht zieht in Erwägung: 1.</w:t>
      </w:r>
    </w:p>
    <w:p>
      <w:r>
        <w:rPr>
          <w:b/>
        </w:rPr>
        <w:t>E. 3.1</w:t>
      </w:r>
    </w:p>
    <w:p>
      <w:r>
        <w:t>Med. pract . B.___ , Fachärztin für Allgemeine Medizin, berichtete am 4. März 2014 (Urk. 8/8) zuhanden der Beklagten . Sie nannte als Diagnose eine depressive Entwicklung bei psychosozialer Belastungssituation (Ziff. 1) und attestierte der Klägerin eine vollständige Arbeitsunfähigkeit seit dem 29. November 2013 ( Ziff. 4 ).</w:t>
      </w:r>
    </w:p>
    <w:p>
      <w:r>
        <w:rPr>
          <w:b/>
        </w:rPr>
        <w:t>E. 3.2</w:t>
      </w:r>
    </w:p>
    <w:p>
      <w:r>
        <w:t>Am 2. Mai 2014 (Urk. 8/12) nannte Dr. med. C.___ , Fachärztin für Psy chiatrie und Psychotherapie, folgende Diagnosen (Ziff. 1): - Anpassungsstörung mit psychotraumatologischer Symptomatik Angst und depressiver Reaktion gemischt (ICD-10 F43.23), Differentialdiag nose (DD): mittelgradige depressive Episode mit somatischem Syn drom (ICD-10 F32.1) - Verdacht auf generalisierte Angststörung (ICD-10 F41.1) - psychosoziale Belastung (fristlose Kündigung infolge Mobbing s , schwere Krankheit des Ehemannes) - akzentuierte Persönlichkeitszüge (überangepasst, leistungsorientiert)</w:t>
      </w:r>
    </w:p>
    <w:p>
      <w:r>
        <w:t>Die Ärztin führte aus, die Klägerin sei vom 16. bis 19. September 2010 im D.___ wegen – näher ausgeführten – multiplen Beschwerden abgeklärt worden , mitunter sei dabei ein Verdacht auf eine anhaltende somatoforme Schmerzstörung sowie ein Verdacht auf gemischte Angst- und depressive Störung erhoben worden. Bereits 2006 sei die Klägerin wegen Mobbing s am Arbeitsplatz in psychotherapeutischer und psychopharmakologischer Behandlung gestanden (S. 3).</w:t>
      </w:r>
    </w:p>
    <w:p>
      <w:r>
        <w:t>Aktuell berichte die Klägerin über ihre langjährigen Gelenkschmerzen, die Krankheit ihres Ehemannes und vor allem über die Arbeits- und Kündigungs umstände , den Schock und die seelische Beleidigung sowie die Belastung und die Erniedrigung infolge der fristlose n Kündigung ihrer</w:t>
      </w:r>
    </w:p>
    <w:p>
      <w:r>
        <w:t>langjährigen Arbeits stelle zusammen mit derjenigen ihres Ehemannes. Sie wirke dabei unkonzen triert, verzweifelt, traurig, depressiv und weinerl ich. Des Weiteren habe sie über Vergesslichkeit, Nervosität, Anspannung, Angst, innere Unruhe, Zittern, Müdigkeit und Erschöpfung, Lust-, Freud- und Motivationslo s igkeit berich tet. Sozial habe sie sich zurückgezogen und verbringe ihre Zeit meistens zu Hause oder beim Arzt. Eine Tagesstruktur werde mit Schwierigkeiten auf rechterhalten (S. 2). Es bestehe eine vollständige Arbeitsunfähigkeit seit dem 22. März 2014 (S. 4).</w:t>
      </w:r>
    </w:p>
    <w:p>
      <w:r>
        <w:rPr>
          <w:b/>
        </w:rPr>
        <w:t>E. 3.3</w:t>
      </w:r>
    </w:p>
    <w:p>
      <w:r>
        <w:t>Am 16. Juli 2014 (Urk. 8/21) erstattete Dr. med. A.___ , Facharzt für Psychiatrie und Psychotherapie, ein von der Beklagten veranlasstes psy chiatrisches Gutachten, welches sich auf die ihm zur Ve rfügung gestellten Akten sowie einer am 11. Juli 2014 durchgeführten Untersuchung stützte. Er nannte als Diagnosen eine Anpassungsstörung mit längerer depressiver Reak tion (ICD-10 F43.21) sowie eine andere physische Belastung im Zusam menhang mit der Arbeit wegen der fristlosen Kündigung (S. 12 Ziff. 5).</w:t>
      </w:r>
    </w:p>
    <w:p>
      <w:r>
        <w:t>Die Klägerin sei gemäss dem Bericht ihrer behandelnden Ärztin wegen einer depressive n Symptomatik, verursacht durch Mobbing am Arbeitsplatz ,</w:t>
      </w:r>
    </w:p>
    <w:p>
      <w:r>
        <w:t>vom Hausarzt behandelt worden. Es handle sich also beim Ereignis vom Novem ber 2013 nicht um die erste psychische Beeinträchtigung, die auch fachärzt lich behandelt werde (S. 13 f.) . Die Klägerin selber habe geschildert, sie habe am 27. November 2013 (richtig: 29. November 2013) einen Termin für eine Spritze wegen Rückenschmerzen bei ihrem Hausarzt gehabt, worüber sie den Arbeitgeber unterrichtet habe. Als sie nach der Behandlung an den Arbeits platz zurückgekehrt sei, habe sie der Personalchef in einem der Arbeitsräume aufgesucht und ihr mitgeteilt, dass sie fristlos gekündigt sei und sie die Arbeit sofort beendigen und die Firmenräumlichkeiten verlassen solle. Grund dafür sei ein Diebstahl (S. 5).</w:t>
      </w:r>
    </w:p>
    <w:p>
      <w:r>
        <w:t>In der aktuellen gutachterlichen Untersuchung klage die Klägerin über Kraftlosigkeit, Schmerzen an mehreren Körperteilen, Traurigkeit und zu viele Gedanken. Die Validität der berichteten Beschwerden sei als eingeschränkt einzustufen. Es bestünden Inkonsistenzen. So gebe die Klägerin an, dass ihr die Stelle wegen eines vorgeworfenen Diebstahls gekündigt worden sei, die ser Diebstahl werde aber im Bericht der behandelnden Psychiaterin nicht er wähnt. Der Krankheitsverlauf beziehungsweise die wahrgenommene Therapie sei unklar, insbesondere warum es zur Verzögerung der Aufnahme der psy chiatrischen Behandlung gekommen sei. Von einer kurzen Behandlung bei einer Psychiaterin in der Nähe der E.___ werde im Bericht der behandelnden Psychiaterin nicht gesprochen, hingegen von einer Behandlung über zwei Jahre vor dem aktuellen Ereignis (2012) beim Hausarzt und 2006 im D.___ . Über diese Behandlungen habe die Klägerin nichts berichtet. Im Weiteren sei die Schilderung der objektiv nicht überprüfbaren Beschwerden vage, wenig verhaltensnah, wenig detailreich und wenig konkret und auch katastrophisierend übertrieben. Die psychische Funktions- und Leistungseinschränkung zuhause wie auch theoretisch an der gekündigten bisherigen Arbeitsstelle oder an einer neuen vergleichbaren Stelle sei en bei gut beschriebenem Arbeitsprofil durch die Klägerin in dem angegebenen Au s mass nicht nachvollziehbar. Im Befund zeigten sich eine verminderte Spon tanmotorik , Störungen des Altgedächtnisses und der Merkfähigkeit, formal ein umständliches Denken, die affektive Schwingungsfähigkeit sei leicht reduziert . Die Klägerin wirke leicht deprimiert und sei im sprachlichen Aus druck klagsam . Der Befund falle also deutlich weniger schwerwiegend aus als ihre anamnestischen Angaben . Die Hamilton Rating Scale</w:t>
      </w:r>
    </w:p>
    <w:p>
      <w:r>
        <w:t>for Depression sei mit acht Punkten ein Hinweis für eine leichte depressive Symptomatik (S. 14 Mitte) . Es sei insgesamt zu einer Verbesserung des psychiatrischen Zustandes gekommen. Da eine depressive Symptomatik aber weiterhin (über sechs Mona te) noch feststellbar sei, sei diagnostisch von einer längeren depressiven Reaktion auszugehen. Die Symptomatik sei nicht derart ausgeprägt, dass von einer depressiven Episode zu sprechen wäre. Aktuell fänden sich keine Zei chen einer posttraumatischen Belastungsstörung mehr. Auch seien die von der Klägerin berichteten Ängste meist nachvollziehbare Realängste un d vom Aus mass, von der Frequenz und der Dauer sowie der fehlenden Begleitsymp tomatik</w:t>
      </w:r>
    </w:p>
    <w:p>
      <w:r>
        <w:t>nicht geeignet, einen Verdacht auf eine generalisierte Angststörung zu schöpfen (S. 14 f. unten). Die subjektive Leistungsin s uffizienz gründe einer seits in der protrahierten Anpassungsstörung , ande rerseits liege aber auch eine Dekonditionierung vor als Folge längerdauernden Nichtgebrauchs berufsbezogener Fertigkeiten und eines protrahierten Schon- und Vermei dungsverhaltens . Psychosoziale Faktoren (fristlose Kündigung) hätten eine wichtige Rolle bei der Auslösung der Symptomatik , wie das bei einer An passungsstörung definitionsgemäss der Fall sei , gespielt . Hingegen sei en sie im Verlauf (als aufrechterhaltende Faktoren) deutlich in den Hintergrund getreten. Auch die Krankheit des Ehemannes, als belastender Faktor von der behandelnden Psychiaterin erwähnt, habe in der aktuellen Untersuchung kaum eine Rolle gespielt (S.</w:t>
      </w:r>
    </w:p>
    <w:p>
      <w:r>
        <w:t>15 oben).</w:t>
      </w:r>
    </w:p>
    <w:p>
      <w:r>
        <w:t>Hinsichtlich der Arbeitsfähigkeit hielt der Gutachter fest, dass aus psychiatri scher Sicht die Klägerin in der zuletzt ausgeübten Tätigkeit und ab dem Zeit punkt der Begutachtung eine 80%ige Produktionsleistung erbringen könne (S. 16.). Vorbehalten seien für die Arbeitsfähigkeit relevante körperliche Ein schränkungen, die nicht beurteilt werden könnten. Dies werde hier angemerkt , weil die Klägerin über diverse Schmerzen an verschiedenen Körperteilen klage, die aber nicht im Zentrum gestanden hätten (S. 17).</w:t>
      </w:r>
    </w:p>
    <w:p>
      <w:r>
        <w:rPr>
          <w:b/>
        </w:rPr>
        <w:t>E. 3.4</w:t>
      </w:r>
    </w:p>
    <w:p>
      <w:r>
        <w:t>Der Vertrauensarzt der Beklagten, Dr. med. F.___ , stellte in seiner Aktenbeurteilung vom 24. Juli 2014 (Urk. 8/23) vollumfänglich auf das Gutachten von Dr. A.___ ab und erachtete die Klägerin ab sofort vollständig arbeitsfähig in sowohl angestammter als auch in einer angepassten Tätigkeit (S. 1 f.).</w:t>
      </w:r>
    </w:p>
    <w:p>
      <w:r>
        <w:rPr>
          <w:b/>
        </w:rPr>
        <w:t>E. 3.5</w:t>
      </w:r>
    </w:p>
    <w:p>
      <w:r>
        <w:t>Mit Bericht vom 27. Oktober 2014 (Urk. 8/35) nahm Dr. C.___ Stellung zum Gutachten von Dr. A.___ sowie zur ambulanten Behandlung der Klägerin seit dem 22. März</w:t>
      </w:r>
    </w:p>
    <w:p>
      <w:r>
        <w:t>201 4. Sie nannte die gleichen Diagnosen wie in ihrem ersten Bericht (vgl. vorstehend E. 3.2) und erachtete die von Dr. A.___</w:t>
      </w:r>
    </w:p>
    <w:p>
      <w:r>
        <w:t>beschriebenen Inkonsistenzen nicht für geeignet, um der Klägerin ihre Glau b würdigkeit abzusprechen (S. 1). Die erwähnten Inkonsistenzen im Bericht des Gutachters bezögen sich zunächst auf die Arbeitsstellenkündigung wegen eines vorgeworfenen Diebstahls mit Einvernahme bei der Polizei. Darauf sei sie in ihrem Bericht nicht näher eingegangen, da sie bemerkt habe, dass dieses Thema bei der Klägerin erhebliche Vermeidung, Nervosität, Scham- und Schuldgefühle auslöse (S. 1 f.) . Ferner sei die Klägerin seit 2006 fast durchgehend psychotherapeutisch und pharmakologisch behandelt worden. Nicht zu unterschätzen sei , dass der Ehemann durch eine schwere Erkran kung stark gelitten habe. Diese schwierige familiäre Situation, welche von der Klägerin viel Engagement erfordert und zur verzögerten Aufnahme einer psychia trischen Behandlung geführt habe , sei in der Diagnoseliste unter der psy chosoziale n Belastung aufgeführt (S. 2 Mitte).</w:t>
      </w:r>
    </w:p>
    <w:p>
      <w:r>
        <w:t>Des Weiteren bagatellisiere Dr. A.___ die subjektive Problematik der Kläge rin. Insbesondere sei er überhaupt nicht auf ihre psychotraumatologische Symptomatik (Schamgefühle, Vermeidungsverhalten, Intrusionen, Albträume, Schlafp robleme, Angst, Nervosität und i nnere Unruhe) eingegangen. Die subjektiven Angaben der Klägerin respektive ihr berichtetes Erleben würden zur Diagnosestellung führen und seien mindestens gleichwertig wie objektive Befunde. Ausserdem sei unklar, wie der Gutachter zum Ergebnis von acht Punkten auf der Hamilton Rating Scale gekommen sei (S. 2).</w:t>
      </w:r>
    </w:p>
    <w:p>
      <w:r>
        <w:t>Die Ursache für die Entwicklung der psychotraumatologischen Symptomatik sehe sie direkt im Zusammenhang mit dem traumatischen Ereignis respektive der fristlosen Entlassung der Klägerin sowie mit den verbundenen Umstän den. Die Klägerin habe das traumatische Ereignis mit existenziellen Konse quenzen (beruflich, finanziell, ethisch) als eine erhebliche Bedrohung mit Angst und Ungerechtigkeit wahrgenommen. Die Entwicklung von Angst und einer depressiven Reaktion resultierten als kausale Folg e des traumatischen Ereignisses . Somit stehe die Krankheitsentwicklung und die Diagnosestellung nach ICD-10, Anpassungsstörung mit psychotraumatologischer Symptomatik , Angst und depressiver Reaktion gemischt (ICD-10 F43.23) , in direkter Kausa lität mit der fristlosen Entlassung sowie mit den verbundenen Umständen. Die Verdachtsdiagnose generalisierte Angststörung hätte sie aus dem psy chopathologischen Querschnitt und einer generell erheblichen Ängstlichkeit sowie einer überangepasste n und leistungsorientierte n Persönlichkeitsstruk tur postuliert (S. 4).</w:t>
      </w:r>
    </w:p>
    <w:p>
      <w:r>
        <w:rPr>
          <w:b/>
        </w:rPr>
        <w:t>E. 3.6</w:t>
      </w:r>
    </w:p>
    <w:p>
      <w:r>
        <w:t>In der vertrauensärztlichen Beurteilung der Beklagten vom 9. Dezember 2014 (Urk. 8/37) wurde festgehalten, dass aus medizinischer Sicht keine neuen Fakten von Dr. C.___ vorgebracht worden seien (S. 1 f.).</w:t>
      </w:r>
    </w:p>
    <w:p>
      <w:r>
        <w:rPr>
          <w:b/>
        </w:rPr>
        <w:t>E. 3.7</w:t>
      </w:r>
    </w:p>
    <w:p>
      <w:r>
        <w:t>Nachdem die Rechtsvertretung der Klägerin hinsichtlich der Leistungspflicht der Beklagten und im Speziellen das Gutachten bemängelt hatte (vgl. Schrei ben vom 30. Dezember 2014, Urk. 8/39), nahm die Beklagte Rücksprache mit Dr. A.___ (vgl. Urk. 8/ 41) , welcher am 24. Februar</w:t>
      </w:r>
    </w:p>
    <w:p>
      <w:r>
        <w:t>2015 (Urk. 8/43) Stellung nahm.</w:t>
      </w:r>
    </w:p>
    <w:p>
      <w:r>
        <w:t>In seiner Stellungnahme führte er aus, dass er ausführlich auf den der Klägerin vorgeworfenen Diebstahl und die anschliessende Kündigung einge gangen sei (S. 1), dass – näher ausgeführt – nicht nur Inkonsistenzen, sondern auch das tendenzielle Antwortverhalten der Klägerin massgebend für die eingeschränkte Vali dität gewesen sei en (S. 2 f.), dass trotz mehrfachen Nachfragens von der Klägerin keine aufdrängenden, anhaltende n Erinne rungen oder das Wiedererleben der Belastung durch aufdringliche Nachhalle rinnerungen sowie kein Vermeidungsverhalten erwähnt worden sei en (S. 3), dass er keineswegs die subjektiven Probleme der Klägerin bagatellis iert , son dern aufgezeigt habe , dass es sich um eine dysfunktionale Beschwerde bewältigung ohne Krankheitswert gehandelt habe (S. 3 Mitte), dass die Be findlichkeiten und der Leidensdruck der Klägerin in seine Diagnose „ Anpas sungsstörung mit längerer depressiver Reaktion (ICD-10 F43.21) eingeflossen seien (S. 3 f.) und dass die Erhebung anhand der Hamilton Rating Scale korrekt gemacht worden sei (S. 4 unten).</w:t>
      </w:r>
    </w:p>
    <w:p>
      <w:r>
        <w:t>Abschliessend hielt Dr. A.___ an seiner Arbeitsfähigkeitseinschä tzung von 80 % fest (S. 5 oben) .</w:t>
      </w:r>
    </w:p>
    <w:p>
      <w:r>
        <w:rPr>
          <w:b/>
        </w:rPr>
        <w:t>E. 3.8</w:t>
      </w:r>
    </w:p>
    <w:p>
      <w:r>
        <w:t>Gestützt auf die Stellungnahme von Dr. A.___ (vgl. vorstehend E. 3.7) legte der Vertrauensarzt der Beklagten, Dr. F.___ , in seiner Beurteilung vom 10. März</w:t>
      </w:r>
    </w:p>
    <w:p>
      <w:r>
        <w:t>2015 (Urk. 8/44) die Arbeitsfähigkeit der Klägerin aus psychiatrischer Sicht auf 80 % angestammt und angepasst fest.</w:t>
      </w:r>
    </w:p>
    <w:p>
      <w:r>
        <w:rPr>
          <w:b/>
        </w:rPr>
        <w:t>E. 3.9</w:t>
      </w:r>
    </w:p>
    <w:p>
      <w:r>
        <w:t>Med. pract . B.___ listete in ihrem Bericht vom 19. März</w:t>
      </w:r>
    </w:p>
    <w:p>
      <w:r>
        <w:t>2015 (Urk. 2/ 23) zuhanden der Klägerin die vorgenommenen medizinischen Eingriffe, welche n sich die Klägerin am 3. und 10. Oktober 2014 sowie am 9. Februar 2015 unterzog, auf.</w:t>
      </w:r>
    </w:p>
    <w:p>
      <w:r>
        <w:rPr>
          <w:b/>
        </w:rPr>
        <w:t>E. 3.10</w:t>
      </w:r>
    </w:p>
    <w:p>
      <w:r>
        <w:t>Dr. C.___ bemängelte in ihrer Stellungnahme zum Gutachten von Dr. A.___ vom 19. Mai 2015 (Urk. 2/22) die Plausibilitätsprüfung des Gutachters (S. 1 f.). Ferner wies sie darauf hin, dass die Klägerin multifaktoriell respektive komorbid beeinträchtigt sei. Die Klägerin leide seit Jahren an einer psychischen Störung und an mehreren körperlichen Erkrankungen. Gegenwärtig stehe sie wegen eines chronischen lumbospondylogenen Syn droms in intensiver rheumatologischer Behandlung . Hinzu kämen gynäko logische und urologische Probleme, welche die Leistungsinsuffizienz begrün den würden (S. 2). Ausserdem sei eine mittelgradige depressive Episode mit somatischem Syndrom als Differentialdiagnose in Betracht zu ziehen (S. 2 unten ).</w:t>
      </w:r>
    </w:p>
    <w:p>
      <w:r>
        <w:rPr>
          <w:b/>
        </w:rPr>
        <w:t>E. 4</w:t>
      </w:r>
    </w:p>
    <w:p>
      <w:r>
        <w:t>Die Beurteilungen durch Dr. C.___ sind aus verschiedenen Gründen nicht geeig net, erhebliche Zweifel am Gutachten von Dr. A.___ zu wecken beziehungsweise eignen sich nicht, um von eine r fortwährende n vollständi ge n Arbeitsunfähigkeit der Klägerin</w:t>
      </w:r>
    </w:p>
    <w:p>
      <w:r>
        <w:t>auszugeh en. I hrem Bericht vom 2. Mai 2014 (vgl. vorstehend E. 3.2) lässt sich nebst der bekannten und unbestritte nen Anpassungsstörung lediglich eine Verdachtsdiagnose auf eine generali sierte Angststörung (ICD-10 F41.1) entnehmen sowie die Diagnosen psycho s oziale Belastungsfaktoren und akzentuierte Persönlichkeitszüge. Bei der E rst genannten handelt es sich um eine blosse Verdachtsdiagnose, mithin ist sie nicht mit dem erforderlichen Beweisgrad der überwiegenden Wahrschein lichkeit erstellt (vgl. BGE 138 V 218 E. 6), was nachvollzi ehbar aus dem Gut achten von Dr. A.___ hervorgeht, welche die Ängste der Klägerin als Re alängste taxierte, welche gemessen an ihrem Ausmass, ihrer Frequenz und ihrer Dauer sowie aufgrund der fehlenden Begleitsymptomatik den Schluss auf eine Angststörung</w:t>
      </w:r>
    </w:p>
    <w:p>
      <w:r>
        <w:t>nicht zuliessen (vgl. vorstehend E. 3.3). Die attestier ten</w:t>
      </w:r>
    </w:p>
    <w:p>
      <w:r>
        <w:t>psychosozialen Belastungsfaktoren und die akzentuierten Persönlichkeitszüge werden vom</w:t>
      </w:r>
    </w:p>
    <w:p>
      <w:r>
        <w:t>rech tlichen Begriff der Krankheit nicht erfasst:</w:t>
      </w:r>
    </w:p>
    <w:p>
      <w:r>
        <w:t>D ie AVB der Beklagten (vgl. Urk. 8/1 Ziff. 3) gehen von einem Krankheitsb egriff aus , welcher grundsätzlich über die medizinische Ursache und nicht aufgrund von Symptomen definiert wird, wodurch psychosoziale Belastungsfaktoren wie auch akzentuierte Persönlichkeitszüge als solche nicht als Krankheit gewertet werden .</w:t>
      </w:r>
    </w:p>
    <w:p>
      <w:r>
        <w:t>Ebenso vermag der Hinweis von Dr. C.___ , es sei eine mittelgradige depres sive Episode mit somatischem Syndrom als Differentialdiagnose in Betracht zu ziehen (vgl. vorstehend E. 3.10) , vor dem Hintergrund, dass Dr. A.___ begründet und mit Untermauerung mittels Hamilton Rating Scale dargelegt hatte, weshalb zwar immer noch eine depressive Symptomatik feststellbar sei (acht Punkte auf der Hamilton Rating Scale</w:t>
      </w:r>
    </w:p>
    <w:p>
      <w:r>
        <w:t>for Depression), diese jedoch nicht von einer derartigen Ausprägung , dass von einer depressiven Episode zu sprechen wäre (vgl. vorstehend E. 3.3) , nicht zu überzeugen .</w:t>
      </w:r>
    </w:p>
    <w:p>
      <w:r>
        <w:t>Ferner räumte Dr. C.___ der subjektiven Problematik einen überaus grossen Stellenwert ein , indem sie de n subjektiven Angaben der Klägerin hohe Be deutung zumass , ohne jedoch auf die von Dr. A.___ beschriebenen Inkon sistenzen im Rahmen der Plausibilitätsprüfung einzugehen .</w:t>
      </w:r>
    </w:p>
    <w:p>
      <w:r>
        <w:t>S ie hob die psychotraumatologische Symptomatik hervor (vgl. vorstehend E. 3.5), welche jedoch gemäss der überzeugende re n Darstellung von Dr. A.___ i n Form einer posttraumatischen Belastungsstörung nicht mehr vorliegt (vgl. vorstehend E. 3.3 und E. 3.7).</w:t>
      </w:r>
    </w:p>
    <w:p>
      <w:r>
        <w:t>Schlie sslich ist auch der Hinweis von Dr. C.___ , wonach die Klägerin seit Jahren an einer psychischen Störung und mehreren körperlichen Erkrankun gen leide (vgl. vorstehend E. 3.10 ) , aufgrund fehlender Angaben und Belege nicht geeignet, eine über Ende September 2014 hinaus weiterführende voll ständige Arbeitsunfähigkeit zu begründen.</w:t>
      </w:r>
    </w:p>
    <w:p>
      <w:r>
        <w:rPr>
          <w:b/>
        </w:rPr>
        <w:t>E. 4.1</w:t>
      </w:r>
    </w:p>
    <w:p>
      <w:r>
        <w:t>Es ist unbestritten und aufgrund der medizinischen Unterlagen nachvollzieh bar, dass die Klägerin aufgrund der fristlosen Kündigung am Arbeitsplatz eine Anpassungsstörung mit Krankheitswert entwickelte . Die Diagnose einer Anpassungsstörung wurde erstmals von Dr. C.___ mit Bericht vom 2. Mai 2014 (vgl. vorstehend E. 3.2) gestellt und durch Dr. A.___ im psychiatri schen Gutachten vom 16. Juli 2014 (vgl. vorstehend E. 3.3) bestätigt. Währe nd der Gutachter bereits zum Zeitpunkt des Gutachtens von einer Verbesserung des Gesundheitszustandes ausging, indem er der Klägerin eine 80%ige Arbeitsfä higkeit attestierte, teilte die behandelnde Psychiaterin Dr. C.___ diese Ein schätzung nicht und erachtete die Klägerin weiterhin als vollständig arbeits unfähig (vgl. vorstehend E. 3.2 und E. 3.5).</w:t>
      </w:r>
    </w:p>
    <w:p>
      <w:r>
        <w:t>Strittig ist somit, auf welche medizinische Einschätzung abzustellen ist , mit hin welche Beweismittel beziehungswiese Parteibehauptung überzeugender ist (vgl. vorstehend E. 1.4 ff.) .</w:t>
      </w:r>
    </w:p>
    <w:p>
      <w:r>
        <w:rPr>
          <w:b/>
        </w:rPr>
        <w:t>E. 4.3</w:t>
      </w:r>
    </w:p>
    <w:p>
      <w:r>
        <w:t>Die Richtigkeit dieser Annahme deckt sich auch mit der Einschätzung des Vertrauensarztes der Beklagten, Dr. F.___ , welcher in seiner Beurteilung vom 10. März 2015 (vgl. vorstehend E. 3.8) ebenfalls die Arbeitsfähigkeit der Klägerin angestammt und angepasst auf 80 % festlegte.</w:t>
      </w:r>
    </w:p>
    <w:p>
      <w:r>
        <w:t>Ebenfalls in dieses Bild passt der Umstand, dass die Arbeitslosenversicherung</w:t>
      </w:r>
    </w:p>
    <w:p>
      <w:r>
        <w:t>im Monat Oktober 2014 während 17 Tagen Arbeitslosen taggelder ausbe zahlte und somit ebenfalls –</w:t>
      </w:r>
    </w:p>
    <w:p>
      <w:r>
        <w:t>zumindest - anfänglich davon ausging, die Klä gerin sei arbeits- und damit vermittlungsfähig. Dass die Zahlung</w:t>
      </w:r>
    </w:p>
    <w:p>
      <w:r>
        <w:t>in diesem Zusammenhang lediglich entgegenkommenderweise aufgrund einer Notlage erfolgt sei , bleibt eine unbewiesene Behauptung der Klägerin (vgl. Urk. 2/20 S. 2 f. unten).</w:t>
      </w:r>
    </w:p>
    <w:p>
      <w:r>
        <w:rPr>
          <w:b/>
        </w:rPr>
        <w:t>E. 4.5</w:t>
      </w:r>
    </w:p>
    <w:p>
      <w:r>
        <w:t>Ebenfalls nicht zu überzeugen vermag das Vorbringen der Klägerin, wonach sie gegenwärtig wegen eines lumbospo n dylogenen Syndroms in intensiver rheumatologischer Behandlung stehe und gynäkologische sowie urologische Probleme hinzukämen , weshalb die von Dr. A.___ festgestellte Leistungs insuffizienz direkt in diesen Erkrankungen gründe und keinesfalls einen Nichtgebrauch berufsbezogener Fähigkeiten oder eines Schon- und Vermei dungsverhaltens darstelle (Urk. 1 S. 10 f. , Urk. 14 S. 8 ) . Diese genannten Probleme sind aber erst nach erfolgter Begutachtung und auch erst nach der Taggeldeinstellung aktenkundig (vgl. Darstellung von med. pract . B.___ vom 19. März 2015 , Urk. 2/23), weshalb das Abstellen auf diese Erkrankung die von Dr. A.___ festgestellte Leistungsinsuffizienz nicht zu erklären vermag. Ausserdem besteh t für diese erst nach dem Ausscheiden aus dem</w:t>
      </w:r>
    </w:p>
    <w:p>
      <w:r>
        <w:t>Kollektivversicherungsvertrag (vgl. Ziff. 9.3 lit . a AVB)</w:t>
      </w:r>
    </w:p>
    <w:p>
      <w:r>
        <w:t>aktenkundig aufge treten Beschwerden gemäss Ziff. 9.4 AVB kein Versicherungsschutz.</w:t>
      </w:r>
    </w:p>
    <w:p>
      <w:r>
        <w:rPr>
          <w:b/>
        </w:rPr>
        <w:t>E. 4.6</w:t>
      </w:r>
    </w:p>
    <w:p>
      <w:r>
        <w:t>Gestützt auf die nachvollziehbare Beurteilung durch Dr. A.___</w:t>
      </w:r>
    </w:p>
    <w:p>
      <w:r>
        <w:t>steht mit dem massgebenden Beweisgrad der überwiegenden Wahrscheinlichkeit fest, dass der Klägerin im streitigen Zeitraum vom 1. Oktober 2014 bis 31. Mai 2015 (Urk. 1 S. 2 ) die Ausübung der bisherigen Tätigkeit als Raumpflegerin sowie auch angepasste Tätigkeiten im Umfang eines Arbeitspensums von 80 % zuzumuten war en; für weitere medizinische Abklärungen besteht keine Veranlassung . Folglich bestand für die Beklagte ab diesem Datum keine Leistungspflicht mehr, da gemäss Ziff. 12.1 AVB ein Taggeld erst bei nachge wiesener Arbeitsunfähigkeit von mindestens 25 % ausgerichtet wird (Urk. 8/1 S. 5).</w:t>
      </w:r>
    </w:p>
    <w:p>
      <w:r>
        <w:t>Nach dem Gesagten ist nicht zu beanstanden, dass die Beklagte das Taggeld der Klägerin per 30. September 2014 einstellte. Die Klage ist dementspre chend abzuweisen.</w:t>
      </w:r>
    </w:p>
    <w:p>
      <w:r>
        <w:rPr>
          <w:b/>
        </w:rPr>
        <w:t>E. 5</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Bundesgerichts 4A_194/2010 vom 17. November 2010 E. 2.1, nicht publiziert in: BGE 137 III 47).</w:t>
      </w:r>
    </w:p>
    <w:p>
      <w:r>
        <w:t>Der nicht durch einen externen Anwalt vertretenen Beklagten steht praxis gemäss keine Parteientschädigung zu (vgl. Art. 68 Abs. 1 und 2 des Bundes gesetzes über das Bundesgericht,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