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KK.2012.00036 vom 14. Dezember 2015</w:t>
      </w:r>
    </w:p>
    <w:p>
      <w:r>
        <w:t>ZH Sozialversicherungsgericht, 2015-12-14, DE</w:t>
      </w:r>
    </w:p>
    <w:p>
      <w:r>
        <w:rPr>
          <w:b/>
        </w:rPr>
        <w:t xml:space="preserve">Quelle: </w:t>
      </w:r>
      <w:r>
        <w:t>https://mcp.opencaselaw.ch/entscheid/zh_sozialversicherungsgericht_KK.2012.00036</w:t>
      </w:r>
    </w:p>
    <w:p>
      <w:r>
        <w:t>FR: ZH_SOZIALVERSICHERUNGSGERICHT KK.2012.00036 du 14 décembre 2015</w:t>
      </w:r>
    </w:p>
    <w:p>
      <w:r>
        <w:t>IT: ZH_SOZIALVERSICHERUNGSGERICHT KK.2012.00036 del 14 dicembre 2015</w:t>
      </w:r>
    </w:p>
    <w:p>
      <w:pPr>
        <w:pStyle w:val="Heading2"/>
      </w:pPr>
      <w:r>
        <w:t>Erwägungen</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Bundesge set zes be treffend die Aufsicht über die privaten Versicherungs einrichtungen (VAG) ent scheidet das Gericht privat rechtliche Streitigkeiten zwischen Versi che rungs un ter nehmen oder zwischen Ver si cherungsunternehmen und Versi cherten. K ollek tive Krankentaggeldversicherungen werden vom Bundesgericht wie alle weiteren Taggeldversicherungen in ständiger Praxis unter den Begriff der Zusatz versiche rung zur sozialen Krankenversicherung subsumiert (BGE 138 III 2 E. 1.1; Urteile des Bundesgerichts 4A_680/2014 vom 2 9. April 2015 E. 2.1; 4A_382/2014 vom 3. März 2015 E. 2 und 4A_47/2012 vom 1 2. März 2012 E. 2).</w:t>
      </w:r>
    </w:p>
    <w:p>
      <w:r>
        <w:rPr>
          <w:b/>
        </w:rPr>
        <w:t>E. 1.2</w:t>
      </w:r>
    </w:p>
    <w:p>
      <w:r>
        <w:t>Das So zialver sicherungs gericht ist als einzige kantonale Gerichtsin stanz für Kla gen über Streitig keiten aus Zusatz versicherungen zur sozialen Kranken versi che rung nach dem KVG zuständig (Art. 7 der schweizerischen Zivilprozess ord nung, ZPO, in Ver bindung mit § 2 Abs. 2 lit . b des Gesetzes über das Sozial ver siche rungs ge richt , GSVGer ; BGE 138 III 2), ohne dass vorgängig ein Schlich tungs ver fahren durchzuführen</w:t>
      </w:r>
    </w:p>
    <w:p>
      <w:r>
        <w:t>ist ( BGE</w:t>
      </w:r>
    </w:p>
    <w:p>
      <w:r>
        <w:t>138 III 558 ) .</w:t>
      </w:r>
    </w:p>
    <w:p>
      <w:r>
        <w:rPr>
          <w:b/>
        </w:rPr>
        <w:t>E. 1.3</w:t>
      </w:r>
    </w:p>
    <w:p>
      <w:r>
        <w:t>Ansprüche aus einer Zusatzversicherung zur sozialen Krankenversicherung nach dem KVG werden ohne Rücksicht auf den Streitwert im vereinfachten Verfahren nach Art. 243 ff. ZPO beurteilt ( Art. 243 Abs. 2 lit . f ZPO). Gemäss Art. 247 Abs. 2 lit . a in Verbindung mit Art. 243 Abs. 2 lit . f ZPO stellt das Gericht im Ver fahren be treffend Streitigkeiten aus Zusatzversicherungen zur sozialen Kran ken versiche rung nach dem KVG den Sach verhalt von Amtes wegen fest. Der Untersu chung s grundsatz befreit die Parteien indessen nicht davon, bei der Fest stellung des ent scheidwesentlichen Sachver halts aktiv mitzuwirken. Sie haben die rele vanten Fakten vorzubringen und die allenfalls zu erhebenden Beweis mittel nach Mög lich keit zu bezeichnen (Urteil des Bundesgerichts 4A_723/2012 vom 3. April 2013 E. 3.3 mit Hinweisen).</w:t>
      </w:r>
    </w:p>
    <w:p>
      <w:r>
        <w:rPr>
          <w:b/>
        </w:rPr>
        <w:t>E. 1.4</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Basel 2001, Art. 87 VVG N 15 ; Willy Koenig , Der Versicherungsvertrag, in: Schweizeri sches Privat recht, VII/2, Basel 1979, S. 729).</w:t>
      </w:r>
    </w:p>
    <w:p>
      <w:r>
        <w:rPr>
          <w:b/>
        </w:rPr>
        <w:t>E. 1.5</w:t>
      </w:r>
    </w:p>
    <w:p>
      <w:r>
        <w:t>Der Anspruchsberechtigte - in der Regel der Versicherungsnehmer, der versi cherte Dritte oder der Begünstigte - hat die Tatsachen zur Begründung des Ver sicherungsanspruches (Art. 39 VVG) zu beweisen, also namentlich das Bestehen eines Versicherungsvertrags, den Eintritt des Versicherungsfalls und den Um fang</w:t>
      </w:r>
    </w:p>
    <w:p>
      <w:r>
        <w:t>des Anspruchs. Den Versicherer trifft demgegenüber die Beweislast für Tatsa chen, die ihn zu einer Kürzung oder Verweigerung der vertraglich vor ge sehenen Leis tung berechtigen oder die den Versicherungsvertrag gegenüber dem Anspruchs berechtigten unverbindlich machen (BGE 130 III 321 E.</w:t>
      </w:r>
    </w:p>
    <w:p>
      <w:r>
        <w:rPr>
          <w:b/>
        </w:rPr>
        <w:t>E. 1.6</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 ten Versicherungsanspruchs darzutun hat. Allerdings kann der Versi cherer im Rahmen des Gegenbeweises Indizien geltend machen, welche die Glaub wür dig keit des Ansprechers erschüttern oder erhebliche Zweifel an seinen Schilde rung en erwecken. Gelingt der Gegenbeweis, dürfen die vom An spruchs be rech tigten behaupteten Tatsachen nicht als überwiegend wahrschein lich und da mit nicht als bewiesen anerkannt werden. Der Hauptbeweis ist vielmehr geschei tert (BGE 130 III 326 E.</w:t>
      </w:r>
    </w:p>
    <w:p>
      <w:r>
        <w:rPr>
          <w:b/>
        </w:rPr>
        <w:t>E. 1.7</w:t>
      </w:r>
    </w:p>
    <w:p>
      <w:r>
        <w:t>) wird in der Regel eine Frist von drei bis fünf Monaten als angemessen erachtet, wobei die Frist mit der Aufforderung zum Berufswechsel zu laufen be ginnt. Vorliegend erscheint eine Frist von drei Monaten (mithin vom 3 1. Juli bis 3 1. Oktober 2012 ) als angemessen . Daran ändert, entgegen der diesbezüglichen Vorbringen der Beklagten ( Urk. 15 Rz . 3.4), nichts, dass das Ar beitsverhältnis mit der Y.___ AG zu diesem Zeitpunkt bereits gekündigt war. Denn der Um stand, dass das Arbeitsverhältnis einer versicherte n Person während der Zeit, in der sie ein Krankentaggeld bezieht, bereits gekündigt war, ändert nichts daran, dass sich die versicherte Person nach eine r Aufforderung zum Berufs wechsel an diese geänderte Situation anpassen und eine dem medizinischen Zumutbar keits profil entsprechende Arbeitsstelle suchen muss. Aus diesem Grunde hat der Tag geldversicherer , welcher von der versicherten Person in Nachachtung der ihr obliegenden Schaden minderungspflicht einen Berufs wechsel erwartet, selbst dann</w:t>
      </w:r>
    </w:p>
    <w:p>
      <w:r>
        <w:t>eine angemessene Frist anzusetzen, um sich anzu passen und eine Stelle zu su chen, wenn d as Arbeitsverhältnis vor diesem Zeit punkt bereits gekündigt wurde.</w:t>
      </w:r>
    </w:p>
    <w:p>
      <w:r>
        <w:rPr>
          <w:b/>
        </w:rPr>
        <w:t>E. 1.8</w:t>
      </w:r>
    </w:p>
    <w:p>
      <w:r>
        <w:t>Nach Art. 100 Abs. 2 VVG sind für Versicherungsnehmer und Versicherte, die nach Art. 10 des Bundesgesetzes über die obligatorische Arbeitslosenver siche rung und die Insolvenzentschädigung (AVIG) als arbeitslos gelten, Art. 71 Abs. 1 und 73 KVG sinngemäss anwendbar. In Art. 73 Abs. 1 KVG ist geregelt, dass Arbeits losen b ei einer Arbeitsunfähigkeit von mehr als 50 %</w:t>
      </w:r>
    </w:p>
    <w:p>
      <w:r>
        <w:t>das volle Taggeld auszu richten ist , sofern die Versicherer auf Grund ihrer Versicherungs bedingungen</w:t>
      </w:r>
    </w:p>
    <w:p>
      <w:r>
        <w:t>oder vertraglicher Vereinbarungen bei einem entsprechenden Grad der Arbeits un f ähigkeit grun dsätzlich Leistungen erbringen.</w:t>
      </w:r>
    </w:p>
    <w:p>
      <w:r>
        <w:t>D ie versicherte Per son hat in die sem Fall keinen Anspruch auf Arbeitslosen entsc hädigung ( Art. 28 Abs.</w:t>
      </w:r>
    </w:p>
    <w:p>
      <w:r>
        <w:rPr>
          <w:b/>
        </w:rPr>
        <w:t>E. 1.9</w:t>
      </w:r>
    </w:p>
    <w:p>
      <w:r>
        <w:t>), setzte eine Erhöhung auf das volle Krankentag geld nach dem klaren Wortlaut von Art. 73 Abs. 1 KVG erst bei Arbeitsunfähig keiten von mehr als 50 % ein . Beim Vorliegen einer Arbeitsunfähigkeit von (exakt) 50 %</w:t>
      </w:r>
    </w:p>
    <w:p>
      <w:r>
        <w:t>erfolgt eine Erhöhung auf das volle Taggeld daher noch nicht . Selbst wenn der Kläger daher als arbeitslos im Sinne von Art. 100 Abs. 2 VVG in Ver bindung mit Art. 73 KVG zu gelten hätte , käme auf Grund des Umstandes, dass in behinderungsangepassten Tätigkeiten eine Arbeitsunfähigkeit von (exakt) 50 % bestand, eine Erhöhung auf das volle Krankentaggeld nicht in Betracht .</w:t>
      </w:r>
    </w:p>
    <w:p>
      <w:r>
        <w:rPr>
          <w:b/>
        </w:rPr>
        <w:t>E. 1.10</w:t>
      </w:r>
    </w:p>
    <w:p>
      <w:r>
        <w:t>). Denn diese Ärzte, welche als Fach ärzte für Orthopädische Chirurgie und Traumatologie des Bewegungs appa rates beziehungsweise für Chirurgie über eine für die Beurteilung des Gesund heits zustandes des Klägers angezeigte fachärztliche Weiterbildung verfügen, hatten Kenntnis der medizinischen Vorakten und setzten sich in angemessener Weise mit den geklagten Beschwerden auseinander. Die Beurteilung durch Dr. F.___ vom 1 2. September 2012 vermag sodann a uch in inhaltlicher Hinsicht zu überzeugen. Denn dieser Arzt legte in überzeugender Weise dar, dass dem Kläger auf Grund des im Vordergrund stehenden Leidens im Bereich der linken Schulter und des</w:t>
      </w:r>
    </w:p>
    <w:p>
      <w:r>
        <w:t>linken Ellenbogens die Ausübung der bisherigen Tätigkeit als Zimmermann und die Ausübung körperlich schwerer Tätigkeiten nicht mehr zu zu muten sei, dass ihm hingegen die Ausübung behinderungs an gepasster , körper lich leichter Tätigkeiten mit geringer Belastung unterhalb des Schulterniveaus mindestens im Umfang eines Arbeitspensums von 50 % zuzu muten sei.</w:t>
      </w:r>
    </w:p>
    <w:p>
      <w:r>
        <w:t>Des Gleichen vermag auch die nachvollziehbare Beurteilung durch Dr. K.___</w:t>
      </w:r>
    </w:p>
    <w:p>
      <w:r>
        <w:t>vom 4. Mai 2013 zu überzeugen, worin dieser in Übereinstimmung mit Dr. F.___ davon ausging, dass dem Kläger die Ausübung der angestamm ten Tätigkeit als Zimmermann auf Grund der belastungsabhängigen Beschwer den nicht mehr zuzumuten sei, dass ihm indes die Ausübung einer behinde rungsangepassten , körperlich leichte n und wechselbelastenden Tätigkeit im Umfang eines Beschäftigungsgrades von 50 % weiterhin zuzumuten sei. Auf die nachvollziehbaren und grundsätzlich übereinstimmenden Arbeitsfähigkeits be urteilungen durch Dr. F.___ vom 1 2. September 2012 und Dr. K.___ vom 4. Mai 2013 kann vorliegend daher abgestellt werden.</w:t>
      </w:r>
    </w:p>
    <w:p>
      <w:r>
        <w:rPr>
          <w:b/>
        </w:rPr>
        <w:t>E. 2</w:t>
      </w:r>
    </w:p>
    <w:p>
      <w:r>
        <w:t>). Mit Verfügung vom 5. April 2013 (Urk. 19 ) wurde das Ge such des Versicherten vom 1 5. Oktober 2012 um unentgeltliche Rechtsver tre tun g in Person von Rechtsanwalt Philipp Stolkin bewilligt . Gleichzeitig wurde sein Ge such um Erlass einer vorsorglichen Massnahme abgewiesen .</w:t>
      </w:r>
    </w:p>
    <w:p>
      <w:r>
        <w:rPr>
          <w:b/>
        </w:rPr>
        <w:t>E. 2.1</w:t>
      </w:r>
    </w:p>
    <w:p>
      <w:r>
        <w:t>des Urteils des Bundes gerichtes 4A_194/2010 vom 1 7. November 2010). 1 3 .2</w:t>
      </w:r>
    </w:p>
    <w:p>
      <w:r>
        <w:t>Beide Parteien beantragen die Zusprechung einer Prozessentschädigung.</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 behörden , den Zivilgerichten und den Strafbehörden. Die Bemes sung der Partei ent schädigung richtet sich somit nach § 34 des Gesetzes über das Sozial ver si cherungsgericht ( GSVGer )</w:t>
      </w:r>
    </w:p>
    <w:p>
      <w:r>
        <w:t>sowie den §§ 1, 5 und 7 der Verordnung über die Ge bühren, Kosten und Entschädigungen vor dem Sozialversicherungs gericht ( GebV</w:t>
      </w:r>
    </w:p>
    <w:p>
      <w:r>
        <w:t>SVGer ). Gemäss § 34 Abs. 3 GSVGer ist die Höhe der gerichtlich festzusetz en den Entschädigung nach der Bedeutung der Streitsache, der Schwierigkeit des Prozesses und dem Mass des Obsiegens, jedoch ohne Rück sicht auf den Streit wert festzusetzen.</w:t>
      </w:r>
    </w:p>
    <w:p>
      <w:r>
        <w:t>Für unnötigen oder geringfügigen Aufwand einer Partei wird keine Parteient schädigung ( § 8 Abs. 1 der Verordnung über die Gebühren, Kosten und Ent schä digungen vor dem Sozialversicherungsgericht, GebV</w:t>
      </w:r>
    </w:p>
    <w:p>
      <w:r>
        <w:t>SVGer ) beziehungs weise keine Entschädigung für die unentgeltliche Rechtsvertretung (§ 9 GebV</w:t>
      </w:r>
    </w:p>
    <w:p>
      <w:r>
        <w:t>SVGer ) zugesprochen. 13.3</w:t>
      </w:r>
    </w:p>
    <w:p>
      <w:r>
        <w:t>Dem sich bei den Akten befindenden Tätigkeitsnachweis von Rechtsanwalt Philip Stolkin , Zürich, vom 2 7. Juli 2015 ( Urk. 68) ist zu entnehmen, dass diese r ei nen Aufwand von insgesamt 42.34 Stunden</w:t>
      </w:r>
    </w:p>
    <w:p>
      <w:r>
        <w:t>und Barauslagen von Fr. 256.-- (ohne Mehrwertsteuer) geltend machte. Der geltend gemachte zeitliche Aufwand von insgesamt 42.34 Stunden und im Speziellen der geltend gemachte Aufwand für das Verfassen der Klage (total 9.63 Stunden) und der Replik (total 16.25 Stunden), des Gesuchs um unentgeltliche Rechtspflege (1.33 Stunden) bezieh ungs weise von weiteren Stellungnahmen (total 4.97 Stunden) erscheinen indes in Berücksichtigung der Bedeu tung der Streitsache und der Schwierigkeit des Prozesses insbesondere auch mit Blick auf vergleichbare Verfahren nicht als an gemessen. In Würdigung der gesamten Umstände erscheint vorliegend vielmehr ein Auf wand von insgesamt 16.8 Stunden als angemessen und gerechtfertigt. Die gel tend gemachten Barauslagen von insgesamt Fr. 256.-- sind nicht zu bean stan den. 13.4</w:t>
      </w:r>
    </w:p>
    <w:p>
      <w:r>
        <w:t>Ausgangsgemäss hat der nur teilweise obsiegende Kläger Anspruch auf eine um zwei Drittel reduzierte Pro zessentschädigung ,</w:t>
      </w:r>
    </w:p>
    <w:p>
      <w:r>
        <w:t>welche in Berücksichtigung der Bedeutung der Streitsache und der Schwierigkeit des Prozesses, bei einem ge rechtfertigten zeitlichen Aufwand von 16.8 Stunden, einem Stundensatz von Fr. 200.-- (bis 3 1. Dezember 2014) beziehungsweise von Fr. 220.-- (ab 1. Januar 2015) und Barauslagen von Fr. 256.--, zuzüglich Mehrwertsteuer, auf Fr. 1‘ 3 00.-- festzusetzen ist. Im restlichen Umfang von zwei Dritteln ist der un ent gelt liche Rechtsvertreter des Klägers , Rechtsanwalt Philip Stolkin , Zürich, mit Fr. 2 ‘ 6 00.-- (in klu sive Mehr wertsteuer und Barauslagen) aus der Gerichtskasse zu entschä di gen.</w:t>
      </w:r>
    </w:p>
    <w:p>
      <w:r>
        <w:t>Der</w:t>
      </w:r>
    </w:p>
    <w:p>
      <w:r>
        <w:t>nicht berufsmässig vertretenen Beklagten steht demgegenüber keine Partei entschädigung zu ( vgl. Art. 68 Abs. 1 und 2 des Bundesgesetzes über das Bun desge richt, BGG; BGE 133 III 439 E. 4). Das Gericht erkennt: 1.</w:t>
      </w:r>
    </w:p>
    <w:p>
      <w:r>
        <w:t>Die Klage wird in dem Sinne teilweise gutgeheissen, dass die AXA Versicherungen AG verpflichtet wird, dem Kläger für den Zeitraum vom 1. September 2012 bis 3 0. Juni 2013 Krankent aggeldleistungen im Gesamtb etrag von Fr. 4‘606.20 zu bezahlen, zu züg lich Verzugszins von 5 % ab</w:t>
      </w:r>
    </w:p>
    <w:p>
      <w:r>
        <w:rPr>
          <w:b/>
        </w:rPr>
        <w:t>E. 2.2</w:t>
      </w:r>
    </w:p>
    <w:p>
      <w:r>
        <w:t>M it Replik vom 1 2. Juli 2013 ( Urk. 27 ) beantragte der Kläger im Sinne einer Klageänderung, es sei die Beklagte im Rahmen einer Teilklage zu verpflichten, ihm für die Zeit vom 1. September 2012 bis</w:t>
      </w:r>
    </w:p>
    <w:p>
      <w:r>
        <w:rPr>
          <w:b/>
        </w:rPr>
        <w:t>E. 2.2.3</w:t>
      </w:r>
    </w:p>
    <w:p>
      <w:r>
        <w:t>), wenn ein zunächst un bestimmtes Leistungsbegehren nachträglich be ziffert wird, bei einem Partei wechsel, bei blosser Verdeutlichung des Rechtsbe gehrens , wenn nachträglich lediglich Nebenpunkte, wie beispielsweise Verzugs zinsen oder Parteikosten , bean tragt werden und bei der Berichtigung von offen sichtlichen Rechnungs- und Schreibfehlern, wobei Rechnungsirrtümer im Rechts begehren nur berichtigt wer den können, wenn insgesamt nicht mehr verlangt wird (Laurent Killias , a.a.O., Art. 227 ZPO N 13; Frank/ Sträuli /Messmer, Kom men tar zur zürcherischen Zivil prozessordnung, 3. Aufl., Zürich 1997, § 107 N 7).</w:t>
      </w:r>
    </w:p>
    <w:p>
      <w:r>
        <w:t>2 .4</w:t>
      </w:r>
    </w:p>
    <w:p>
      <w:r>
        <w:t>Gemäss Art. 227 Abs. 1 ZPO ist ein e Klageänderung zulässig, wenn der geän derte oder neue Anspruch nach der gleichen Verfahrensart zu beurteilen ist und mit dem bisherigen Anspruch in einem sachlichen Zusammenhang steht ( lit . a) oder die Gegenpartei zustimmt ( lit . b).</w:t>
      </w:r>
    </w:p>
    <w:p>
      <w:r>
        <w:t>Nach Einreichung der Klageschrift kann die Klage unter den Voraussetzungen von Art. 227 ZPO geändert werden und zwar bis zum Aktenschluss , das heisst bis zum Zeitpunkt, an dem noch unbeschränkt neue Tatsachen und Beweismittel in den Prozess eingeführt werden können. Dies ist entweder bis zum Abschluss des zweiten Schriftenwechsels oder bis zum Ende einer Instruktionsverhandlung mit Replik und Duplik der Fall. Wenn ohne zweiten Schriftenwechsel und In struktionsverhandlung unmittelbar zur Haupt verhandlung vorgeladen wird, ist die Klageänderung nach den gleichen Voraussetzungen noch bis zu den ersten Parteivorträgen an der Hauptverhandlung (in denen neue Tatsachen und Be weis mittel vorgetragen werden können) zulässig (Art. 229 Abs. 2 ZPO), denn auch eine solche Klageänderung erfolgt vor dem Aktenschluss (Christoph Leu en berger, in: Thomas Sutter- Somm /Franz Hasenböhler /Christoph Leuenberger [Hrsg.], Kom mentar zur ZPO, Zürich 2013, Art. 227 ZPO N 26).</w:t>
      </w:r>
    </w:p>
    <w:p>
      <w:r>
        <w:rPr>
          <w:b/>
        </w:rPr>
        <w:t>E. 2.5</w:t>
      </w:r>
    </w:p>
    <w:p>
      <w:r>
        <w:t>Gemäss der Rechtsprechung (Urteil des Bundesgerichts 4A_255/2015 vom 1. Okto ber 2015 E.</w:t>
      </w:r>
    </w:p>
    <w:p>
      <w:r>
        <w:t>2.2.3) besteht der „sachliche Zusammenhang" gemäss Art. 227</w:t>
      </w:r>
    </w:p>
    <w:p>
      <w:r>
        <w:t>Abs. 1 lit . a ZPO nicht nur bei identischer Anspruchsgrundlage („dem selben Ver trag") oder bei identischem Lebenssachverhalt , sondern ist unter an derem be reits</w:t>
      </w:r>
    </w:p>
    <w:p>
      <w:r>
        <w:t>dann gegeben , wenn zwar ein neues Klagefundament ( Tatsa chenfunda ment ) geltend gemacht wird, wenn es sich aber um einen „benach barten Lebens vor gang " handelt ( Christoph Leuenberger, a.a.O., Art 227 ZPO N 21; Lauren Killias , a.a.O., Art. 227 ZPO</w:t>
      </w:r>
    </w:p>
    <w:p>
      <w:r>
        <w:t>N. 40). 3.</w:t>
      </w:r>
    </w:p>
    <w:p>
      <w:r>
        <w:t>Vorliegend beantragte der Kläger in der Replik ( Urk. 27) einerseits eine Erhö hung der ursprünglichen Klagesumme auf Fr. 23‘012.80, zuzüglich Zins von 5 %, andererseits beantragte er eine Ausdehnu ng des Zeitraums für den Bezug der eingeklagten Krankentaggeldleistungen auf die Zeit vom 1. September 2012 bis 3 0. Juni 201 3. Sowohl die ursprüngliche als auch die geänderte Klage beruhen vorliegend auf demselben Vertrag und damit auf identischer Anspruchsgrund lage . Sodann bestehen auch in zeitlicher Hinsicht Überschneidungen, da sich die Taggeldbezugsdauer auf welche sich das mit der ursprünglichen Klage gestellte Rechtsbegehren bezieht mit derjenigen der Klageänderung in zeitlicher Hinsicht teilweise überschneidet . Vor diesem Hintergrund ist an einem sachliche n Zu sammenhang zwischen dem ursprünglichen und dem geänderten Anspruch nich t zu zweifeln. Da sowohl der ursprüngliche als auch der geänderte Anspruch</w:t>
      </w:r>
    </w:p>
    <w:p>
      <w:r>
        <w:t>im ver einfachten Verfahren (vorstehend E. 1.3) und daher nach der gleichen Verfah rensart zu beurteilen sind, war die Klageänderung vom 1 2. Juli 2013 ( Urk. 24) zulässig.</w:t>
      </w:r>
    </w:p>
    <w:p>
      <w:r>
        <w:rPr>
          <w:b/>
        </w:rPr>
        <w:t>E. 3</w:t>
      </w:r>
    </w:p>
    <w:p>
      <w:r>
        <w:t>0. Juni 2013 Krankentaggeld leis tungen im Betrag von Fr. 23‘012.80, zuzüglich Zins von 5 % , zu bezahlen, unter Nachklagevorbehalt (S.</w:t>
      </w:r>
    </w:p>
    <w:p>
      <w:r>
        <w:t>2 f. ). Mit Duplik vom 1 5. November 2013 ( Urk. 33) hielt die AXA an ihrem Antrag auf Abweisung der Klage fest (S. 2), wozu der Kläger mit Eingabe vom 1 2. März 2014 ( Urk. 42) Stellung nahm.</w:t>
      </w:r>
    </w:p>
    <w:p>
      <w:r>
        <w:t>Mit Verfügung vom 3. Juni 2014 ( Urk. 45) wurden die Akten der Invalidenversi cherung in Sachen des Klägers ( Urk. 47) beigezogen. Dazu nahmen der Kläger am 4. September 2014 ( Urk. 51) und die Beklagte am 1. Dezember 2014 ( Urk. 57) Stellung.</w:t>
      </w:r>
    </w:p>
    <w:p>
      <w:r>
        <w:t>Mit Verfügung vom 8. Dezember 2014 (Urk. 59) wurde den Parteien die Gele gen heit eingeräumt, dem Gericht im Rahmen einer schriftlichen Stellungnahme mitzuteilen, falls sie die Durchführung einer Haupt verhandlung wünschen. Die Parteien liessen sich hierzu nicht vernehmen. Mit Eingabe vom 9. Februar 2015 ( Urk. 62) reichte der Kläger einen weiteren Arztbericht ( Urk. 63) ein, worauf die Beklagte mit Eingabe vom 2 1. Juli 2015 ( Urk. 65) dazu Stellung nahm. Zur Ein gabe der Beklagten vom 2 1. Juli 2015 nahm der Kläger am 2 9. Juli 2015 Stellung ( Urk. 69). Eine Kopie dieses Schreibens wurde der Beklagten am 30 . Ju li 2015 zugestellt (Urk. 70 ). Das Gericht zieht in Erwägung: 1.</w:t>
      </w:r>
    </w:p>
    <w:p>
      <w:r>
        <w:rPr>
          <w:b/>
        </w:rPr>
        <w:t>E. 3.1</w:t>
      </w:r>
    </w:p>
    <w:p>
      <w:r>
        <w:t>S. 323; Urteil 4A_393/2008 vom 17. November 2008 E. 4.1).</w:t>
      </w:r>
    </w:p>
    <w:p>
      <w:r>
        <w:rPr>
          <w:b/>
        </w:rPr>
        <w:t>E. 3.4</w:t>
      </w:r>
    </w:p>
    <w:p>
      <w:r>
        <w:t>mit Hinweis, Urteil des Bun desge richts 5C.146/2000 vom 15. Februar 2001 E. 4b mit Hinweisen).</w:t>
      </w:r>
    </w:p>
    <w:p>
      <w:r>
        <w:t>Nach der Rechtsprechung (Urteile des Bundesgerichts 4A_382/2014 vom 3. März 2015 E. 5.3 und 4A_316/2013 vom 21. August 2013 E. 6.2) kann sich , wenn der strikte Beweis nach der Natur der Sache nicht möglich beziehungs weise nicht zumutbar ist, auch der Versicherer</w:t>
      </w:r>
    </w:p>
    <w:p>
      <w:r>
        <w:t>in Bezug auf Tatsachen, für wel che ihm die Beweislast obliegt, auf eine Reduktion des Beweis masses auf den Grad der über wiegenden Wahrscheinlichkeit berufen .</w:t>
      </w:r>
    </w:p>
    <w:p>
      <w:r>
        <w:rPr>
          <w:b/>
        </w:rPr>
        <w:t>E. 4</w:t>
      </w:r>
    </w:p>
    <w:p>
      <w:r>
        <w:t>AVIG).</w:t>
      </w:r>
    </w:p>
    <w:p>
      <w:r>
        <w:t>Die Erhöhung auf das volle Krankentaggeld setzt nach dem klaren Wortlaut von Art. 73 Abs. 1 KVG erst bei Arbeitsunfähigkeiten von mehr als 50 % ein und erfolgt beim Vorliegen einer Arbeitsunfähigkeit von (exakt) 50 % noch nicht (Ueli Kieser , Die Koordination von Taggeldern der Arbeitslosenversicherung mit Taggeldern anderer Sozialversicherungszweige, in: ARV 2012 S. 217 ff., S. 224). Bei einer Arbeitsfähigkeit zwischen 50 Prozent und 75 Prozent erbringen die Arbeitslosenversicherung und die Krankenversicherung je das halbe Taggeld (vgl.</w:t>
      </w:r>
    </w:p>
    <w:p>
      <w:r>
        <w:t>Urteil des Bundesgerichts C 303/02 vom 1 4. April 2003 E. 3).</w:t>
      </w:r>
    </w:p>
    <w:p>
      <w:r>
        <w:rPr>
          <w:b/>
        </w:rPr>
        <w:t>E. 4.1</w:t>
      </w:r>
    </w:p>
    <w:p>
      <w:r>
        <w:t>), welche am 2 6. August 2011 zu laufen begann und am 2 4. September 2011 endete, der Y.___ AG bezie hungsweise dem Kläger für die Zeit vom 2 5. September 2011 bis 3 1. August 2012 ein Tag geld für eine Arbeitsunfähigkeit von 100 % und für die Zeit vom 1. September 2012 bis 1 2. September 2013 ein solches für eine Arbeitsunfähig keit von 50 % ausgerichtet (vgl. Urk. 58). Insgesamt hat die Beklagte daher (unter Einschluss der Wartezeit) dem Kläger für insgesamt 749 Tage Kranken taggeldleistungen ausgerichtet. Der streitige Taggeldanspruch für den Zeitraum vom 1. September 2012 bis 3 0. Juni 2013 k ommt indes innerhalb der vertragli chen Taggeldbe zugs dauer zu liegen.</w:t>
      </w:r>
    </w:p>
    <w:p>
      <w:r>
        <w:rPr>
          <w:b/>
        </w:rPr>
        <w:t>E. 6</w:t>
      </w:r>
    </w:p>
    <w:p>
      <w:r>
        <w:t>.2</w:t>
      </w:r>
    </w:p>
    <w:p>
      <w:r>
        <w:t>Bei den erwähnten Vertragsbestimmungen und Klauseln der AVB handelt es sich weder um unklare noch um ungewöhnliche Klausel n , welche von der glo ba len Zustimmung ausgenommen und auf welche gesondert auf merksam hätte ge macht werden müssen (Ungewöhnlichkeitsregel; vgl. Urteil des Bundesge richts</w:t>
      </w:r>
    </w:p>
    <w:p>
      <w:r>
        <w:t>4C.175/2004 vom 31. August 2004 E.</w:t>
      </w:r>
    </w:p>
    <w:p>
      <w:r>
        <w:t>2.3.1). Die Y.___ AG musste nach dem klaren Wortlaut der AVB die Begriffe der Krankheit und der Arbeits unfähigkeit nach dem Vertrau ensprinzip</w:t>
      </w:r>
    </w:p>
    <w:p>
      <w:r>
        <w:t>daher grundsätzlich im Sinne der in Art. 3 und Art. 6 ATSG enthaltenen Begriffsbestimmungen verstehen.</w:t>
      </w:r>
    </w:p>
    <w:p>
      <w:r>
        <w:rPr>
          <w:b/>
        </w:rPr>
        <w:t>E. 7</w:t>
      </w:r>
    </w:p>
    <w:p>
      <w:r>
        <w:t>Mit Bericht vom 4. Mai 2013 ( Urk. 47/64) stellte Dr. K.___</w:t>
      </w:r>
    </w:p>
    <w:p>
      <w:r>
        <w:t>die folgenden Diagnosen (S. 2): - zervikozephales Syndrom, regredient , foraminale Affektion der Wurzel C7 links - Schmerzen am linken Ellenbogen mit/bei: - Insertionstendinopathie der Beuger- und Strecksehnen - Schulterschmerzen, subacromiales</w:t>
      </w:r>
    </w:p>
    <w:p>
      <w:r>
        <w:t>Impingement , sonographisch intakte Rotatorenmanschette , Erguss in der Bursa - Status nach Alkoholabhängigkeit bis 1996 mit/bei: - Status nach schwerer Körperverletzung 1992 - Status nach Konflikten mit dem Gesetz (Gefängnisaufenthalt von un gefähr einem Jahr 1996) - anhaltende somatoforme Schmerzstörung - mittelgradige depressive Episode</w:t>
      </w:r>
    </w:p>
    <w:p>
      <w:r>
        <w:t>Er führte aus, dass der Kläger seit dem Jahre 2008 unter Schmerzen in der Arm beuge links und seit Anfang 2011 unter einem Taubheitsgefühl im Bereich der linken oberen Extremität leide. Zusätzlich bestehe eine Schwäche in der linken Hand. Bei Ausübung seiner Tätigkeit als Zimmermann sei ihm wegen Kraftlo sigkeit eine Dachlatte aus der Hand gefallen . Am 1 5. Juli 2011 sei ihm sodann eine Latte auf die linke Schulter gefallen, worauf er unter Nacken- und Schul terschmerzen</w:t>
      </w:r>
    </w:p>
    <w:p>
      <w:r>
        <w:t>gelitten habe. Seit diesem Unfall vom 1 5. Juli 2011 leide er neben den Schulter- und Nackenschmerzen zusätzlich unter rezidivierenden Lumbo ischialgien (S.</w:t>
      </w:r>
    </w:p>
    <w:p>
      <w:r>
        <w:t>3). In der angestammten Tätigkeit bestehe wegen belastungsab hängiger Beschwerden gegenwärtig bis auf Weiteres eine Arbeitsunfähigkeit von 100 % . Wirbelsäulebelastende</w:t>
      </w:r>
    </w:p>
    <w:p>
      <w:r>
        <w:t>Tätigkeiten mit Heben und Tragen von schweren Lasten, mit Zwangshaltungen, mit langandauerndem Stehen, insbe sondere in v orn übergeneigten Körperhaltungen, mit repetitiven Rumpf- und HWS-rotieren den Stereotypien sowie mit vorwiegend im Überkopfbereich aus zuführenden Ar beiten seien für den Kläger nicht geeignet. Dem Kläger sei indes die Aus übung körperlich leichter Tätigkeiten in wirbelsäulenadaptierten Wech selpo si tionen , mit der Möglichkeit, die Arbeiten abwechselnd im Sitzen, Stehen und Gehen auszuführen, ohne Heben und Tragen von schweren Lasten eines Ge wichts von mehr als 5 Kilogramm ( kurzfristig )</w:t>
      </w:r>
    </w:p>
    <w:p>
      <w:r>
        <w:t>beziehungsweise von mehr als 2</w:t>
      </w:r>
    </w:p>
    <w:p>
      <w:r>
        <w:t>Kilogramm ( langfristig ) im Umfang eines Arbeitspensums von 50 % zuzumu ten (S. 5).</w:t>
      </w:r>
    </w:p>
    <w:p>
      <w:r>
        <w:rPr>
          <w:b/>
        </w:rPr>
        <w:t>E. 7.1</w:t>
      </w:r>
    </w:p>
    <w:p>
      <w:r>
        <w:t>6 ) die Ansicht , dass aus rheumatologischer Sicht für Tätigkei te n ohne häufige Überkopfarbeiten und ohne Heben und Tragen von Lasten über einem Gewicht von 15 Kilogramm eine volle Arbeitsfähigkeit bestehe, dass dem Kläger indes aus chirurgischer Sicht selbst die Ausübung behinderungsan ge passter Tätigkeiten nicht mehr zuzumuten sei. Eine Arbeitsunfähigkeit aus psy chischen Gründen stellten sie nicht fest. Demgegenüber ging Dr. K.___ in seinem Bericht vom 4. Mai 2013 ( vorstehend E.</w:t>
      </w:r>
    </w:p>
    <w:p>
      <w:r>
        <w:rPr>
          <w:b/>
        </w:rPr>
        <w:t>E. 7.2</w:t>
      </w:r>
    </w:p>
    <w:p>
      <w:r>
        <w:t>Den Akten ist zu entnehmen, dass die Y.___ AG der Beklagten am 2 8. Novem ber 2011 eine seit 2 6. August 2011 bestehende Arbeitsunfähigkeit des Klägers meldete ( Urk. 16/A1). Die Beklagte hat, abgesehen von der vertrag lichen Warte frist von 30 Tagen (vorstehend E.</w:t>
      </w:r>
    </w:p>
    <w:p>
      <w:r>
        <w:rPr>
          <w:b/>
        </w:rPr>
        <w:t>E. 7.3</w:t>
      </w:r>
    </w:p>
    <w:p>
      <w:r>
        <w:t>Vom Kläger wird nicht bestritten, dass ihm die Beklagte für den streitigen Zeit raum vom 1. September 2012 bis 3 0. Juni 2013 ein Taggeld für eine Arbeits un fähigkeit von 50 % ausbezahlt hat ( Urk. 24 S. 17). Im Folgenden ist für den streitigen Zeitraum vom 1. September 2012 bis 3 0. Juni 2013 auf Grund der mass gebende n medizinische n Aktenlage die Arbeitsunfähigkeit zu prüfen .</w:t>
      </w:r>
    </w:p>
    <w:p>
      <w:r>
        <w:rPr>
          <w:b/>
        </w:rPr>
        <w:t>E. 7.4</w:t>
      </w:r>
    </w:p>
    <w:p>
      <w:r>
        <w:t>Dr. med. A.___ , Facharzt für Radiologie, erwähnte mit MRI-Bericht vom 7. Oktober 2011 ( Urk. 16/M1), dass eine magnetresonanztomographische (MRI) Untersuchung der Halswirbelsäule (HWS) des Klägers eine multisegmentale Osteo chondrose , Spondylose und linksbetonte Spondylarthrose mit degenera tiven</w:t>
      </w:r>
    </w:p>
    <w:p>
      <w:r>
        <w:t>neuroforaminalen Einengungen C3/C4 links, C4/C5 links und C6/C7 links mit möglicher Beeinträchtigung der hier verlaufenden Nervenwurzel C4 links, C5 links und C7 links, einen kongenital engen zervikalen Spinalkanal , jedoch keine zusätzliche Diskushernie ergeben habe.</w:t>
      </w:r>
    </w:p>
    <w:p>
      <w:r>
        <w:rPr>
          <w:b/>
        </w:rPr>
        <w:t>E. 7.5</w:t>
      </w:r>
    </w:p>
    <w:p>
      <w:r>
        <w:t>Dr. med. B.___ , Facharzt für Allgemeine Innere Medizin, Physi ka lische Medizin und Rehabilitation und Rheumatologie, diagnostizierte in seinem Bericht vom 1 1. Oktober 2011 ( Urk. 47/58/152-153) unter anderem ein zervikospondylogenes Syndrom links mit foramin aler Einengung C3-C7, engem Spinalkanal und Verdacht auf Wurzelreizsyndrom C6/7 (S. 1). Er führte aus, dass der Kläger unter Oberarmschmerzen dorsal mit einem Taubheitsgefühl im Bereich des linken Digitus</w:t>
      </w:r>
    </w:p>
    <w:p>
      <w:r>
        <w:t>manus I (Daumen) und des linken Digitus</w:t>
      </w:r>
    </w:p>
    <w:p>
      <w:r>
        <w:t>manus II (Zeigefinger) bei abgeschwächter Trizepskraft leide. Die bisherigen thera peuti schen Massnahmen hätten keine Linderung gebracht, weshalb ab 1 8. Juli 2011 eine Arbeitsunfähigkeit von 100 % bestanden habe (S. 2).</w:t>
      </w:r>
    </w:p>
    <w:p>
      <w:r>
        <w:rPr>
          <w:b/>
        </w:rPr>
        <w:t>E. 7.6</w:t>
      </w:r>
    </w:p>
    <w:p>
      <w:r>
        <w:t>Am 2 0. Dezember 2011 ( Urk. 16/M2) stellte Dr. med. C.___ , Facharzt für Allgemeine Innere Medizin,</w:t>
      </w:r>
    </w:p>
    <w:p>
      <w:r>
        <w:t>die folgenden Diagnosen: - zerviko spondylogenes Syndrom links mit /bei</w:t>
      </w:r>
    </w:p>
    <w:p>
      <w:r>
        <w:t>- foramin aler Einengung C3-C7 und engem Zervikalkanal - Verdacht auf ein Wurzelreizsyndrom im Bereich C6/7 und einer Tri z epsschwäche - Verdacht auf ein PHS ( Periarthropathia</w:t>
      </w:r>
    </w:p>
    <w:p>
      <w:r>
        <w:t>humeroscapularis ) i m Bereich der linke n Schulter</w:t>
      </w:r>
    </w:p>
    <w:p>
      <w:r>
        <w:t>Eine Erstkonsultation habe am 1 8. Juli 2011 wegen einer schmerzhaften linken Schulter und einer zunehmenden Bewegungseinschränkung der HWS seit einer Woche stattgefunden. Ab dem 2 6. August 2011 bestehe eine Arbeitsunfähigkeit von 100 % .</w:t>
      </w:r>
    </w:p>
    <w:p>
      <w:r>
        <w:rPr>
          <w:b/>
        </w:rPr>
        <w:t>E. 7.8</w:t>
      </w:r>
    </w:p>
    <w:p>
      <w:r>
        <w:t>Mit Bericht vom 1 9. Januar 2012 ( Urk. 16/M6) hielt Prof. Dr. med. D.___ fest , dass die Infiltration vom 1 5. Dezember 2011 zu einer weitgehenden Be schwer defreiheit und zu einer Arbeitsfähigke it des Klägers geführt habe. Unter der zu nehmenden Belastung habe der Kläger erneut unter Beschwerden gelitten, so dass er seine Tätigkeit wieder habe beenden müssen , da dies e zu gefährlich geworden sei . Ohne Belastung wäre er einigermassen kompensiert. Die Arbeits unfähigkeit betrage gegenwärtig 100 % .</w:t>
      </w:r>
    </w:p>
    <w:p>
      <w:r>
        <w:rPr>
          <w:b/>
        </w:rPr>
        <w:t>E. 7.9</w:t>
      </w:r>
    </w:p>
    <w:p>
      <w:r>
        <w:t>) hatten sich die Nackenbeschwerden zu diesem Zeitpunkt deutlich gebessert , und es standen die Beschwerden im Bereich der linken Schulter im Vordergrund, welche durch ein subacromiales</w:t>
      </w:r>
    </w:p>
    <w:p>
      <w:r>
        <w:t>Impingement und durch einen Erguss in der Bursa bei intakter Rotatorenmanschette</w:t>
      </w:r>
    </w:p>
    <w:p>
      <w:r>
        <w:t>verursacht wurden. Vorliegend spricht der Umstand, dass die Schulterbeschwerden beim Kläger nicht bereits un mittel bar nach dem Ereignis vom 1 5. Juli 2011 auftraten, sondern erst ab Feb ruar 2012 und mithin erst nach einer Zeit von rund sieben Monaten im Vorder grund standen, gegen eine Unfallkausalität der Schulterbeschwerden. Sodann gilt es vor lie gend die medizinische Erfahrungstatsache zu beachten, dass es sich beim suba k romialen</w:t>
      </w:r>
    </w:p>
    <w:p>
      <w:r>
        <w:t>Impingement Syndrom beziehungsweise beim Impinge ment-Syn drom der Schulter um eine Einengung des Subakromialraums</w:t>
      </w:r>
    </w:p>
    <w:p>
      <w:r>
        <w:t>mit ei ner Ein klemmung der in diesem Raum verlaufenden Weichteile</w:t>
      </w:r>
    </w:p>
    <w:p>
      <w:r>
        <w:t>handelt , und dass j e nach Ursache zwischen einem primären und einem sekundären Impin gement-Syndrom der Schulter</w:t>
      </w:r>
    </w:p>
    <w:p>
      <w:r>
        <w:t>zu unterscheiden ist . Während beim primären Imping e ment Syndrom der Subakromialraum anlagebedingt oder durch eine Vorerkran kung reduziert ist , sodass wiederkehrende Bewegungen wie Über k opf a rbeiten</w:t>
      </w:r>
    </w:p>
    <w:p>
      <w:r>
        <w:t>zu kumulativen Mikrotraumata beim subakromialen Gewebe führen , entsteht das sekundäre Impingement Syndrom , wenn eine chronisch instabile oder hyper mobile</w:t>
      </w:r>
    </w:p>
    <w:p>
      <w:r>
        <w:t>Schulter beispielsweise bei einer über längere Zeit ausgeübte n</w:t>
      </w:r>
    </w:p>
    <w:p>
      <w:r>
        <w:t>Über kopf tätigkeit überlastet wird ( Michael D. Bang und Gail D. Deyle , Compa rison</w:t>
      </w:r>
    </w:p>
    <w:p>
      <w:r>
        <w:t>of</w:t>
      </w:r>
    </w:p>
    <w:p>
      <w:r>
        <w:t>supervised</w:t>
      </w:r>
    </w:p>
    <w:p>
      <w:r>
        <w:t>exercise</w:t>
      </w:r>
    </w:p>
    <w:p>
      <w:r>
        <w:t>with</w:t>
      </w:r>
    </w:p>
    <w:p>
      <w:r>
        <w:t>and</w:t>
      </w:r>
    </w:p>
    <w:p>
      <w:r>
        <w:t>without</w:t>
      </w:r>
    </w:p>
    <w:p>
      <w:r>
        <w:t>manual</w:t>
      </w:r>
    </w:p>
    <w:p>
      <w:r>
        <w:t>physical</w:t>
      </w:r>
    </w:p>
    <w:p>
      <w:r>
        <w:t>therapy</w:t>
      </w:r>
    </w:p>
    <w:p>
      <w:r>
        <w:t>for</w:t>
      </w:r>
    </w:p>
    <w:p>
      <w:r>
        <w:t>pati ents</w:t>
      </w:r>
    </w:p>
    <w:p>
      <w:r>
        <w:t>with</w:t>
      </w:r>
    </w:p>
    <w:p>
      <w:r>
        <w:t>shoulder</w:t>
      </w:r>
    </w:p>
    <w:p>
      <w:r>
        <w:t>impingement</w:t>
      </w:r>
    </w:p>
    <w:p>
      <w:r>
        <w:t>syndrome , in: Journal of</w:t>
      </w:r>
    </w:p>
    <w:p>
      <w:r>
        <w:t>Orthopaedic &amp; Sports Physical</w:t>
      </w:r>
    </w:p>
    <w:p>
      <w:r>
        <w:t>Therapy , März 2000, S.</w:t>
      </w:r>
    </w:p>
    <w:p>
      <w:r>
        <w:t>126-137). Dabei handelt es sich um ein weiteres Indiz dafür, dass es sich beim subakromialen</w:t>
      </w:r>
    </w:p>
    <w:p>
      <w:r>
        <w:t>Impingent Syndroms des Klägers nicht um ein unfallbedingte s, sondern um krankhaftes Leiden handelt .</w:t>
      </w:r>
    </w:p>
    <w:p>
      <w:r>
        <w:rPr>
          <w:b/>
        </w:rPr>
        <w:t>E. 7.11</w:t>
      </w:r>
    </w:p>
    <w:p>
      <w:r>
        <w:t>) ein regredientes</w:t>
      </w:r>
    </w:p>
    <w:p>
      <w:r>
        <w:t>Zervikobrachi alsyndrom</w:t>
      </w:r>
    </w:p>
    <w:p>
      <w:r>
        <w:t>fest und ging davon aus, dass die noch bestehenden leichtgradigen</w:t>
      </w:r>
    </w:p>
    <w:p>
      <w:r>
        <w:t>Zervikal be schwerden nicht mehr im Vordergrund stünden .</w:t>
      </w:r>
    </w:p>
    <w:p>
      <w:r>
        <w:rPr>
          <w:b/>
        </w:rPr>
        <w:t>E. 7.12</w:t>
      </w:r>
    </w:p>
    <w:p>
      <w:r>
        <w:t>Am 1. Juni 2012 ( Urk. 2/3) stellte Dr. G.___ fest, dass medizinische Gründe nicht gegen eine erfolgreiche Umschulung des Klägers zum Kranführer spr ä chen.</w:t>
      </w:r>
    </w:p>
    <w:p>
      <w:r>
        <w:rPr>
          <w:b/>
        </w:rPr>
        <w:t>E. 7.13</w:t>
      </w:r>
    </w:p>
    <w:p>
      <w:r>
        <w:t>) davon ausging , dass dem Kläger die Ausübung einer behinderungs an ge passten , körperlich leichten und wechselbelastenden Tätigkeit im Umfang eines Arbeitspensums von 50 % zuzumuten sei, vertrat Dr. H.___</w:t>
      </w:r>
    </w:p>
    <w:p>
      <w:r>
        <w:t>in ihrem Be richt vom 2 6. Oktober 2012 ( vorstehend E.</w:t>
      </w:r>
    </w:p>
    <w:p>
      <w:r>
        <w:rPr>
          <w:b/>
        </w:rPr>
        <w:t>E. 7.14</w:t>
      </w:r>
    </w:p>
    <w:p>
      <w:r>
        <w:t>) sowie diejenige durch Dr. K.___ vom 4. Mai 2013 (vorstehend E.</w:t>
      </w:r>
    </w:p>
    <w:p>
      <w:r>
        <w:rPr>
          <w:b/>
        </w:rPr>
        <w:t>E. 7.15</w:t>
      </w:r>
    </w:p>
    <w:p>
      <w:r>
        <w:t>Am 8. Januar 2013 ( Urk. 16/M15) stellte Dr. med. J.___ , Facharzt für Allgemeine Innere Medizin, ein subacromiales</w:t>
      </w:r>
    </w:p>
    <w:p>
      <w:r>
        <w:t>I m pingment</w:t>
      </w:r>
    </w:p>
    <w:p>
      <w:r>
        <w:t>im Bereich der linke n Schulter, eine AC-Gelenksarthrose, eine inferiore Labrumablösung und chronisch rezidivierende Schmerzen im Bereich der linken Lende mit radikulärer Ausstrahlung fest . Der Kläger leide unter Schmerzen im Bereich der linken Schulter und der linken Lendenwirbelsäule ( LWS )</w:t>
      </w:r>
    </w:p>
    <w:p>
      <w:r>
        <w:t>und weise einen sehr protra hier ten Verlauf ohne wesentliche Besserung seit der ersten Konsultation im September 2012 auf . In der angestammten Tätigkeit als Zimmermann bestehe eine Arbeitsunfähigkeit von 100 % .</w:t>
      </w:r>
    </w:p>
    <w:p>
      <w:r>
        <w:rPr>
          <w:b/>
        </w:rPr>
        <w:t>E. 7.17</w:t>
      </w:r>
    </w:p>
    <w:p>
      <w:r>
        <w:t>) . Denn dies e Ärzte attestierten dem Kläger einerseits aus rheumatologischer Sicht eine Arbeitsfähigkeit von 100 % in be hinderungs angepassten Tätigkeiten und andererseits aus chirurgischer Sicht eine vollstän dige Arbeitsunfähigkeit in Bezug auf jegliche Tätigkeit. Der Ar beitsfähigkeit durch Dr. K.___ , Dr. L.___ , Dr. M.___ und med. pract . N.___ vom 1 1. Januar 2013 fehlt es daher an einer nachvollz iehbaren Begrün dung. Da die Attestierung einer vollständigen Arbeitsunfähigkeit aus chirurgi scher Sicht offen sichtlich durch Dr. K.___</w:t>
      </w:r>
    </w:p>
    <w:p>
      <w:r>
        <w:t>erfolgte , steht die Beurteilung dieser Ärzte zudem in Widerspruch zur Beurteilung von Dr. K.___</w:t>
      </w:r>
    </w:p>
    <w:p>
      <w:r>
        <w:t>vom 4. Mai 2013 , worin er dem Kläger in Bezug auf eine behinderungsangepasste Tätigkeit eine Arbeits un fähigkeit von 50 %</w:t>
      </w:r>
    </w:p>
    <w:p>
      <w:r>
        <w:t>attestierte . Da sich dem Bericht von Dr. K.___</w:t>
      </w:r>
    </w:p>
    <w:p>
      <w:r>
        <w:t>vom 4. Mai 2013 sodann keine Anhaltspunkte für eine erhebliche Besserung des Gesund heitszustandes seither entnehmen l a ss en , vermag die zur Beurteilung durch</w:t>
      </w:r>
    </w:p>
    <w:p>
      <w:r>
        <w:t>Dr. K.___ vom 4. Mai 2013 in Widerspruch stehende Ar beitsfähigkeits beurteilung durch Dr. K.___ , Dr. L.___ , Dr. M.___ und med. pract . N.___ vom 1 1. Januar 2013 nicht zu überzeugen, weshalb darauf nicht ab ge stellt werden kann.</w:t>
      </w:r>
    </w:p>
    <w:p>
      <w:r>
        <w:rPr>
          <w:b/>
        </w:rPr>
        <w:t>E. 7.18</w:t>
      </w:r>
    </w:p>
    <w:p>
      <w:r>
        <w:t>) erfüllen die nach der Recht sprechung für eine beweiskräftige medizinische Entscheidungsgrundlage voraus gesetzten Kriterien (vgl. vorstehend E.</w:t>
      </w:r>
    </w:p>
    <w:p>
      <w:r>
        <w:rPr>
          <w:b/>
        </w:rPr>
        <w:t>E. 8</w:t>
      </w:r>
    </w:p>
    <w:p>
      <w:r>
        <w:t>Da sodann einerseits</w:t>
      </w:r>
    </w:p>
    <w:p>
      <w:r>
        <w:t>Hinweise für eine erhebliche Verschlechterung des Gesund heitszustandes für die Zeit nach dem Verfassen des Berichts von Dr. K.___ vom 4. Mai 2013 fehlen, und da der Kläger andererseits eine solche Ver schlech terung nicht geltend machte ( Urk. 1, Urk. 27) , ist gestützt auf die nach vollzieh baren Beurteilungen durch Dr. F.___ vom 2. April und vom 1 2. September 2012 sowie durch Dr. K.___ vom 4. Mai 2013 davon auszu gehen, dass dem Kläger während des streitigen Zeitraums vom 1. September 2012 bis 3 0. Juni 201 3</w:t>
      </w:r>
    </w:p>
    <w:p>
      <w:r>
        <w:t>die Ausübung einer behinderungs angepassten Tätigkeit im Umfang eines Arbeitspensums von 50 % zuzumuten war.</w:t>
      </w:r>
    </w:p>
    <w:p>
      <w:r>
        <w:rPr>
          <w:b/>
        </w:rPr>
        <w:t>E. 8.1</w:t>
      </w:r>
    </w:p>
    <w:p>
      <w:r>
        <w:t>Den obenerwähnten medizinischen Akten ist zu entnehmen, dass der Kläger seit dem Jahre 2008 unter Schmerzen in der Armbeuge links und seit Anfang 2011 unter einem Taubheitsgefühl im Bereich der linken oberen Extremität und unter einer Schwäche in der linken Hand litt (vorstehend E. 7.1 7 ) . Zusätzlich litt der Kläger an degenerativen Veränderungen im Bereich seiner HWS (vorstehend E.</w:t>
      </w:r>
    </w:p>
    <w:p>
      <w:r>
        <w:t>7.4) im Sinne eines zervikospondylogenen Syndroms links mit foraminaler Ein engung C3-C7, engem Spinalkanal und Verdacht auf Wurzelreizsyndrom (vor stehend E. 7.5) beziehungsweise unter einer linksseitigen Zervikobrachialgie bei C7-radikulärer Kompression und foraminaler Steno se C6/7 links (vorstehend E. 7.7 ). In der Folge erlitt der Kläger am 1 5. Juli 2011 einen Unfall, als ihm eine Dachlatt e auf die linke Schulter f iel (vorstehend E. 7.1 4 und E. 7.1 6 ). Dr. F.___ stellte am 2 1. Februar 2012 (vorstehend E.</w:t>
      </w:r>
    </w:p>
    <w:p>
      <w:r>
        <w:rPr>
          <w:b/>
        </w:rPr>
        <w:t>E. 8.2</w:t>
      </w:r>
    </w:p>
    <w:p>
      <w:r>
        <w:t>In Würdigung der gesamten medizinischen Akten lage steht daher fest, dass der Kläger schon vor dem Unfallereignis vom 1 5. Juli 2011 degenerative Verände rungen im Bereich seiner HWS aufwies und unter Schmerzen in der Armbeuge links und unter einem Taubheitsgefühl im Bereich der linken oberen Extremität litt. Nach dem Ereignis vom 1 5. Juli 2011 hat der Kläger vorübergehend unter verstärkten Beschwerden im Bereich des Nackens und der HWS gelitten. Gemäss der Beurteilung durch</w:t>
      </w:r>
    </w:p>
    <w:p>
      <w:r>
        <w:t>Dr. F.___ vom 2 1. Februar 2012 (vorstehend E.</w:t>
      </w:r>
    </w:p>
    <w:p>
      <w:r>
        <w:rPr>
          <w:b/>
        </w:rPr>
        <w:t>E. 8.3</w:t>
      </w:r>
    </w:p>
    <w:p>
      <w:r>
        <w:t>In Würdigung der gesamten Umstände ist vorliegend daher mit dem massge benden Beweisgrad der überwiegenden Wahrscheinlichkeit davon auszugehen, dass der Kläger jedenfalls im vorliegend streitigen Zeitraum vom 1. September 2012 bis 3 0. Juni 2013 nicht durch ein unfallbedingtes Geschehen und insbe sondere nicht durch die Folgen des Unfalls vom 1 5. Juli 2011 in seiner Ar beits fähigkeit beeinträchtigt wurde. Vielmehr handelte es sich bei der</w:t>
      </w:r>
    </w:p>
    <w:p>
      <w:r>
        <w:t>die Ar beits fähigkeit des Klägers während dieses Zeitraum s beeinträchtigenden ge sundheit lichen Einschränkung um eine Krankheit im Sinne von Art. A4 Ziff. 2 AVB (vgl. vorstehend E. 4.2).</w:t>
      </w:r>
    </w:p>
    <w:p>
      <w:r>
        <w:rPr>
          <w:b/>
        </w:rPr>
        <w:t>E. 8.4</w:t>
      </w:r>
    </w:p>
    <w:p>
      <w:r>
        <w:t>Während die beteiligten Ärzte übereinstimmend davon ausgingen, dass dem Kläger die Ausübung seiner bisherigen Tätigkeit als Zimmermann nicht mehr zuzumuten sei, wichen sie in der Beurteilung der Arbeitsfähigkeit des Klägers in zumutbaren behinderungsangepassten Tätigkeiten während des streitigen Zeit raums teilweise voneinander ab. Während Dr. F.___ in seinen Bericht en</w:t>
      </w:r>
    </w:p>
    <w:p>
      <w:r>
        <w:t>vom 2. April 2012 ( vorstehend E.</w:t>
      </w:r>
    </w:p>
    <w:p>
      <w:r>
        <w:rPr>
          <w:b/>
        </w:rPr>
        <w:t>E. 8.5</w:t>
      </w:r>
    </w:p>
    <w:p>
      <w:r>
        <w:t>Die Beurteilungen durch Dr. F.___ vom 2. April 2012 (vorstehend E. 7.12) und vom 1 2. September 2012 (vorstehend E.</w:t>
      </w:r>
    </w:p>
    <w:p>
      <w:r>
        <w:rPr>
          <w:b/>
        </w:rPr>
        <w:t>E. 8.6</w:t>
      </w:r>
    </w:p>
    <w:p>
      <w:r>
        <w:t>Insoweit Dr. H.___ in ihrem Bericht vom 2 6. Oktober 2012 (vorstehend E. 7.1 4 ) eine durch psychische Gründe verursachte Arbeitsunfähigkeit für jeg liche Tätigkeit von 100 % feststellte, kann auf ihre Beurteilung schon deshalb nicht abgestellt werden, da sie Fachärztin für Dermatologie und Venerologie und nicht Fachärztin für Psy chiatrie und Psychotherapie ist, weshalb es ihr an einer für die Beurteilung des psychischen Gesundheitszustandes des Klägers angezeigten psychiatrischen Weiterbildung fehlt . Des Weiteren fehlt es ihrer Be urteilung an einer nachvollziehbaren Begründung der von ihr postulierten voll ständigen Arbeitsunfähigkeit des Klägers in behinderungsangepasste n Tätigkei ten, weshalb auch aus diesem Grund auf ihre Beurteilung nicht abgestellt wer den kann .</w:t>
      </w:r>
    </w:p>
    <w:p>
      <w:r>
        <w:rPr>
          <w:b/>
        </w:rPr>
        <w:t>E. 8.7</w:t>
      </w:r>
    </w:p>
    <w:p>
      <w:r>
        <w:t>Nicht abgestellt werden kann sodann auf die Arbeitsfähigkeitsbeurteilung durch Dr. K.___ , Dr. L.___ , Dr. M.___ und med. pract . N.___ vom 1 1. Janu ar 2013 (vorstehend E.</w:t>
      </w:r>
    </w:p>
    <w:p>
      <w:r>
        <w:rPr>
          <w:b/>
        </w:rPr>
        <w:t>E. 9.1</w:t>
      </w:r>
    </w:p>
    <w:p>
      <w:r>
        <w:t>Den Akten ist zu entnehmen, dass die Beklagte dem Kläger am 3 1. Juli 2012 ( Urk. 16/A25 ) mitteilte, dass sie davon ausgehe, dass in</w:t>
      </w:r>
    </w:p>
    <w:p>
      <w:r>
        <w:t>einer zumutbaren, be hin derungsangepassten Tätigkeit eine Arbeitsunfähigkeit von 50 % bestehe, wes halb sie von ihm einen Berufswechsel erwarte, und dass sie ihm ab 1. Septem ber</w:t>
      </w:r>
    </w:p>
    <w:p>
      <w:r>
        <w:t>2012 lediglich noch ein Taggeld für eine Arbeitsunfähigkeit von 50</w:t>
      </w:r>
    </w:p>
    <w:p>
      <w:r>
        <w:t>% ausrich ten werde.</w:t>
      </w:r>
    </w:p>
    <w:p>
      <w:r>
        <w:rPr>
          <w:b/>
        </w:rPr>
        <w:t>E. 9.2</w:t>
      </w:r>
    </w:p>
    <w:p>
      <w:r>
        <w:t>Obwohl die Beklagte das Schreiben vom 3 1. Juli 2012 nicht mit eingeschriebe ner Post versandte ( Urk. 16/A25), ist den Akten zu entnehmen, dass der Kläger der Beklagten am 1 6. August 2012 mitteilte, dass er mit einer Leistungseinstel lung nicht einverstanden sei ( Urk. 16/A28), weshalb mit überwiegender Wahr schein lich keit davon auszugehen ist, dass der Kläger, welcher am 1 6. August 2012 Kenntnis der in Aussicht gestellten Leistungseinstellung hatte, das Schrei ben vom 3 1. Juli 2012 von der Post in Empfang genommen hatte . Dem Kläger ist daher nicht zu folgen, wenn er in der Replik vom 1 2. Juli 2013 ( Urk. 27 S. 8) geltend machte, dass er sich nicht an den Erhalt dieses Schreibens erinnern könne .</w:t>
      </w:r>
    </w:p>
    <w:p>
      <w:r>
        <w:rPr>
          <w:b/>
        </w:rPr>
        <w:t>E. 9.3</w:t>
      </w:r>
    </w:p>
    <w:p>
      <w:r>
        <w:t>Auf Grund des Umstandes, dass der Kläger am 3 1. Juli 2012 bereits seit dem 2 6. August 2011 arbeitsunfähig war, weshalb von einer langen Dauer der Ar beitsunfähigkeit im Sinne von Art. A4 Abs. 3 AVB auszugehen ist, war die Be klagte auf Grund dieser Bestimmung der AVB berechtigt, bei der Beurteilung des Taggeldanspruchs des Klägers dessen Arbeitsunfähigkeit in zumutbaren, be hinderungsangepassten Tätigkeiten zu berücksichtigen. Bei der dem Kläger durch die Beklagte mit Schreiben vom 3 1. Juli 2012 (Urk. 16/A25) eingeräum ten Frist zum Berufswechsel von knapp einem Monat handelt es sich indes nicht um eine angemessene Anpassungszeit. Gemäss der erwähnten Rechtsprechung (vorstehend E.</w:t>
      </w:r>
    </w:p>
    <w:p>
      <w:r>
        <w:rPr>
          <w:b/>
        </w:rPr>
        <w:t>E. 10</w:t>
      </w:r>
    </w:p>
    <w:p>
      <w:r>
        <w:t>AVIG zu gelten hätte (vorstehend E.</w:t>
      </w:r>
    </w:p>
    <w:p>
      <w:r>
        <w:rPr>
          <w:b/>
        </w:rPr>
        <w:t>E. 10.1</w:t>
      </w:r>
    </w:p>
    <w:p>
      <w:r>
        <w:t>Zu prüfen bleibt, ob ein Anspruch des Klägers auf ein Taggeld für eine Arbeits unfähigkeit im Umfang von 100 %</w:t>
      </w:r>
    </w:p>
    <w:p>
      <w:r>
        <w:t>gestützt auf</w:t>
      </w:r>
    </w:p>
    <w:p>
      <w:r>
        <w:t>Art. 100 Abs. 2 VVG in Ver bin dung mit Art. 73 KVG zu bejahen ist.</w:t>
      </w:r>
    </w:p>
    <w:p>
      <w:r>
        <w:rPr>
          <w:b/>
        </w:rPr>
        <w:t>E. 10.2</w:t>
      </w:r>
    </w:p>
    <w:p>
      <w:r>
        <w:t>Den Akten ist zu entnehmen, dass sich der Kläger am 2 2. Juni 2012 bei den Organen der Arbeitslosenversicherung zum Leistungsbezug an meldete (Urk.</w:t>
      </w:r>
    </w:p>
    <w:p>
      <w:r>
        <w:t>2/5) . Gemäss den Angaben des Klägers ( Urk. 27 S. 9) habe er indes wegen fehlender Vermittlungsfähigkeit keine Leistungen der Arbeits losenversicherung bezogen. Vorliegend kann die Frage nach den Gründen für den fehlenden Bezug von Leis tungen der Arbeitslosenversicherung durch den Kläger indes offen ge lassen werden. Denn selbst wenn feststünde, dass der Kläger zwar grundsätzlich zum Be zug von Arbeitslosentaggeldern berechtigt gewesen wäre , dass er von den Orga nen der Arbeitslosenversicherung indes wegen Krankheit vorüberge hend als</w:t>
      </w:r>
    </w:p>
    <w:p>
      <w:r>
        <w:t>vermittlungsunfähig qualifiziert worden wäre und aus diesem Grunde keine Leis t ungen der Arbeitslosenversicherung bezogen hätte, sodass er nach der erwähn ten Rechtsprechung als arbeitslos im Sinne von Art.</w:t>
      </w:r>
    </w:p>
    <w:p>
      <w:r>
        <w:rPr>
          <w:b/>
        </w:rPr>
        <w:t>E. 11.1</w:t>
      </w:r>
    </w:p>
    <w:p>
      <w:r>
        <w:t>Nach Gesagtem steht daher fest, dass innerhalb des streitigen Zeitraums vom 1. S eptember 2012 bis 3 0. Juni 2013, während de s Zeit raums vom 1. September bis 3 1. Oktober 2012 ein Anspruch auf ein Taggeld für eine Arbeitsunfähigkeit von 100 % bestand. Demgegenüber bestand für die Zeit vom 1. November 2012 bis 3 0. Juni 2013 lediglich ein Anspruch auf ein Taggeld im Umfang einer Ar beitsunfähigkeit von 50 % .</w:t>
      </w:r>
    </w:p>
    <w:p>
      <w:r>
        <w:rPr>
          <w:b/>
        </w:rPr>
        <w:t>E. 11.2</w:t>
      </w:r>
    </w:p>
    <w:p>
      <w:r>
        <w:t>Der Kläger erzielte gemäss den Angaben der Y.___ AG (Urk. 16/A1) vor dem Beginn der Arbeitsunfähigkeit am 2 6. August 2011 einen AHV-beitragspflichti gen Jahreslohn von Fr. 68‘940.--. Es ist daher von einem versicherten Jahresver dienst</w:t>
      </w:r>
    </w:p>
    <w:p>
      <w:r>
        <w:t>in dieser Höhe auszugehen. Unter Be rück sichti gung eines versicherten Tag geldes von 80 % des versi cherten Verdienstes resul tiert für den Zeitraum vom 1. September bis 3 1. Oktober 2012 ein Taggeld für eine Arbeits unfähigkeit von 100 % von (gerundet) Fr. 151.10 (Fr. 68‘940.-- x 0.8 ÷ 365 Tage) und für den Zeitraum vom 1. November 2012 bis 3 0. Juni 2013 für eine Arbeitsunfä higkeit von 50 % ein sol ches von (gerundet) Fr. 75.55 .</w:t>
      </w:r>
    </w:p>
    <w:p>
      <w:r>
        <w:rPr>
          <w:b/>
        </w:rPr>
        <w:t>E. 11.3</w:t>
      </w:r>
    </w:p>
    <w:p>
      <w:r>
        <w:t>Für die Zeit vom 1. September bis 3 1. Oktober 2012 (61 Tage) resultiert bei einer Ar beits unfähigkeit von 100 % ein Tag geld anspruch von Fr. 9‘217.10 (Fr. 151.10 x 61 Tage) und f ür die Zeit vom 1. November 2012 bis 3 0. Juni 2013 ( 242 Tage) resultiert bei einer Ar beits unfähigkeit von 50 % ein Tag geld anspruch von Fr. 18‘283 .10 (Fr. 75.55</w:t>
      </w:r>
    </w:p>
    <w:p>
      <w:r>
        <w:t>x 242</w:t>
      </w:r>
    </w:p>
    <w:p>
      <w:r>
        <w:t>Tage). Für den Zeitraum vom 1. September 2012 bis 3 0. Juni 2013 resultiert daher ein Taggeldanspruch des Klägers von insge samt</w:t>
      </w:r>
    </w:p>
    <w:p>
      <w:r>
        <w:t>Fr. 27‘500.20 ( Fr. 9‘217.10 + Fr. 18‘283.10). Abzüglich des Taggeldes von insge samt Fr. 22 ‘ 894 .-- ( Fr. 1 ‘ 058 .-- + Fr. 1 ‘ 209 .-- + Fr. 4 ‘ 609 .-- + Fr. 2 ‘ 342 .-- + Fr. 2 ‘ 342 .-- + Fr. 2 ‘ 116 .-- + Fr. 2 ‘ 342 .-- + Fr. 2 ‘ 267 .-- + Fr. 2 ‘ 342 .-- + Fr. 2 ‘ 267 .--), welches die Beklagte dem Kläger für die Zeit vom 1. September 2012 bis 3 0. Juni 2013 bereits ausbezahlt hat ( vgl. Urk. 58) ,</w:t>
      </w:r>
    </w:p>
    <w:p>
      <w:r>
        <w:t>resultiert daher ein restlicher Tag geldanspruch des Kläger s von Fr. 4 ‘ 606.2 0 (Fr. 27‘500.20 - Fr. 22‘894.-- ).</w:t>
      </w:r>
    </w:p>
    <w:p>
      <w:r>
        <w:rPr>
          <w:b/>
        </w:rPr>
        <w:t>E. 12</w:t>
      </w:r>
    </w:p>
    <w:p>
      <w:r>
        <w:t>.5</w:t>
      </w:r>
    </w:p>
    <w:p>
      <w:r>
        <w:t>Die Beklagte verneinte mit Schreiben vom 3 1. Juli 2012 (Urk. 16/A25 ) einen Anspruch des Klägers auf Versicherungsleistungen für die eine Arbeitsunfähig keit von 50 % übersteigende Arbeitsunfähigkeit ab 1. September 201 2. Dies be züglich hat die Beklagte ihre Leistungspflicht daher definitiv ver neint. Demzu folge sind die Verzugszinsen von 5 % für die für den Zeitraum vom 1. Septem ber</w:t>
      </w:r>
    </w:p>
    <w:p>
      <w:r>
        <w:t>2012 bis 3 0. Juni 2013 geschuldeten Taggeldleistungen im Betrag von Fr. 4‘606.20 ab dem mittleren Verfall und mithin ab 1. Februar 2013 geschuldet.</w:t>
      </w:r>
    </w:p>
    <w:p>
      <w:r>
        <w:t>In diesem Umfang ist die Klage daher teilweise gutzuheissen. 1 3 . 1 3 .1</w:t>
      </w:r>
    </w:p>
    <w:p>
      <w:r>
        <w:t>Gemäss Art. 114 lit . e ZPO ist das Verfahren kostenlos. Art. 114 ZPO betrifft in des nur die Gerichtskosten, nicht die Prozessentschädigung an die Gegenpar tei (nicht in BGE 137 III 47 publizierte E.</w:t>
      </w:r>
    </w:p>
    <w:p>
      <w:r>
        <w:rPr>
          <w:b/>
        </w:rPr>
        <w:t>E. 12.1</w:t>
      </w:r>
    </w:p>
    <w:p>
      <w:r>
        <w:t>Zu prüfen ist die vom Kläger beantragte Verzinsung der eingeklagten Forderung zu 5 % (Urk. 27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