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KK.2010.00017 vom 30. November 2011</w:t>
      </w:r>
    </w:p>
    <w:p>
      <w:r>
        <w:t>ZH Sozialversicherungsgericht, 2011-11-30, DE</w:t>
      </w:r>
    </w:p>
    <w:p>
      <w:r>
        <w:rPr>
          <w:b/>
        </w:rPr>
        <w:t xml:space="preserve">Quelle: </w:t>
      </w:r>
      <w:r>
        <w:t>https://mcp.opencaselaw.ch/entscheid/zh_sozialversicherungsgericht_KK.2010.00017</w:t>
      </w:r>
    </w:p>
    <w:p>
      <w:r>
        <w:t>FR: ZH_SOZIALVERSICHERUNGSGERICHT KK.2010.00017 du 30 novembre 2011</w:t>
      </w:r>
    </w:p>
    <w:p>
      <w:r>
        <w:t>IT: ZH_SOZIALVERSICHERUNGSGERICHT KK.2010.00017 del 30 novembre 2011</w:t>
      </w:r>
    </w:p>
    <w:p>
      <w:pPr>
        <w:pStyle w:val="Heading2"/>
      </w:pPr>
      <w:r>
        <w:t>Erwägungen</w:t>
      </w:r>
    </w:p>
    <w:p>
      <w:r>
        <w:rPr>
          <w:b/>
        </w:rPr>
        <w:t>E. 1</w:t>
      </w:r>
    </w:p>
    <w:p>
      <w:r>
        <w:t>1.1Â Â Â Â  X.___ litt seit 1998 an einer Krebserkrankung (Krankengeschichte im Bericht des Spitals A.___ vom 30. Oktober 2008, Urk. 11/11, und im Bericht der IV-Stelle Ã¼ber die AbklÃ¤rung zu Hause vom 2. MÃ¤rz 2009, Urk. 11/13).</w:t>
      </w:r>
    </w:p>
    <w:p>
      <w:r>
        <w:t>Â Â Â Â Â Â Â Â  Seit dem 16. August 2002 hatte X.___ bei der W.___ eine Stelle inne; das Pensum betrug zunÃ¤chst 18,16 % und ab dem 1. Januar 2007 18,73 % (vgl. die Lohnabrechnungen in Urk. 29/20-66 und die Krankmeldung in Urk. 7/4). Im Rahmen dieses ArbeitsverhÃ¤ltnisses verfÃ¼gte X.___ bei der Helsana Zusatzversicherungen AG (Helsana) Ã¼ber eine Kollektiv-Taggeldversicherung fÃ¼r krankheitsbedingten Erwerbsausfall mit einem Taggeld von 80 % des Lohnanspruchs ab dem 61. Krankheitstag (vgl. die EDV-Daten in Urk. 7/2 und die Allgemeinen Versicherungsbedingungen [AVB] fÃ¼r die Helsana Business Salary Kollektiv-Taggeldversicherung nach VVG in Urk. 7/3). Vor dem 16. August 2002 hatte X.___ ab dem 15. August 2000 bei der W.___ in einer anderen Funktion gearbeitet (vgl. die Lohnabrechnungen in Urk. 29/1-19).</w:t>
      </w:r>
    </w:p>
    <w:p>
      <w:r>
        <w:t>1.2Â Â Â Â  Ab dem 20. August 2007 war die Versicherte zu 100 % arbeitsunfÃ¤hig geschrieben (Krankmeldung, Urk. 7/4; Taggeldkarten, Urk. 7/5) und bezog auf dieser Basis Taggelder bis zum 18. August 2009; das einzelne Taggeld wurde fÃ¼r 2007 auf Fr. 23.994, fÃ¼r 2008 auf Fr. 23.92 und fÃ¼r 2009 auf Fr. 23.99 festgesetzt (Taggeldabrechnungen in Urk. 7/6; Ãbersicht Leistungsabrechnung in Urk. 7/37). Das ArbeitsverhÃ¤ltnis mit der Versicherten wurde per Ende 2008 aufgelÃ¶st, und die Taggelder wurden in der Folge unmittelbar der Versicherten ausgerichtet (vgl. das Schreiben der W.___ an die Helsana vom 24. November 2008, Urk. 7/14).</w:t>
      </w:r>
    </w:p>
    <w:p>
      <w:r>
        <w:t>1.3Â Â Â Â  Im September 2008 hatte sich X.___ bei der Invalidenversicherung angemeldet (Urk. 11/2). Die IV-Stelle gelangte zur Auffassung, die Versicherte wÃ¤re bei guter Gesundheit zu 60 % im Beruf und zu 40 % im Haushalt tÃ¤tig, und ermittelte eine EinschrÃ¤nkung von 100 % im Erwerbs- und eine solche von 71 % im Haushaltbereich, was prozentual eine 60%ige erwerbliche EinschrÃ¤nkung und eine 28%ige EinschrÃ¤nkung im Haushalt ergab und zu einem InvaliditÃ¤tsgrad von 88 % fÃ¼hrte. GestÃ¼tzt auf diese Berechnung teilte die IV-Stelle X.___ mit Vorbescheid vom 12. MÃ¤rz 2009 mit, dass sie ihr ab dem 1. August 2008 auf dieser Basis eine ganze Invalidenrente zuzusprechen gedenke (Urk. 7/24, Urk. 11/16).</w:t>
      </w:r>
    </w:p>
    <w:p>
      <w:r>
        <w:t>Â Â Â Â Â Â Â Â  Die Helsana hatte der IV-Stelle mit Eingabe vom 14. Oktober 2008 mitgeteilt, dass sie ihre Taggeld-Vorleistungen mit den Nachzahlungen der IV-Stelle zu verrechnen beabsichtige (Urk. 7/12). In der Folge nahm die Helsana fÃ¼r den Zeitraum von August 2008 bis Mai 2009 die ÃberentschÃ¤digungsberechnung vor (ursprÃ¼ngliche Berechnung mit Antwort der Versicherten in Urk. 7/21 und Urk. 7/22, neue Berechnung mit Antwort der Versicherten in Urk. 7/26 und Urk. 7/27). Aufgrund der neuen Berechnung teilte sie der Versicherten mit Schreiben vom 17. August 2009 mit, dass sie einen ÃberentschÃ¤digungsbetrag von Fr. 6'675.85 zur Verrechnung anmelden wolle, und ersuchte die Versicherte um ihre unterschriftliche Zustimmung zum Verrechnungsantrag (Urk. 7/26). Bereits am 18. Juni 2009 hatte sie den Betrag von Fr. 6'675.85 zur Verrechnung angemeldet (Urk. 7/26 letzte Seite). Die Versicherte, vertreten durch Rechtsanwalt Rolf MÃ¼ller, liess mit Schreiben vom 7. Oktober 2009 geltend machen, es bestehe fÃ¼r den Zeitraum von August 2008 bis Mai 2009 lediglich eine ÃberentschÃ¤digung von Fr. 999.85 (Urk. 7/27). Die Helsana berechnete die ÃberentschÃ¤digung daraufhin mit Schreiben vom 4. November 2009 nochmals neu und gelangte fÃ¼r den Zeitraum von August 2008 bis Mai 2009 nunmehr zu einem RÃ¼ckforderungsbetrag von Fr. 6'571.85 (Urk. 7/29). Des Weiteren ermittelte sie fÃ¼r den Zeitraum vom 1. Juni 2009 bis zum 18. August 2009 eine ÃberentschÃ¤digung von Fr. 1'015.00, die sie am 10. November 2009 der Versicherten direkt in Rechnung stellte (Urk. 7/37).</w:t>
      </w:r>
    </w:p>
    <w:p>
      <w:r>
        <w:t>1.4Â Â Â Â  Mit VerfÃ¼gung vom 12. November 2009 sprach die IV-Stelle der Versicherten einstweilen fÃ¼r die Zeit ab dem 1. Juli 2009 eine ganze Rente auf der Basis eines InvaliditÃ¤tsgrades von 88 % zu, einschliesslich zwei ganzen Kinderrenten; fÃ¼r die vorangegangene Zeit von August 2008 bis Juni 2009 kÃ¼ndigte sie eine separate VerfÃ¼gung nach PrÃ¼fung der geltend gemachten Verrechnungsforderung der Helsana an (Urk. 11/23). Mit Schreiben vom 18. Dezember 2009 liess die Versicherte der IV-Stelle mitteilen, dass sich die Parteien (Versicherte und Krankenkasse) Ã¼ber den Umfang der ÃberentschÃ¤digung fÃ¼r die Zeit von August 2008 bis Juni 2009 nicht einig seien und dass auch keine AbtretungserklÃ¤rung vorliege, weshalb der gesamte Rentennachzahlungsbetrag direkt ihr selbst zu Ã¼berweisen sei (Urk. 7/31). Die IV-Stelle antwortete mit einem als Vorbescheid bezeichneten Schreiben vom 18. Januar 2010, sie erachte die Verrechnung als gerechtfertigt, da in den massgebenden Allgemeinen Vertragsbestimmungen der Helsana ein direktes RÃ¼ckforderungsrecht statuiert sei (Urk. 7/32). Mit Schreiben an die Versicherte vom 18. Februar 2010 nahm die IV-Stelle Bezug auf einen Einwand von dieser vom 16. Februar 2010 und teilte mit, dass sie "den Vorbescheid vom 18. Januar 2010 sistieren" werde, bis das Verrechnungsverfahren zwischen ihr und der Helsana abgeschlossen sei (Urk. 7/33). In der Folge erliess sie die VerfÃ¼gung vom 11. MÃ¤rz 2010 (Urk. 7/34/1), legte damit die Rentennachzahlung (einschliesslich Kinderrenten) fÃ¼r die Zeit von August 2008 bis Juni 2009 fest und brachte davon rechnerisch den ÃberentschÃ¤digungsbetrag von Fr. 6'675.75 in Abzug, wie sie ihn am 18. Juni 2009 fÃ¼r den Zeitraum von August 2008 bis Mai 2009 gemeldet bekommen hatte (Urk. 7/26 letzte Seite), wobei sie festhielt, dass der unter "Verrechnung" aufgefÃ¼hrte Betrag erst nach Abschluss des noch strittigen Verrechnungsverfahrens ausbezahlt werde.</w:t>
      </w:r>
    </w:p>
    <w:p>
      <w:r>
        <w:t>2.Â Â Â Â Â Â  Am 25. Mai 2010 liess die Versicherte beim Sozialversicherungsgericht Klage gegen die Helsana einreichen (Urk. 1) mit dem folgenden Rechtsbegehren (Urk. 1 S. 2):</w:t>
      </w:r>
    </w:p>
    <w:p>
      <w:r>
        <w:t>"1.Â Â Â Â Â  Es sei festzustellen, dass der Beklagten gegenÃ¼ber der EidgenÃ¶ssischen Alters-, Hinterlassenen- und Invalidenversicherung im Zusammenhang mit Rentenleistungen an die KlÃ¤gerin und fÃ¼r die Zeit vom 1. August 2008 bis 30. Juni 2009 nur (aber immerhin) ein RÃ¼ckforderungsrecht im Betrag von CHF 536.70 zusteht.</w:t>
      </w:r>
    </w:p>
    <w:p>
      <w:r>
        <w:t>2.Â Â Â Â Â  Eventualiter sei festzustellen, dass der Beklagten gegenÃ¼ber der EidgenÃ¶ssischen Alters-, Hinterlassenen- und Invalidenversicherung im Zusammenhang mit Rentenleistungen an die KlÃ¤gerin und fÃ¼r die Zeit vom 1. August 2008 bis 30. Juni 2009 nur (aber immerhin) ein RÃ¼ckforderungsrecht im Betrag soweit rechtens, dabei aber zwischen CHF 536.70 und CHF 6'675.85 zusteht.</w:t>
      </w:r>
    </w:p>
    <w:p>
      <w:r>
        <w:t>Alles unter EntschÃ¤digungsfolge zu Lasten der Beklagten."</w:t>
      </w:r>
    </w:p>
    <w:p>
      <w:r>
        <w:t>Â Â Â Â Â Â Â Â  In der Klageantwort vom 30. Juni 2010 (Urk. 6) stellte die Helsana die AntrÃ¤ge (Urk. 6 S. 2):</w:t>
      </w:r>
    </w:p>
    <w:p>
      <w:r>
        <w:t>"1.Â Â Â Â Â  Die Klage vom 25. Mai 2010 sei abzuweisen und es sei festzustellen, dass der Beklagten fÃ¼r die Zeit vom 1. August 2008 bis 30. Juni 2009 ein RÃ¼ckforderungsrecht im Betrag von CHF 6'571.85 zusteht.</w:t>
      </w:r>
    </w:p>
    <w:p>
      <w:r>
        <w:t>2.Â Â Â Â Â  Unter Kosten- und EntschÃ¤digungsfolgen zu Lasten der KlÃ¤gerin."</w:t>
      </w:r>
    </w:p>
    <w:p>
      <w:r>
        <w:t>Â Â Â Â Â Â Â Â  Mit VerfÃ¼gung vom 1. Juli 2010 (Urk. 8) zog das Gericht die Akten der Invalidenversicherung bei (Urk. 11/1-35). Nachdem die Versicherte dem Gericht am 29. September 2010 auf dessen Anfrage hin hatte mitteilen lassen, dass keine Anerkennung des von der Beklagten geltend gemachten RÃ¼ckforderungsbetrags erfolge (Telefonnotizen vom 29. Juli und vom 29. September 2010, Urk. 12 und Urk. 13), wurde mit VerfÃ¼gung vom 19. Oktober 2010 ein zweiter Schriftenwechsel angeordnet (Urk. 14).</w:t>
      </w:r>
    </w:p>
    <w:p>
      <w:r>
        <w:t>Â Â Â Â Â Â Â Â  Ende 2010 verstarb die KlÃ¤gerin (Eingabe vom 4. Januar 2011, Urk. 17), worauf das Gericht das Verfahren mit VerfÃ¼gung vom 6. Januar 2011 bis zum Entscheid Ã¼ber den Antritt der Erbschaft sistierte (Urk. 19). Nachdem die Erben am 6. April 2011 hatten mitteilen lassen, dass sie, vertreten durch Rechtsanwalt Rolf MÃ¼ller, das Verfahren fortfÃ¼hren wollten (Urk. 21-23), wurde die Verfahrenssistierung mit VerfÃ¼gung vom 28. April 2011 aufgehoben, und es wurde erneut Frist zur Replik angesetzt (Urk. 24). Dabei wurden die Klagenden, wie dies bereits bei der erstmaligen Fristansetzung zur Replik vom 19. Oktober 2010 geschehen war, auch dazu aufgefordert anzugeben, ob und inwieweit das Recht der Beklagten zur Einsicht in die beigezogenen IV-Akten zu beschrÃ¤nken sei. Die Klagenden liessen am 3. August 2011 die Replik erstatten und liessen auch zur Akteneinsicht AusfÃ¼hrungen machen (Urk. 28).</w:t>
      </w:r>
    </w:p>
    <w:p>
      <w:r>
        <w:t>Der Einzelrichter zieht in ErwÃ¤gung:</w:t>
      </w:r>
    </w:p>
    <w:p>
      <w:r>
        <w:t>1.Â Â Â Â Â Â  Das Sozialversicherungsgericht des Kantons ZÃ¼rich ist zustÃ¤ndig fÃ¼r die Behandlung der vorliegenden Streitsache, welche Taggelder nach dem Bundesgesetz Ã¼ber den Versicherungsvertrag (VVG) zum Gegenstand hat. Die ZustÃ¤ndigkeit, die nach den Rechtsvorschriften zu beurteilen ist, die bei AnhÃ¤ngigmachung der Klage in Kraft waren (vgl. Art. 404 der Schweizerischen Zivilprozessordnung [ZPO]), grÃ¼ndet in sachlicher Hinsicht auf Â§ 2 Abs. 2 lit. b des Gesetzes Ã¼ber das Sozialversicherungsgericht (GSVGer) in Verbindung mit der bis Ende 2010 in Kraft gewesenen Regelung in Art. 85 Abs. 2 des Bundesgesetzes betreffend die Aufsicht Ã¼ber die privaten Versicherungseinrichtungen (Versicherungsaufsichtsgesetz, VAG) und in Ã¶rtlicher Hinsicht auf Art. 3 Abs. 1 lit. a des Bundesgesetzes Ã¼ber den Gerichtsstand in Zivilsachen (Gerichtsstandsgesetz, GestG; in Kraft gewesen bis Ende 2010), wonach fÃ¼r Klagen gegen eine natÃ¼rliche Person das Gericht an deren Wohnsitz zustÃ¤ndig ist.</w:t>
      </w:r>
    </w:p>
    <w:p>
      <w:r>
        <w:rPr>
          <w:b/>
        </w:rPr>
        <w:t>E. 2</w:t>
      </w:r>
    </w:p>
    <w:p>
      <w:r>
        <w:t>2.1Â Â Â Â  Die Beklagte stÃ¼tzt ihre RÃ¼ckforderung auf den Umstand, dass der Versicherten fÃ¼r die Zeit ab August 2008 rÃ¼ckwirkend eine Rente der Invalidenversicherung zugesprochen worden ist.</w:t>
      </w:r>
    </w:p>
    <w:p>
      <w:r>
        <w:t>Â Â Â Â Â Â Â Â  Ein entsprechender RÃ¼ckerstattungsanspruch in FÃ¤llen, wo eine versicherte Person zunÃ¤chst Krankentaggelder bezieht und spÃ¤ter fÃ¼r den gleichen Zeitraum eine Invalidenrente erhÃ¤lt, ist in Ziffer 23 AVB statuiert, die unter dem Titel "ÃberentschÃ¤digung" steht (Urk. 7/3 S. 7). Dort ist zudem festgelegt, dass der Krankenversicherer die Leistungen, die er im Hinblick auf eine Invalidenrente erbracht hat, direkt von der Invalidenversicherung zurÃ¼ckfordern kann; die gesetzliche Grundlage im Invalidenversicherungsrecht fÃ¼r ein solches direktes RÃ¼ckforderungsrecht findet sich in Art. 22 Abs. 2 des Bundesgesetzes Ã¼ber den Allgemeinen Teil des Sozialversicherungsrechts (ATSG) und in Art. 85 bis der Verordnung Ã¼ber die Invalidenversicherung (IVV).</w:t>
      </w:r>
    </w:p>
    <w:p>
      <w:r>
        <w:t>Â Â Â Â Â Â Â Â  Die Klagenden lassen keine Einwendungen gegen den RÃ¼ckerstattungsanspruch der Beklagten als solchen machen und sie wenden sich auch nicht gegen deren Recht, ihn direkt gegenÃ¼ber der IV-Stelle geltend zu machen. Vielmehr sind sie lediglich mit der HÃ¶he der RÃ¼ckforderung nicht einverstanden (Urk. 1 S. 5 ff., Urk. 28).</w:t>
      </w:r>
    </w:p>
    <w:p>
      <w:r>
        <w:t>2.2Â Â Â Â  Es fragt sich zunÃ¤chst, ob der Bestand und die HÃ¶he der zur Diskussion stehenden RÃ¼ckerstattungsforderung auf dem Weg der vorliegenden Klage der Versicherten beziehungsweise von deren Erben geprÃ¼ft werden kann.</w:t>
      </w:r>
    </w:p>
    <w:p>
      <w:r>
        <w:t>Â Â Â Â Â Â Â Â  Nach der Ã¼bereinstimmenden Bezeichnung der Parteien (Urk. 1 S. 2, Urk. 6 S. 2) handelt es sich bei dieser Klage um eine Feststellungsklage. Eine solche ist im Prinzip nur zulÃ¤ssig, wenn eine Beurteilung auf dem Weg der Leistungsklage nicht mÃ¶glich ist (Urteil des Bundesgerichts 4C.127/2004 vom 1. Juli 2004, E. 1.2.1). Die vorliegende Klage lÃ¤sst sich indessen in eine Leistungsklage umdeuten. Denn die Sistierung des Vorbescheids Ã¼ber die Verrechnung, wie sie die IV-Stelle gemÃ¤ss ihrem Schreiben vom 18. Februar 2010 (Urk. 7/33) ankÃ¼ndigte, bedeutet gemÃ¤ss dem Vermerk in der NachzahlungsverfÃ¼gung vom 11. MÃ¤rz 2010 (Urk 7/34/1 S. 2), dass die IV-Stelle den strittigen Verrechnungsbetrag von Fr. 6'675.85 zwar zurÃ¼ckbehielt, ihn also weder der KlÃ¤gerin noch der Beklagten auszahlte. Die Verrechnung als solche wurde mit dieser VerfÃ¼gung aber vorgenommen, und damit ist der zurÃ¼ckbehaltene Betrag rechtlich bereits an die Beklagte gegangen. Eine Verrechnung ist denn gemÃ¤ss der hÃ¶chstrichterlichen Rechtsprechung auch nicht von der materiellen RechtmÃ¤ssigkeit der RÃ¼ckforderung abhÃ¤ngig. Vielmehr hat das Bundesgericht entschieden, die Frage nach dem Bestand und der HÃ¶he einer zur Drittauszahlung gemeldeten RÃ¼ckforderung eines Versicherers, der Vorschussleistungen erbracht habe, sei nicht von der IV-Stelle zu beantworten, sondern dieser Streit sei zwischen der versicherten Person und diesem dritten Versicherer auszutragen. Dabei mÃ¼sse nicht zugewartet werden mit der verrechnungsweisen Ãberweisung des geltend gemachten RÃ¼ckerstattungsbetrags, bis darÃ¼ber rechtskrÃ¤ftig entschieden worden sei, sondern es genÃ¼ge, dass der dritte Versicherer der versicherten Person den allenfalls zu Unrecht von der Rentennachzahlung verrechnungsweise abgezogenen Betrag nachtrÃ¤glich ungeschmÃ¤lert auszahle (Urteil des Bundesgerichts I 296/03 vom 21. Oktober 2004, E. 4.1.1). Das Gericht hat zudem ausdrÃ¼cklich festgehalten, dass dies auch dort gelte, wo die Vorschussleistungen aus einem privatrechtlichen VersicherungsverhÃ¤ltnis erbracht worden seien; daran Ã¤ndere nichts, dass der Weg der Klage gegen den Privatversicherer fÃ¼r die versicherte Person hinsichtlich der Beweislast und der Kostenrisiken ungÃ¼nstiger sei (E. 4.2 und 4.3).</w:t>
      </w:r>
    </w:p>
    <w:p>
      <w:r>
        <w:t>2.3Â Â Â Â  Damit ist auf die Klage einzutreten. Gegenstand der Klage ist eine Forderung der Klagenden in der HÃ¶he des zurÃ¼ckbehaltenen Betrags von Fr. 6'675.75 abzÃ¼glich der von ihnen anerkannten RÃ¼ckforderungssumme von Fr. 536.70, was einen Betrag von Fr. 6'139.15 ergibt.</w:t>
      </w:r>
    </w:p>
    <w:p>
      <w:r>
        <w:t>Â Â Â Â Â Â Â Â  Die Beurteilung der Klage fÃ¤llt demnach in die einzelrichterliche ZustÃ¤ndigkeit (Â§ 11 Abs. 1 GSVGer), da der Streitwert Fr. 20Â000.00 nicht Ã¼bersteigt.</w:t>
      </w:r>
    </w:p>
    <w:p>
      <w:r>
        <w:t>3.Â Â Â Â Â Â  Rechtsgrund fÃ¼r die RÃ¼ckforderung der Beklagten ist die oben genannte Regelung in Ziffer 23 AVB unter dem Titel "ÃberentschÃ¤digung". Diese Bestimmung lautet wie folgt (Urk. 7/3 S. 7):</w:t>
      </w:r>
    </w:p>
    <w:p>
      <w:r>
        <w:t>23.1Â Â  Das Zusammentreffen mit Leistungen von Sozialversicherern darf nicht zu einer ÃberentschÃ¤digung der versicherten Person fÃ¼hren. Die ÃberentschÃ¤digungsgrenze liegt bei der HÃ¶he der versicherten Leistungen gemÃ¤ss Ziff. 6.1 bzw. 6.2. Die Taggeldleistungen werden im Nachgang zu den Leistungen von Sozialversicherungen und Versicherungen gemÃ¤ss BVG erbracht. In der Folge beschrÃ¤nkt sich die Leistungspflicht des Versicherers auf die Differenz zwischen den Leistungen von Sozialversicherungen - einschliesslich freiwillige Taggeldversicherungen nach KVG - und Versicherungen gemÃ¤ss BVG und der vorerwÃ¤hnten ÃberentschÃ¤digungsgrenze.</w:t>
      </w:r>
    </w:p>
    <w:p>
      <w:r>
        <w:t>23.2Â Â  Der Versicherer fordert Leistungen, die er im Hinblick auf eine Invalidenrente erbringt, ab dem Datum des Rentenbeginns direkt von der Eidg. Invalidenversicherung zurÃ¼ck. Der Betrag der RÃ¼ckforderung entspricht der HÃ¶he der ÃberentschÃ¤digung gemÃ¤ss Ziff. 23.1. Besteht bei einem Privatversicherer eine Taggeldversicherung fÃ¼r Krankheit oder Unfall, gewÃ¤hrt der Versicherer das Taggeld anteilmÃ¤ssig.</w:t>
      </w:r>
    </w:p>
    <w:p>
      <w:r>
        <w:t>Â Â Â Â Â Â Â Â  Die in Ziffer 23.1 genannte Ziffer 6 AVB lautet sodann (Urk. 7/3 S. 3):</w:t>
      </w:r>
    </w:p>
    <w:p>
      <w:r>
        <w:t>6.1Â Â Â  Bei Arbeitnehmenden ist der in der Police aufgefÃ¼hrte Prozentsatz des effektiven AHV-Lohnes versichert. Vorbehalten bleiben andere vertragliche Vereinbarungen. Als Grundlage fÃ¼r die Bemessung der Taggelder gilt der letzte vor Beginn des Versicherungsfalls bezogene Lohn. Bei unregelmÃ¤ssigem Einkommen wird der Durchschnitt seit Anstellungsbeginn, hÃ¶chstens jedoch der letzten 12 Monate, berÃ¼cksichtigt. LohnerhÃ¶hungen wÃ¤hrend eines Taggeldbezuges werden nicht berÃ¼cksichtigt, es sei denn die ErhÃ¶hung erfolge zwingend aufgrund von gesamtarbeitsvertraglichen Bestimmungen (GAV). Der hÃ¶chstversicherte Jahreslohn ist in der Police aufgefÃ¼hrt.</w:t>
      </w:r>
    </w:p>
    <w:p>
      <w:r>
        <w:t>6.2Â Â Â  Bei SelbstÃ¤ndigerwerbenden, Betriebsinhabern und deren Familienmitgliedern, sofern diese nicht in der Lohnbuchhaltung aufgefÃ¼hrt sind, ist maximal das in der Police aufgefÃ¼hrte Erwerbseinkommen versichert.</w:t>
      </w:r>
    </w:p>
    <w:p>
      <w:r>
        <w:t>Â Â Â Â Â Â Â Â  Die beigezogenen Akten der Invalidenversicherung enthalten Anhaltspunkte dafÃ¼r, dass die Versicherte schon bei der Aufnahme ihrer TÃ¤tigkeiten bei der W.___ im August 2000 beziehungsweise im August 2002 aus gesundheitlichen GrÃ¼nden nur teilweise arbeitsfÃ¤hig war. Dies kÃ¶nnte zur Frage fÃ¼hren, ob die Regelung in Ziffer 8.5 AVB (Urk. 7/3 S. 3) zur Anwendung gelangt. Nach dieser ist bei teilinvaliden oder behinderten Arbeitnehmenden, die infolge ihrer gesundheitlichen BeeintrÃ¤chtigung im versicherten Betrieb nur eine TeilzeitbeschÃ¤ftigung ausÃ¼ben, die vorÃ¼bergehende oder dauernde Verschlimmerung des Leidens, das zur TeilinvaliditÃ¤t fÃ¼hrte, nicht versichert. Falls diese Regelung anwendbar wÃ¤re, kÃ¶nnte dies den Anspruch der Versicherten auf die ausgerichteten Taggelder generell in Frage stellen, und die strittige Forderung der Klagenden bereits aus diesem, von der zitierten ÃberentschÃ¤digungsregelung zu unterscheidenden Rechtsgrund als unbegrÃ¼ndet beziehungsweise die RÃ¼ckforderung der Beklagten als begrÃ¼ndet erscheinen lassen.</w:t>
      </w:r>
    </w:p>
    <w:p>
      <w:r>
        <w:t>Â Â Â Â Â Â Â Â  Eine Beurteilung der strittigen Forderung unter einem anderen Rechtsgrund als dem von beiden Parteien erwogenen wÃ¤re grundsÃ¤tzlich zulÃ¤ssig. Namentlich wÃ¼rde ihr der Umstand, dass die MÃ¶glichkeit der Verrechnung mit den Rentennachzahlungen nach Art. 85 bis IVV und Ziffer 23 AVB auf den Rechtsgrund der ÃberentschÃ¤digung beschrÃ¤nkt ist, nicht entgegenstehen. Denn nach der hÃ¶chstrichterlichen Rechtsprechung ist im Streit zwischen der versicherten Person und dem Drittversicherer nicht zu entscheiden, ob die invalidenversicherungsrechtliche Verrechnung zulÃ¤ssig war, sondern es sind nur die privatrechtlichen Aspekte des Streitfalles zu beurteilen (Urteil des Bundesgerichts 5C.147/2006 vom 19. Oktober 2006, E. 2.2). Wie indessen zu zeigen ist, erscheint die Forderung der Klagenden allein aufgrund der ÃberentschÃ¤digungsregelung in Ziffer 23 AVB als unbegrÃ¼ndet. Deshalb kann auch darauf verzichtet werden, der Beklagten Einsicht in die beigezogenen Akten der Invalidenversicherung zu geben und ihnen diese sowie die Replik der Klagenden vom 3. August 2011 (Urk. 20) vorgÃ¤ngig zum vorliegenden Entscheid zur Stellungnahme zu unterbreiten.</w:t>
      </w:r>
    </w:p>
    <w:p>
      <w:r>
        <w:rPr>
          <w:b/>
        </w:rPr>
        <w:t>E. 4</w:t>
      </w:r>
    </w:p>
    <w:p>
      <w:r>
        <w:t>4.1Â Â Â Â  Zu prÃ¼fen ist die nachtrÃ¤gliche Anrechnung von Rentennachzahlungen an Taggeldzahlungen, welche die Beklagte der Versicherten fÃ¼r die Monate August 2008 bis Mai 2009 erbracht hat; die Formulierungen der Parteien, welche von einem RÃ¼ckforderungsrecht hinsichtlich der Zeit bis Juni 2009 sprechen, sind diesbezÃ¼glich missverstÃ¤ndlich (Urk. 1 S. 2, Urk. 6 S. 2). Dass nur die Taggelder bis Mai 2009 zur Diskussion stehen, ergibt sich aus den Berechnungen der Beklagten vom 17. August und vom 4. November 2009 (Urk. 7/26 und Urk. 7/29), wo nur diese Taggelder einbezogen sind. Auf der ersten dieser Berechnungen basiert denn auch der RÃ¼ckforderungsbetrag in der HÃ¶he von Fr. 6'675.75, den die Beklagte am 18. Juni 2009 bei der IV-Stelle zur Verrechnung anmeldete (vgl. Urk. 7/26 letzte Seite).</w:t>
      </w:r>
    </w:p>
    <w:p>
      <w:r>
        <w:t>4.2Â Â Â Â  Die Parteien sind sich im Grundsatz darÃ¼ber einig, dass eine Anrechnung der rÃ¼ckwirkend gewÃ¤hrten Invalidenrente erfolgen darf, es bestehen jedoch Differenzen darÃ¼ber, in welchem Umfang die Anrechnung zulÃ¤ssig ist (vgl. Urk. 1 S. 6 ff., Urk. 6 S. 6 ff., Urk. 28 S. 2 ff.).</w:t>
      </w:r>
    </w:p>
    <w:p>
      <w:r>
        <w:t>Â Â Â Â Â Â Â Â  Vorab ist festzuhalten, dass die massgebende Regelung in Ziffer 23 AVB eine Taggeldreduktion erlaubt, die Ã¼ber diejenige beim Vorliegen eines Versicherungsgewinns - eines Ãberschusses im Vergleich zur vollen Deckung des Erwerbsausfalls (vgl. Ziffer 22.2 AVB, Urk. 7/3 S. 7) - hinausgeht. Denn in Ziffer 23.1 in Verbindung mit Ziffer 6.1 AVB ist als ÃberentschÃ¤digungsgrenze nicht der ganze krankheitsbedingte Erwerbsausfall festgelegt, sondern der in der Police aufgefÃ¼hrte Prozentsatz des effektiven Lohnes, mithin das vereinbarte Taggeld. Den entsprechenden AusfÃ¼hrungen der Beklagten hierzu (vgl. Urk. 6 S. 7 ff.) kann gefolgt werden.</w:t>
      </w:r>
    </w:p>
    <w:p>
      <w:r>
        <w:t>Â Â Â Â Â Â Â Â  Nicht strittig ist sodann, dass nach dem Grundsatz der zeitlichen Kongruenz die Rentennachzahlung nur soweit angerechnet werden darf, als sie denselben Zeitraum, ebenfalls die Monate August 2008 bis Mai 2009, beschlÃ¤gt.</w:t>
      </w:r>
    </w:p>
    <w:p>
      <w:r>
        <w:t>4.3Â Â Â Â  Hingegen lassen die Klagenden geltend machen, die beiden Kinderrenten seien entgegen der Vorgehensweise der Beklagten vom Abzug vollstÃ¤ndig auszunehmen (Urk. 1 S. 7 f.).</w:t>
      </w:r>
    </w:p>
    <w:p>
      <w:r>
        <w:t>Â Â Â Â Â Â Â Â  Ihnen ist zwar darin zuzustimmen (Urk. 1 S. 7), dass in Ziffer 23.1 Satz 1 AVB nur allgemein von anzurechnenden "Leistungen von Sozialversicherern" die Rede ist, ohne dass die einzelnen anrechenbaren Leistungsarten aufgezÃ¤hlt wÃ¼rden. Wie das Sozialversicherungsgericht bereits einmal entschieden hat (Urteil KK.2004.00019 vom 31. MÃ¤rz 2005), mÃ¼ssen jedoch nach dem Sinn und Zweck dieser reglementarischen Vorschrift diejenigen Leistungen der Invalidenversicherung auch ohne explizite ErwÃ¤hnung anrechenbar sein, die von gleicher Art und Zweckbestimmung wie die Krankentaggelder sind und der anspruchsberechtigten Person aufgrund des gleichen Versicherungsfalles ausgerichtet werden. Dieses Prinzip der sachlichen (gleiche Art und Zweckbestimmung), persÃ¶nlichen (anspruchsberechtigte Person) und ereignisbezogenen (gleicher Versicherungsfall) Kongruenz ist - fÃ¼r die ÃberentschÃ¤digungsberechnung - im Bereich der sozialen Krankenversicherung ausdrÃ¼cklich statuiert (vgl. Art. 69 Abs. 1 ATSG). Es findet sich aber auch im Bereich der beruflichen Vorsorge, der dem ATSG grundsÃ¤tzlich nicht untersteht. Dort werden in Art. 24 Abs. 2 Satz 1 der Verordnung Ã¼ber die berufliche Alters-, Hinterlassenen- und Invalidenvorsorge (BVV 2) als anrechenbare EinkÃ¼nfte (an die Rente der beruflichen Vorsorge) ebenfalls Leistungen gleicher Art und Zweckbestimmung bezeichnet, die der anspruchsberechtigten Person aufgrund des schÃ¤digenden Ereignisses ausgerichtet werden.</w:t>
      </w:r>
    </w:p>
    <w:p>
      <w:r>
        <w:t>Â Â Â Â Â Â Â Â  Im zitierten Urteil vom 31. MÃ¤rz 2005 hat das Sozialversicherungsgericht auch ausgefÃ¼hrt, bei den Kinderrenten der Invalidenversicherung handle es sich um derartige Leistungen, die in Bezug auf die zur Diskussion stehenden Taggelder sachlich, persÃ¶nlich und ereignisbezogen kongruent seien. Namentlich ergebe sich die persÃ¶nliche Kongruenz daraus, dass der Anspruch auf die Kinderrente nach Art. 35 Abs. 1 des Bundesgesetzes Ã¼ber die Invalidenversicherung (IVG) nicht dem Kind selber, sondern dem BezÃ¼ger oder der BezÃ¼gerin der Hauptrente zustehe. Und hinsichtlich der sachlichen Kongruenz kÃ¶nnten sinngemÃ¤ss die Ãberlegungen herangezogen werden, die das Bundesgericht zur sachlichen Kongruenz der invalidenversicherungsrechtlichen Zusatzrenten mit einer Rente der beruflichen Vorsorge angestellt habe (vgl. BGE 130 V 78, 126 V 468).</w:t>
      </w:r>
    </w:p>
    <w:p>
      <w:r>
        <w:t>Â Â Â Â Â Â Â Â  An dieser Rechtsprechung ist festzuhalten. Auch vorliegendenfalls gehÃ¶ren daher die beiden Kinderrenten zu den nach Ziffer 23.1 AVB anrechenbaren Leistungen.</w:t>
      </w:r>
    </w:p>
    <w:p>
      <w:r>
        <w:rPr>
          <w:b/>
        </w:rPr>
        <w:t>E. 4.4</w:t>
      </w:r>
    </w:p>
    <w:p>
      <w:r>
        <w:t>4.4.1Â Â  Unterschiedliche Auffassungen bestehen des Weiteren zum betragsmÃ¤ssigen Umfang, in dem die einzelnen Rentenbetreffnisse - der Hauptrente und nach dem Gesagten auch der Kinderrenten - angerechnet werden dÃ¼rfen.</w:t>
      </w:r>
    </w:p>
    <w:p>
      <w:r>
        <w:t>Â Â Â Â Â Â Â Â  Dem ermittelten InvaliditÃ¤tsgrad von 88 % liegt die Annahme zugrunde, dass die Versicherte bei guter Gesundheit zu 60 % im Beruf und zu 40 % im Haushalt tÃ¤tig wÃ¤re und dass sie krankheitsbedingt im Erwerbsbereich zu 100 % und im Haushalt zu 71 % eingeschrÃ¤nkt ist. Daraus resultieren prozentual EinschrÃ¤nkungen von 60 % (Beruf) und von 28 % (Haushalt), was den GesamtinvaliditÃ¤tsgrad von 88 % ergibt (vgl. die BegrÃ¼ndung der RentenverfÃ¼gung der IV-Stelle vom 11. MÃ¤rz 2010, Urk. 7/34/1; sogenannte gemischte Methode der InvaliditÃ¤tsbemessung, Art. 28a Abs. 3 IVG).</w:t>
      </w:r>
    </w:p>
    <w:p>
      <w:r>
        <w:t>Â Â Â Â Â Â Â Â  Die Invalidenrente entschÃ¤digt somit zum einen anders als die von der Beklagten ausgerichteten Krankentaggelder nur zu einem Teil den krankheitsbedingten Erwerbsausfall, zu einem anderen Teil hingegen die EinschrÃ¤nkungen in der Hausarbeit. Zum andern hatte die Versicherte vor dem Eintritt ihrer 100%igen ArbeitsunfÃ¤higkeit per 20. August 2007 nicht ein berufliches Pensum von 60 % inne, wie es von der IV-Stelle als hypothetisches, bei guter Gesundheit gewÃ¤hltes Pensum angenommen wurde, sondern sie verrichtete lediglich ein Pensum von 18,73 % einer VollzeitbeschÃ¤ftigung; an den entsprechenden Vorbringen in der Replik (Urk. 28 S. 4) ist nach Einsicht in den Bericht der IV-Stelle Ã¼ber die AbklÃ¤rung zu Hause vom 2. MÃ¤rz 1999 (Urk. 11/13) nicht zu zweifeln. Es fragt sich daher, wie diese beiden UmstÃ¤nde, welche die Kongruenz der Invalidenrente und der Krankentaggelder tangieren, bei der Anrechnung zu berÃ¼cksichtigen sind.</w:t>
      </w:r>
    </w:p>
    <w:p>
      <w:r>
        <w:t>4.4.2Â Â  Verschiedene Entscheide des Bundesgerichts betreffen die Anrechnung der Rente der Invalidenversicherung an die Rente der beruflichen Vorsorge (Art. 24 Abs. 2 BVV) und die Berechnung der KomplementÃ¤rrente der Unfallversicherung (Art. 20 Abs. 2 des Bundesgesetzes Ã¼ber die Unfallversicherung [UVG], Art. 32 Abs. 1 der Verordnung Ã¼ber die Unfallversicherung [UVV]). Da sowohl die Rente der beruflichen Vorsorge als auch diejenige der Unfallversicherung nur den Erwerbsausfall entschÃ¤digen, ist nach diesen Entscheiden derjenige Teil der Rente der Invalidenversicherung, welcher im Falle der gemischten Methode die BeeintrÃ¤chtigung im Haushalt abgilt, von der Anrechnung auszunehmen. Dabei hat das Bundesgericht erwogen, dass der anrechenbare Teil der Rente der Invalidenversicherung - derjenige, der dazu bestimmt sei, die ErwerbsunfÃ¤higkeit der versicherten Person zu entschÃ¤digen - nach einem rein mathematischen VerhÃ¤ltnis festzulegen sei; anzurechnen sei die Rente im Umfang des prozentualen Anteils der EinschrÃ¤nkung im Erwerbsbereich an der GesamtinvaliditÃ¤t (BGE 124 V 279; Urteile des Bundesgerichts B 10/99 vom 18. Juli 2002, E. 6b, und U 427/04 vom 2. Dezember 2005, E. 5).</w:t>
      </w:r>
    </w:p>
    <w:p>
      <w:r>
        <w:t>Â Â Â Â Â Â Â Â  Es rechtfertigt sich, diese Berechnungsweise auch bei der vorliegend zur Diskussion stehenden Anrechnung der Rente der Invalidenversicherung an die Krankentaggelder anzuwenden. Hier stellt die EinschrÃ¤nkung im Erwerbsbereich von 60 % gemessen an der GesamteinschrÃ¤nkung von 88 % einen Anteil von 68,18 % dar. Somit gelten 68,18 % des monatlichen Invalidenrentenbetrags den Erwerbsausfall ab und sind daher grundsÃ¤tzlich anrechenbar. Die Vorgehensweise der Beklagten, der Anrechnung den Betrag einer Dreiviertelsrente zugrunde zu legen (vgl. Urk. 7/29 S. 1 und Urk. 6 S. 9), leuchtet hingegen nicht ein und steht nicht im Einklang mit der dargelegten Rechtsprechung zur Anrechnung einer nach der gemischten Methode ermittelten Invalidenrente.</w:t>
      </w:r>
    </w:p>
    <w:p>
      <w:r>
        <w:t>4.4.3Â Â  Sowohl die Klagenden als auch die Beklagte sind des Weiteren der Meinung, dass nicht der gesamte den Erwerbsausfall entschÃ¤digende Anteil der Invalidenrente - also die ermittelten 68,18 % der Rentenbetreffnisse - angerechnet werden darf, und sie begrÃ¼nden dies damit, dass diesem Anteil ein Arbeitspensum von 60 % zugrunde liege, wÃ¤hrenddem die ausgerichteten Taggelder lediglich den Erwerbsausfall aus einem 18,73%igen Pensum ausglichen (Urk. 1 S. 7 ff., Urk. 6 S. 10, Urk. 28 S. 4).</w:t>
      </w:r>
    </w:p>
    <w:p>
      <w:r>
        <w:t>Â Â Â Â Â Â Â Â  Das Bundesgericht hatte im oben bereits erwÃ¤hnten Entscheid betreffend die Festlegung der KomplementÃ¤rrente der Unfallversicherung (Urteil U 427/04 vom 2. Dezember 2005) eine vergleichbare Konstellation zu beurteilen. In jenem Fall hatte die versicherte Person vor dem Unfall ein Arbeitspensum von 34 % innegehabt, die Rente der Invalidenversicherung basierte hingegen auf einem hypothetischen Arbeitspensum von 49 %. Das Bundesgericht hat zunÃ¤chst die massgebende Regelung in Art. 32 Abs. 1 UVV zitiert, wonach dort, wo eine Rente der Invalidenversicherung auch eine nicht nach UVG versicherte InvaliditÃ¤t entschÃ¤digt, bei der Berechnung der KomplementÃ¤rrente nur jener Teil der Rente der Invalidenversicherung berÃ¼cksichtigt wird, welcher die obligatorisch versicherte TÃ¤tigkeit abgilt. Es hat sodann erwogen, die prozentuale Aufteilung der Aufgabenbereiche bei der Bemessung der Rente der Invalidenversicherung beziehe sich auf die hypothetischen TÃ¤tigkeiten im Falle der guten Gesundheit, wogegen die Invalidenrente der Unfallversicherung den Ausfall des bisherigen Erwerbseinkommens ausgleiche. Es bestehe daher kein Anlass, nicht den ganzen auf den Erwerbsbereich entfallenden Anteil der Rente der Invalidenversicherung anzurechnen (E. 4.3 und E. 5).</w:t>
      </w:r>
    </w:p>
    <w:p>
      <w:r>
        <w:t>Â Â Â Â Â Â Â Â  Vorliegendenfalls ist die Konstellation vergleichbar. Entgegen einer ersten Vermutung der Beklagten (vgl. Urk. 7/29 S. 1) hatte die Versicherte vor dem Eintritt ihrer 100%igen ArbeitsunfÃ¤higkeit neben ihrem 18,73%-Pensum bei der W.___ kein weiteres Pensum bei einem anderen Arbeitgeber inne, dessen Ausfall von einem anderen Versicherer entschÃ¤digt worden wÃ¤re. An den entsprechenden AusfÃ¼hrungen in der Klageschrift und in der Replik (Urk. 1 S. 7 und Urk. 28 S. 4) ist nicht zu zweifeln. Es rechtfertigt sich daher, in analoger Anwendung der dargelegten Rechtsprechung zur unfallversicherungsrechtlichen KomplementÃ¤rrente den gesamten auf den Erwerbsausfall entfallenden Anteil der Invalidenrente, also 68,18 %, anzurechnen.</w:t>
      </w:r>
    </w:p>
    <w:p>
      <w:r>
        <w:t>4.5Â Â Â Â  Bei der dargelegten Anrechnungsweise ist in den Monaten August bis Dezember 2008 jeweils ein Invalidenrentenbetrag von Fr. 1'884.50 (Fr. 2'764.00 x 68,18 %; vgl. Urk. 7/34/1 S. 1) und in den Monaten Januar bis Mai 2009 jeweils ein Invalidenrentenbetrag von Fr. 1'945.20 (Fr. 2'853.00 x 68,18 %; vgl. 7/34/1 S. 1) anzurechnen. Diese monatlich anrechenbaren BetrÃ¤ge Ã¼bersteigen die monatlich ausgerichteten Taggeldsummen in der HÃ¶he von gut Fr. 700.00 im Monat (vgl. Urk. 7/26 S. 2 und S. 4, Urk. 7/29 S. 3). Damit bleibt kein Raum fÃ¼r eine Forderung der Klagenden an die Beklagte hinsichtlich der zurÃ¼ckbehaltenen Rentennachzahlungssumme.</w:t>
      </w:r>
    </w:p>
    <w:p>
      <w:r>
        <w:t>Â Â Â Â Â Â Â Â  Dies fÃ¼hrt zur Abweisung der als Leistungsklage interpretierten Klage.</w:t>
      </w:r>
    </w:p>
    <w:p>
      <w:r>
        <w:t>5.Â Â Â Â Â Â  Die Beklagte hat den Antrag auf Zusprechung einer ProzessentschÃ¤digung gestellt (Urk. 6 S. 2).</w:t>
      </w:r>
    </w:p>
    <w:p>
      <w:r>
        <w:t>Â Â Â Â Â Â Â Â  Stellt die obsiegende Partei einen entsprechenden Antrag oder ist dies von andern Gesetzen so vorgesehen, verpflichtet das Gericht gemÃ¤ss Â§ 34 Abs. 1 GSVGer die unterliegende Partei zum Ersatz der Parteikosten. Nach Â§ 34 Abs. 2 GSVGer steht den VersicherungstrÃ¤gern und den Gemeinwesen der Anspruch auf eine ParteientschÃ¤digung nur zu, soweit er von anderen Gesetzen nicht ausgeschlossen ist. Nach der hÃ¶chstrichterlichen Rechtsprechung stellt im Bereich der Zusatzversicherungen zur sozialen Krankenversicherung die Regelung im vorliegend noch anwendbaren (vgl. Art. 404 Abs. 1 ZPO), bis Ende 2010 in Kraft gewesenen Art. 85 Abs. 3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Bundesgerichts 5C.244/2000 vom 9. Januar 2001, E. 5 mit Hinweisen).</w:t>
      </w:r>
    </w:p>
    <w:p>
      <w:r>
        <w:t>Â Â Â Â Â Â Â Â  Die Beklagte war im vorliegenden Verfahren jedoch nicht durch einen externen Anwalt vertreten, weshalb ihr fÃ¼r ihr Obsiegen keine ProzessentschÃ¤digung zuzusprechen ist.</w:t>
      </w:r>
    </w:p>
    <w:p>
      <w:r>
        <w:t>Der Einzelrichter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Rolf MÃ¼ller</w:t>
      </w:r>
    </w:p>
    <w:p>
      <w:r>
        <w:t>- Helsana Versicherungen AG unter Beilage je einer Kopie von Urk. 28 und Urk. 29/1-66</w:t>
      </w:r>
    </w:p>
    <w:p>
      <w:r>
        <w:t>- EidgenÃ¶ssische Finanzmarktaufsicht FINMA</w:t>
      </w:r>
    </w:p>
    <w:p>
      <w:r>
        <w:t>5.Â Â Â Â Â Â Â Â  Da der Streitwert unter Fr. 30'000.00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