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KK.2010.00002 vom 28. Juni 2012</w:t>
      </w:r>
    </w:p>
    <w:p>
      <w:r>
        <w:t>ZH Sozialversicherungsgericht, 2012-06-28, DE</w:t>
      </w:r>
    </w:p>
    <w:p>
      <w:r>
        <w:rPr>
          <w:b/>
        </w:rPr>
        <w:t xml:space="preserve">Quelle: </w:t>
      </w:r>
      <w:r>
        <w:t>https://mcp.opencaselaw.ch/entscheid/zh_sozialversicherungsgericht_KK.2010.00002</w:t>
      </w:r>
    </w:p>
    <w:p>
      <w:r>
        <w:t>FR: ZH_SOZIALVERSICHERUNGSGERICHT KK.2010.00002 du 28 juin 2012</w:t>
      </w:r>
    </w:p>
    <w:p>
      <w:r>
        <w:t>IT: ZH_SOZIALVERSICHERUNGSGERICHT KK.2010.00002 del 28 giugno 2012</w:t>
      </w:r>
    </w:p>
    <w:p>
      <w:pPr>
        <w:pStyle w:val="Heading2"/>
      </w:pPr>
      <w:r>
        <w:t>Erwägungen</w:t>
      </w:r>
    </w:p>
    <w:p>
      <w:r>
        <w:rPr>
          <w:b/>
        </w:rPr>
        <w:t>E. 2</w:t>
      </w:r>
    </w:p>
    <w:p>
      <w:r>
        <w:t>2.1Â Â Â Â  GemÃ¤ss Art. 12 Abs. 3 des Bundesgesetzes Ã¼ber die Krankenversicherung (KVG) unterstehen Zusatzversicherungen zur sozialen Krankenversicherung im Sinne von Art. 12 Abs. 2 KVG dem Bundesgesetz Ã¼ber den Versicherungsvertrag (VVG). Die daraus herrÃ¼hrende Streitigkeit ist daher zivil- und vermÃ¶gensrechtlich (BGE 124 III 46 E. 1 und 232 E. 2b).</w:t>
      </w:r>
    </w:p>
    <w:p>
      <w:r>
        <w:t>Â Â Â Â Â Â Â Â  FÃ¼r Streitigkeiten aus Zusatzversicherungen zur sozialen Krankenversicherung ist im Kanton ZÃ¼rich das hiesige Gericht sachlich zustÃ¤ndig (Â§ 2 Abs. 2 lit. b des Gesetzes Ã¼ber das Sozialversicherungsgericht, GSVGer).</w:t>
      </w:r>
    </w:p>
    <w:p>
      <w:r>
        <w:t>Â Â Â Â Â Â Â Â  Das Gericht stellt die fÃ¼r den Entscheid erheblichen Tatsachen von Amtes wegen fest. Es erhebt die notwendigen Beweise und ist in der BeweiswÃ¼rdigung frei (Â§ 23 Abs. 1 GSVGer). Das Verfahren ist kostenlos (Â§ 33 GSVGer).</w:t>
      </w:r>
    </w:p>
    <w:p>
      <w:r>
        <w:t>2.2Â Â Â Â  Das grundsÃ¤tzlich anwendbare VVG enthÃ¤lt ausser in Art. 87 VVG keine spezifischen Bestimmungen zum Krankentaggeld. Es sind deshalb vorab die vertraglichen Vereinbarungen der Parteien massgebend, im vorliegenden Fall also die Bestimmungen der Kollektiv-Krankenversicherung. Dabei erklÃ¤rten die Parteien Ã¼bereinstimmend den ab 1. Januar 2007 gÃ¼ltigen Vertrag, die Zusatzbedingungen (ZB) fÃ¼r die Krankentaggeld-Versicherung sowie die Allgemeinen Bedingungen (AB) fÃ¼r die Kollektiv-Krankenversicherung (Urk. 8/A) fÃ¼r anwendbar (Urk. 7 S. 4 ad 2, Urk. 13 S. 3 f. Ziff. 2), wovon auszugehen ist.</w:t>
      </w:r>
    </w:p>
    <w:p>
      <w:r>
        <w:t>2.3Â Â Â Â  Die zur Diskussion stehende Taggeldversicherung untersteht gemÃ¤ss den Vertragsbedingungen - soweit diese nichts anderes vorsehen - dem VVG (AB Art. 1 lit. c).</w:t>
      </w:r>
    </w:p>
    <w:p>
      <w:r>
        <w:rPr>
          <w:b/>
        </w:rPr>
        <w:t>E. 3</w:t>
      </w:r>
    </w:p>
    <w:p>
      <w:r>
        <w:t>3.1Â Â Â Â  Zu Recht unbestritten blieb, dass im Rahmen der Kollektiven Taggeldversicherung lediglich die Gefahr der ArbeitsunfÃ¤higkeit infolge einer Krankheit oder eines Gebrechens, die einen Erwerbsausfall zur Folge haben, versichert ist (vgl. ZB Art. 1, Urk. 7/A).</w:t>
      </w:r>
    </w:p>
    <w:p>
      <w:r>
        <w:t>Â Â Â Â Â Â Â Â  Ausgewiesen und unstreitig ist sodann, dass die Beklagte ein Krankentaggeld von 80 % des versicherten Lohnes erbringt, und dies nach einer Wartefrist von 60 Tagen fÃ¼r die Dauer von 730 Tagen (Urk. 7/A S. 2).</w:t>
      </w:r>
    </w:p>
    <w:p>
      <w:r>
        <w:t>3.2Â Â Â Â  Weiter steht fest, dass das ArbeitsverhÃ¤ltnis mit der Y.___ AG von dieser unter Einhaltung der vertraglichen KÃ¼ndigungsfrist (vgl. Urk. 2/2) und der gesetzlichen Sperrfrist (Art. 336c Abs. 1 lit. b des Obligationenrechts, OR) am 19. November 2008 ordnungsgemÃ¤ss per 31. Januar 2009 aufgelÃ¶st wurde (Urk. 2/7).</w:t>
      </w:r>
    </w:p>
    <w:p>
      <w:r>
        <w:t>Â Â Â Â Â Â Â Â  Sodann ist gemÃ¤ss Schadenmeldung an die SUVA erstellt, dass sich der KlÃ¤ger am 4. August 2008 (Urk. 24/1) bzw. am 29. Juli 2008 (Urk. 24/2) beim Montieren eines Transformators Beschwerden zuzog, welche zur vollstÃ¤ndigen bzw. teilweisen ArbeitsunfÃ¤higkeit fÃ¼hrten (vgl. Unfallschein, Urk. 8/8). Die SUVA erbrachte hiefÃ¼r Unfalltaggelder. Mit Schreiben vom 19. Mai 2009 informierte sie den KlÃ¤ger, dass die anhaltenden Beschwerden wahrscheinlich nicht auf den Unfall zurÃ¼ckzufÃ¼hren seien, weshalb sie keine weiteren Leistungen mehr ausrichte; entgegenkommenderweise fordere sie die bereits erbrachten Heilkosten und Taggeldleistungen nicht zurÃ¼ck (Urk. 24/60 = Urk. 2/17).</w:t>
      </w:r>
    </w:p>
    <w:p>
      <w:r>
        <w:t>Â Â Â Â Â Â Â Â  Nach Aussagen des KlÃ¤gers zahlte die SUVA Taggelder bis zur AuflÃ¶sung des ArbeitsverhÃ¤ltnisses am 31. Januar 2009, was unbestritten blieb und wovon auszugehen ist. Dementsprechend forderte der KlÃ¤ger von der Beklagten die Bezahlung von Krankentaggeldern ab 1. Februar 2009.</w:t>
      </w:r>
    </w:p>
    <w:p>
      <w:r>
        <w:t>3.3Â Â Â Â  Angesichts des am 31. Januar 2009 beendeten ArbeitsverhÃ¤ltnisses ist zunÃ¤chst die Frage des Versicherungsschutzes fÃ¼r die Zeit ab 1. Februar 2009 zu beurteilen.</w:t>
      </w:r>
    </w:p>
    <w:p>
      <w:r>
        <w:t>Â Â Â Â Â Â Â Â  Wie bereits vorstehend ausgefÃ¼hrt, sind sich die Parteien einig (Urk. 7 S. 4 Mitte, Urk. 13 S. 4 oben), dass hier nicht die ab 1. Oktober 2009 gÃ¼ltigen (Urk. 8/B), sondern die ab 1. Januar 2007 gÃ¼ltigen Versicherungsbestimmungen anzuwenden sind (Urk. 8/A).</w:t>
      </w:r>
    </w:p>
    <w:p>
      <w:r>
        <w:t>Â Â Â Â Â Â Â Â  Art. 1 der massgebenden ZB sieht vor, dass Taggelder bei ArbeitsunfÃ¤higkeit infolge Krankheit oder eines Gebrechens versichert sind, die eine ErwerbsunfÃ¤higkeit zur Folge haben. Dabei gilt als Krankheit jede vom Willen der versicherten Person unabhÃ¤ngige StÃ¶rung der Gesundheit, die Ã¤rztliche Behandlung erfordert und die nicht auf einen Unfall zurÃ¼ckzufÃ¼hren ist (Art. 3.1 der AB). Dahingegen gilt als Unfall im Sinne der Kollektiv-Krankenversicherung die plÃ¶tzliche, nicht beabsichtigte schÃ¤digende Einwirkung eines ungewÃ¶hnlichen Ã¤usseren Faktors auf den menschlichen KÃ¶rper (Art. 3.2 der AB). Und als Gebrechen wird der Verlust oder die dauernde SchÃ¤digung einer KÃ¶rperfunktion oder eines Organs definiert (Art. 3.3 der AB).</w:t>
      </w:r>
    </w:p>
    <w:p>
      <w:r>
        <w:t>Â Â Â Â Â Â Â Â  GemÃ¤ss Art. 9 Ziff. 1 der AB endet der Versicherungsschutz unter anderem bei Beendigung des ArbeitsverhÃ¤ltnisses (lit. c). Dabei bezahlt die Beklagte das Taggeld nur fÃ¼r jene Krankheiten, die im Zeitpunkt der Beendigung des Versicherungsschutzes eine ArbeitsunfÃ¤higkeit bewirken. Diese Nachleistungen werden in diesen FÃ¤llen bis zum Ablauf der im Vertrag vereinbarten Leistungsdauer, lÃ¤ngstens jedoch bis zum Beginn einer Rente der beruflichen Vorsorge, und nur dann erbracht, wenn die ArbeitsunfÃ¤higkeit aus gleicher Ursache und hÃ¶chstens im bisherigen Grad ununterbrochen andauert (Art. 10 Ziff. 1 Abs. 1 der AB).</w:t>
      </w:r>
    </w:p>
    <w:p>
      <w:r>
        <w:t>Â Â Â Â Â Â Â Â  Diese Nachleistung entfÃ¤llt unter anderem, wenn die versicherte Person von ihrem Recht auf Fortsetzung des Versicherungsschutzes als Einzelversicherung (Art. 18 der AB) Gebrauch gemacht hat (Art. 10 Ziff. 1 Abs. 4 der AB).</w:t>
      </w:r>
    </w:p>
    <w:p>
      <w:r>
        <w:t>3.4Â Â Â Â  Es bestehen keine Anhaltspunkte und von den Parteien wird auch nicht geltend gemacht, dass der KlÃ¤ger nach Beendigung des ArbeitsverhÃ¤ltnisses die Versicherung als Einzelversicherung weitergefÃ¼hrt hÃ¤tte, so dass unter diesem Titel eine Fortsetzung des Versicherungsschutzes nach Art. 9 Ziff. 2 lit. a der AB ebenso ausser Betracht fÃ¤llt wie das Entfallen des Nachleistungsanspruches gemÃ¤ss Art. 10 Ziff. 1 Abs. 4 der AB.</w:t>
      </w:r>
    </w:p>
    <w:p>
      <w:r>
        <w:t>Â Â Â Â Â Â Â Â  Die Beklagte bestreitet unter Hinweis auf das ins Recht gelegte Urteil des Bezirksgerichts F.___ vom 11. November 1981 (Urk. 8/C), eine Nachleistung erbringen zu mÃ¼ssen mit der BegrÃ¼ndung, der Versicherungsfall sei erst nach Beendigung des Versicherungsschutzes eingetreten. Insbesondere habe der KlÃ¤ger bis am 31. Januar 2009 Unfalltaggelder bezogen und somit gar keinen Erwerbsausfall erlitten, womit die Anspruchsvoraussetzungen nach Art. 1 der ZB (ArbeitsunfÃ¤higkeit in Folge Krankheit und Erwerbsausfall) nicht erfÃ¼llt seien (Urk. 7 S. 7 f.).</w:t>
      </w:r>
    </w:p>
    <w:p>
      <w:r>
        <w:t>Â Â Â Â Â Â Â Â  Allerdings bedeutet das ErlÃ¶schen des (Kollektiv-)VersicherungsverhÃ¤ltnisses nach VVG nicht ohne weiteres das Dahinfallen einer bereits eingetretenen Leistungspflicht (BGE 127 III 106 E. 3b S. 109). Im Folgenden ist daher zunÃ¤chst die Pflicht der Beklagten zur Nachleistung in Sinne von Art. 10 Abs. 1 AB zu beleuchten und namentlich, ob bei Beendigung des Versicherungsschutzes am 31. Januar 2009 eine auf Krankheit zurÃ¼ckzufÃ¼hrende ArbeitsunfÃ¤higkeit vorlag.</w:t>
      </w:r>
    </w:p>
    <w:p>
      <w:r>
        <w:t>3.5Â Â Â Â  Der hier fraglichen ArbeitsunfÃ¤higkeit liegt das Ereignis vom 29. Juli beziehungsweise 4. August 2008 zu Grunde, bei dem sich der KlÃ¤ger gemÃ¤ss Unfallmeldung vom 30. August 2008 ÂÃ¼berlupfte in der MontageÂ (Urk. 24/1) respektive - gemÃ¤ss dem Zeugnis von Hausarzt Dr. Z.___ vom 7. November 2008 - bei dem er einen sehr schweren Transformator abrupt anhob und in bÃ¼ckender Stellung einen plÃ¶tzlich einschiessenden Schmerz im Bereich der linken Leistenregion erfuhr (Urk. 24/6). Der Unfallversicherer kam in der Folge fÃ¼r Taggelder und auch Heilbehandlungen auf (vgl. Urk. 24/16-17).</w:t>
      </w:r>
    </w:p>
    <w:p>
      <w:r>
        <w:t>Â Â Â Â Â Â Â Â  Am 26. November 2008 ging der SUVA-Kreisarzt bei vorerst unklarer Diagnose (vgl. Urk. 24/19, Urk. 24/15) noch von einer Adduktorenzerrung links, mithin von einer unfallÃ¤hnlichen KÃ¶rperschÃ¤digung aus (Urk. 24/14). SUVA-Kreisarzt Dr. E.___ schloss hingegen im Bericht vom 31. Dezember 2008 Ã¼ber die am Vortag durchgefÃ¼hrte Untersuchung und gestÃ¼tzt auf die zwischenzeitlich durchgefÃ¼hrten (bildgebenden) AbklÃ¤rungen (vgl. Urk. 24/25 S. 1-2) eine Adduktorenzerrung aus; er zog vielmehr eine Zerrung lumbal oder im Beckenkammbereich in Betracht und wies auf die vorbestehenden Lumbal- und Zervikalbeschwerden sowie den hohen Schmerzmittelkonsum des KlÃ¤gers hin (Urk. 24/25 S. 2-3). Dabei liess er aus medizinischer Sicht die KausalitÃ¤t offen und legte den Beizug weiterer Unterlagen nahe (Urk. 24/25 S. 3 unten und S. 4 unten). GestÃ¼tzt darauf erkannte er am 6. und 13. Februar 2009 keine gesicherte Ursache fÃ¼r die Beschwerden und hielt deren UnfallkausalitÃ¤t nur fÃ¼r mÃ¶glich (Urk. 24/41-42).</w:t>
      </w:r>
    </w:p>
    <w:p>
      <w:r>
        <w:t>Â Â Â Â Â Â Â Â  Vom 8. bis 16. Januar 2009 war der KlÃ¤ger im Spital G.___ hospitalisiert. Dort wurde zwar ein chronisches lumbospondylogenes Schmerzsyndrom nach Verhebetrauma am Arbeitsplatz diagnostiziert, doch Ã¤usserten die Ãrzte daneben einen Verdacht auf eine somatoforme Schmerzkomponente. Die UnfallkausalitÃ¤t wurde im Bericht gar nicht thematisiert, doch hielten die Ãrzte fest, der KlÃ¤ger habe wegen Krankheit nicht mehr arbeiten kÃ¶nnen (Urk. 8/7).</w:t>
      </w:r>
    </w:p>
    <w:p>
      <w:r>
        <w:t>Â Â Â Â Â Â Â Â  Auf Zuweisung durch die Ãrzte des Spitals G.___ hielt sich der KlÃ¤ger vom 2. bis 28. MÃ¤rz 2009 stationÃ¤r in der Klinik D.___ auf. Im Austrittsbericht vom 30. MÃ¤rz 2009 wurden im Wesentlichen die bereits im Spital G.___ gestellten Diagnosen bestÃ¤tigt. DarÃ¼ber hinaus nannten die Ãrzte einen Verdacht auf AnpassungsstÃ¶rung. Der Bericht enthÃ¤lt weder Anhaltspunkte zur Krankheitsgenese der behandelten Schmerzen, noch Hinweise auf eine UnfallkausalitÃ¤t (Urk. 8/11), weshalb er nichts zur Entscheidfindung beizutragen vermag.</w:t>
      </w:r>
    </w:p>
    <w:p>
      <w:r>
        <w:t>Â Â Â Â Â Â Â Â  Nach der von der SUVA veranlassten neurologischen AbklÃ¤rung durch Dr. med. H.___ vom 30. April 2009 (Urk. 24/57) bekrÃ¤ftigte Dr. E.___ am 13. Mai 2009 seine frÃ¼here EinschÃ¤tzung. Eine gesicherte Diagnose kÃ¶nne nicht gestellt werden und selbst eine Zerrung wÃ¼rde innert einiger Wochen abheilen. FÃ¼r Lumbagobeschwerden sei typisch, dass kein Ereignis vorliege und die Beschwerden ohne gesichertes Korrelat lange andauerten (Urk. 24/59).</w:t>
      </w:r>
    </w:p>
    <w:p>
      <w:r>
        <w:t>Â Â Â Â Â Â Â Â  GestÃ¼tzt darauf entschied die SUVA am 19. Mai 2009 rÃ¼ckwirkend, dass sie keine weiteren Leistungen ausrichte, dies mit der BegrÃ¼ndung, die Beschwerden seien nicht mit Wahrscheinlichkeit auf das Ereignis vom 29. Juli 2008 zurÃ¼ckzufÃ¼hren (Urk. 24/60).</w:t>
      </w:r>
    </w:p>
    <w:p>
      <w:r>
        <w:t>Â Â Â Â Â Â Â Â  Der Vertrauensarzt der Beklagten schloss sich dieser EinschÃ¤tzung in seiner Aktenbeurteilung vom 26. August 2009 im Wesentlichen an. Die Frage der Beklagten, ob die jetzige ArbeitsunfÃ¤higkeit auf das Verhebetrauma vom 4. August 2008 zurÃ¼ckzufÃ¼hren sei, verneinte der Vertrauensarzt und bezeichnete die Leistungsabweisung der SUVA als korrekt, ohne jedoch ausdrÃ¼cklich auf die VerhÃ¤ltnisse im Januar 2009 und namentlich auf die KausalitÃ¤t der anhaltenden Beschwerden Bezug zu nehmen (Urk. 8/20).</w:t>
      </w:r>
    </w:p>
    <w:p>
      <w:r>
        <w:t>Â Â Â Â Â Â Â Â  Hausarzt Dr. C.___ diagnostizierte ebenfalls ein chronisches lumbospondylogenes Schmerzsyndrom bei leichter diffuser Diskusprotrusion. Weiter fÃ¼hrte er aus, dass die Symptome nach dem Verhebetrauma im Sommer 2008 erstmals aufgetreten seien, ohne jedoch eine UnfallkausalitÃ¤t zu postulieren (Urk. 8/25). In seinen Zeugnissen bezeichnete er die ab 29. MÃ¤rz 2009 attestierte ArbeitsunfÃ¤higkeit jeweils als durch Krankheit begrÃ¼ndet (vgl. Beilagen zu Urk. 8/24).</w:t>
      </w:r>
    </w:p>
    <w:p>
      <w:r>
        <w:t>3.6Â Â Â Â  Der formlos ergangene Entscheid des Unfallversicherers vom 19. Mai 2009 betreffend seine Leistungseinstellung (Urk. 8/15) blieb nach Lage der Akten unwidersprochen. Auch wenn ihn der KlÃ¤ger nicht beanstandete, kann er der Beklagten nicht ohne weiteres entgegen gehalten werden. Denn sie ist als Krankentaggeldversicherer zum Vornherein nicht legitimiert, sich dagegen zu wehren bzw. eine anfechtbare VerfÃ¼gung zu verlangen (BGE 125 V 340).</w:t>
      </w:r>
    </w:p>
    <w:p>
      <w:r>
        <w:t>Â Â Â Â Â Â Â Â  Es rechtfertigt sich daher, vorfrageweise die RechtmÃ¤ssigkeit dieser Leistungseinstellung, mithin die Frage zu prÃ¼fen, ob der hier fraglichen ArbeitsunfÃ¤higkeit im Zeitpunkt der Beendigung des ArbeitsverhÃ¤ltnisses ein Unfall oder eine Krankheit zu Grunde lag. Da vorliegend Krankentaggelder im Streite liegen, ist diese Beurteilung mit Blick auf die vertraglichen Definitionen dieser Begriffe vorzunehmen (vgl. hiezu vorstehende E. 3.3).</w:t>
      </w:r>
    </w:p>
    <w:p>
      <w:r>
        <w:t>Â Â Â Â Â Â Â Â  Art. 3 Ziff. 1-2 der AB Ã¼bernimmt im Wesentlichen die Definitionen von Art. 3 und Art. 4 des Bundesgesetzes Ã¼ber den Allgemeinen Teil des Sozialversicherungsrechts (ATSG). Darin wird die Krankheit wie folgt umschrieben: Krankheit ist jede BeeintrÃ¤chtigung der kÃ¶rperlichen, geistigen oder psychischen Gesundheit, die nicht Folge eines Unfalles ist und die eine medizinische Untersuchung oder Behandlung erfordert oder eine ArbeitsunfÃ¤higkeit zur Folge hat (Art. 3 Abs. ATSG). Nach Art. 4 ATSG gilt hingegen als Unfall die plÃ¶tzliche, nicht beabsichtigte schÃ¤digende Einwirkung eines ungewÃ¶hnlichen Ã¤usseren Faktors auf den menschlichen KÃ¶rper, die eine BeeintrÃ¤chtigung der kÃ¶rperlichen, geistigen oder psychischen Gesundheit oder den Tod zur Folge hat.</w:t>
      </w:r>
    </w:p>
    <w:p>
      <w:r>
        <w:t>Â Â Â Â Â Â Â Â  BezÃ¼glich der Auslegung des Vertrages ist vorab anzumerken, dass Individualabreden in der Regel vorformulierten Vertragsbestimmungen vorgehen (BGE 93 II 326 E. 4b S. 326; 123 III 44 E. 2c/bb; Fuhrer, in: Basler Kommentar zum Bundesgesetz Ã¼ber den Versicherungsvertrag, Basel 2001, Art. 33 Rz 77 ff.). Im Ãbrigen sind vorformulierte Vertragsbestimmungen und individuell verfasste Vertragsklauseln grundsÃ¤tzlich nach den gleichen Regeln auszulegen (vgl. BGE 133 III 681 E. 3.3). Dabei bestimmt sich der Inhalt in erster Linie nach dem Ã¼bereinstimmenden wirklichen Parteiwillen (Art. 18 Abs. 1 OR). Wenn dieser unbewiesen bleibt, sind zur Ermittlung des mutmasslichen Parteiwillens die ErklÃ¤rungen der Parteien aufgrund des Vertrauensprinzips so auszulegen, wie sie nach den gesamten UmstÃ¤nden verstanden werden durften und mussten (vgl. BGE 133 III 681 E. 3.3; zum Ganzen: Urteil des Bundesgerichts vom 12. Juli 2005, 5C.271/2004, E. 2). Bei der Auslegung von vorformulierten Vertragsbestimmungen nach dem Vertrauensprinzip hat das Gericht vom Wortlaut auszugehen und zu berÃ¼cksichtigen, was sachgerecht erscheint. Es orientiert sich am dispositiven Recht, weil derjenige Vertragspartner, der dieses verdrÃ¤ngen will, das mit hinreichender Deutlichkeit zum Ausdruck bringen muss (vgl. Urteil des Bundesgerichts vom 20. April 2007, 5C.21/2007, E. 3.1). Bei juristischen FachausdrÃ¼cken oder Begriffen, die in der Rechtssprache eine festumrissene Bedeutung haben, gilt vermutungsweise der fachtechnische Sinn (vgl. Stoessel, in: Basler Kommentar zum Bundesgesetz Ã¼ber den Versicherungsvertrag, a.a.O., Vorbemerkungen zu Art. 1-3 Rz 24).</w:t>
      </w:r>
    </w:p>
    <w:p>
      <w:r>
        <w:t>Â Â Â Â Â Â Â Â  Anhand dieser Vermutung ist den Fachbegriffen Krankheit und Unfall nach Art. 3 Ziff. 1-2 der AB grundsÃ¤tzlich die gleiche Bedeutung beizumessen wie nach Art. 3-4 ATSG, zumal die Parteien auch nichts anderes behaupteten. Unter diesem Blickwinkel hat die WÃ¼rdigung der medizinischen Akten zu erfolgen.</w:t>
      </w:r>
    </w:p>
    <w:p>
      <w:r>
        <w:t>3.7Â Â Â Â  Es ist ausgewiesen, dass der Unfallversicherer nach der Erstattung des Berichts durch Dr. E.___ vom 31. Dezember 2008 die UnfallkausalitÃ¤t der geklagten Beschwerden und damit einhergehend seine Leistungspflicht in Frage stellte. Dies teilte er dem KlÃ¤ger am 7. Januar 2009 (Urk. 24/31) und auf dessen erneute Anfrage betreffend die zukÃ¼nftigen Leistungen auch am 23. Januar, am 29. Januar und am 13. Februar 2009 mit (Urk. 24/36, Urk. 24/38, Urk. 24/43). Gleichzeitig war die SUVA zu Gunsten des KlÃ¤gers bestrebt, Vorleistungen von Kranken- und Krankentaggeldversicherern erhÃ¤ltlich zu machen (Urk. 24/46, Urk. 24/38). Namentlich nahm sie am 28. Januar 2009 telefonisch mit der Beklagten Kontakt auf (Urk. 24/37) und unterbreitete dem KlÃ¤ger gleichzeitig eine Vereinbarung betreffend die Koordination von Kranken- und Unfalltaggeld (Urk. 24/54). Faktisch unterblieben derweil weitere Taggeldleistungen seitens der SUVA bei ausstehendem formellem Entscheid.</w:t>
      </w:r>
    </w:p>
    <w:p>
      <w:r>
        <w:t>Â Â Â Â Â Â Â Â  Aufgrund der medizinischen Aktenlage ist zu schliessen, dass die UnfallkausalitÃ¤t der Beschwerden und der daraus resultierenden ArbeitsunfÃ¤higkeit im Zeitpunkt der Untersuchung durch Dr. E.___ am 30. Dezember 2008 dahin gefallen war. Die hernach getÃ¤tigten AbklÃ¤rungen durch die Neurologin Dr. H.___ fÃ¼hrten zu keinen neuen Erkenntnissen und Ã¤nderten am Schluss von Dr. E.___ nichts mehr, sondern bestÃ¤tigten ihn und untermauerten den definitiven, leistungsablehnenden Entscheid des Unfallversicherers. Betreffend die KausalitÃ¤t kann den Berichten des Spitals G.___ und der Klinik D.___ nichts Abweichendes entnommen werden. Auch wenn sie sich nicht ausdrÃ¼cklich mit der UnfallkausalitÃ¤t auseinandersetzen, sind die darin genannten Diagnosen (chronisches lumbospondylogenes Schmerzsyndrom, Verdacht auf somatoforme Schmerzkomponente bzw. AnpassungsstÃ¶rung) ohne Weiteres mit einem krankhaften Geschehen vereinbar. Dies stellte denn auch der Vertrauensarzt der Beklagten nicht in Frage (Urk. 8/20).</w:t>
      </w:r>
    </w:p>
    <w:p>
      <w:r>
        <w:t>Â Â Â Â Â Â Â Â  Ãbereinstimmend mit dieser Ã¤rztlichen EinschÃ¤tzung sind verschiedene Bestrebungen der SUVA bereits im Januar 2009 aktenkundig, um dem KlÃ¤ger lÃ¼ckenlos Leistungen zu sichern. Auch wenn der Unfallversicherer seine Leistungen - allenfalls aus Kulanz dem KlÃ¤ger gegenÃ¼ber beziehungsweise um die Abgrenzung zwischen Kranken- und Unfallversicherungsleistungen nicht unnÃ¶tig zu erschweren und wohl nicht zuletzt, weil er die Unfalltaggelder fÃ¼r Januar 2009 im Zeitpunkt des Zugangs des Berichts von Dr. E.___ bereits erbracht hatte - erst auf den 31. Januar 2009 hin einstellte, vermag dies am frÃ¼heren Dahinfallen der UnfallkausalitÃ¤t nichts zu Ã¤ndern. Vor dem nÃ¤mlichen Hintergrund ist die ErklÃ¤rung des Unfallversicherers im Schreiben vom 19. Mai 2009 zu verstehen, wonach er entgegenkommenderweise auf eine RÃ¼ckforderung der erbrachten Leistungen verzichte (Urk. 24/60).</w:t>
      </w:r>
    </w:p>
    <w:p>
      <w:r>
        <w:t>Â Â Â Â Â Â Â Â  Es ist daher zu schliessen, dass die anhaltende ArbeitsunfÃ¤higkeit seit der Untersuchung durch Dr. E.___ am 30. Dezember 2008 nicht mehr unfallkausal war. Damit steht fest, dass nicht mehr ein Unfall, sondern eine Krankheit (vgl. dazu auch die Definition in AB Art. 3.1, Urk. 8/A) die ArbeitsunfÃ¤higkeit im Januar 2009, mithin noch wÃ¤hrend des ArbeitsverhÃ¤ltnisses und damit noch unter dem Versicherungsschutz der Beklagten bewirkte. Damit ist ihre Nachleistungspflicht zu bejahen.Â</w:t>
      </w:r>
    </w:p>
    <w:p>
      <w:r>
        <w:t>Â Â Â Â Â Â Â Â  Daran Ã¤ndert auch der Umstand nichts, dass der KlÃ¤ger bis am 31. Januar 2009 Unfalltaggelder bezogen und somit keinen Erwerbsausfall erlitten hat. Denn dieser ist zwar Voraussetzung fÃ¼r die Leistungspflicht an sich (ZB Art. 1 ZB), kann jedoch zur Beantwortung der Frage der Nachleistungspflicht nicht herangezogen werden, zumal auch Art. 10 Abs. 1 AB bei den Voraussetzungen fÃ¼r die Nachleistung den Erwerbsausfall gar nicht erwÃ¤hnt, sondern einzig eine ArbeitsunfÃ¤higkeit wegen Krankheit. Dies ist vorliegend gegeben.</w:t>
      </w:r>
    </w:p>
    <w:p>
      <w:r>
        <w:t>Â Â Â Â Â Â Â Â  Mit Blick auf die Nachleistungspflicht vermag die Beklagte auch aus dem bezirksgerichtlichen Urteil (Urk. 8/C) nichts zu ihren Gunsten abzuleiten. Denn anders als dort, wo das versicherte Ereignis wegen zu geringer ArbeitsfÃ¤higkeit noch gar nicht eingetreten war, bestand beim KlÃ¤ger in der angestammten TÃ¤tigkeit als Monteur im Januar 2009 unstreitig und ausgewiesenermassen eine ArbeitsunfÃ¤higkeit von 100 % (Urk. 8/8, Urk. 24/25 S. 4 unten, Urk. 24/28).</w:t>
      </w:r>
    </w:p>
    <w:p>
      <w:r>
        <w:t>Â Â Â Â Â Â Â Â  Zusammenfassend ist das versicherte Risiko wÃ¤hrend der Dauer des Versicherungsschutzes eingetreten, weshalb eine Nachleistung grundsÃ¤tzlich in Frage kommt.</w:t>
      </w:r>
    </w:p>
    <w:p>
      <w:r>
        <w:rPr>
          <w:b/>
        </w:rPr>
        <w:t>E. 4</w:t>
      </w:r>
    </w:p>
    <w:p>
      <w:r>
        <w:t>4.1Â Â Â Â  Damit bleiben die weiteren im Rahmen der Nachleistungspflicht massgebenden Anspruchsvoraussetzungen zu prÃ¼fen.</w:t>
      </w:r>
    </w:p>
    <w:p>
      <w:r>
        <w:t>4.2Â Â Â Â  Der Beklagten ist beizupflichten, dass der KlÃ¤ger dank der Unfalltaggelder bis am 31. Januar 2009 keinen Erwerbsausfall hinzunehmen hatte, was dieser auch nicht in Abrede stellte und dementsprechend von der Beklagten Leistungen erst fÃ¼r die Zeit ab 1. Februar 2009 forderte.</w:t>
      </w:r>
    </w:p>
    <w:p>
      <w:r>
        <w:t>Â Â Â Â Â Â Â Â  Diese vertrat die Auffassung, der KlÃ¤ger habe vorerst die vertragliche Wartefrist von 60 Tagen (vgl. Urk. 8/A S. 2) zu bestehen (Urk. 7 S. 11), wohingegen der KlÃ¤ger meinte, die Wartefrist laufe unmittelbar anschliessend ans Ereignis vom 4. August 2008, da die ArbeitsunfÃ¤higkeit von Beginn weg krankheitsbedingt gewesen sei. Damit sei die Wartefrist am 1. Februar 2009 lÃ¤ngstens bestanden (Urk. 13 S. 6 f.).</w:t>
      </w:r>
    </w:p>
    <w:p>
      <w:r>
        <w:t>4.3Â Â Â Â  GemÃ¤ss Art. 2 Ziff. 2 ZB (Urk. 8/A) beginnt die Wartefrist mit dem Tag der Ã¤rztlich verordneten, mindestens 25%igen ArbeitsunfÃ¤higkeit, frÃ¼hestens jedoch 3 Tage vor der ersten Ã¤rztlichen Konsultation.</w:t>
      </w:r>
    </w:p>
    <w:p>
      <w:r>
        <w:t>Â Â Â Â Â Â Â Â  Nach dem vorstehend Gesagten (E. 3.6-7) ist davon auszugehen, dass die krankheitsbedingte ArbeitsunfÃ¤higkeit mit dem die UnfallkausalitÃ¤t verneinenden Bericht von Dr. E.___ vom 30. Dezember 2008 eintrat (Urk. 24/25). Der Darstellung des KlÃ¤gers, die Wartefrist habe mit dem Verhebeereignis zu laufen begonnen, kann hingegen nicht gefolgt werden. Einerseits lÃ¤uft diese Behauptung auf ein widersprÃ¼chliches Verhalten des KlÃ¤gers hinaus, indem er respektive sein Arbeitgeber zunÃ¤chst einen Unfall anmeldet bzw. die Unfallmeldung aufforderungsgemÃ¤ss ergÃ¤nzt (Urk. 24/2) und entsprechend Taggeldleistungen der SUVA bezieht und im nachhinein die Ansicht vertritt, es handle sich um ein krankhaftes Geschehen. Ein solches Verhalten verdient zum Vornherein keinen Schutz.</w:t>
      </w:r>
    </w:p>
    <w:p>
      <w:r>
        <w:t>Â Â Â Â Â Â Â Â  Im Weiteren ist bis zur Untersuchung durch Dr. E.___ aus medizinischer Sicht die UnfallkausalitÃ¤t der Beschwerden aus medizinischer Sicht nicht in Zweifel gezogen worden. Es besteht daher kein Raum, um die Wartefrist mit dem Verhebetrauma beginnen zu lassen.</w:t>
      </w:r>
    </w:p>
    <w:p>
      <w:r>
        <w:t>Â Â Â Â Â Â Â Â  Es ist deshalb davon auszugehen, dass die krankheitsbedingte ArbeitsunfÃ¤higkeit am 30. Dezember 2008 einsetzte und ab diesem Datum die 60tÃ¤gige Wartefrist zu laufen begann, welche am 28. Februar 2009 endete. Ab 1. MÃ¤rz 2009 besteht demnach im Grundsatz Anspruch auf das vereinbarte Krankentaggeld.</w:t>
      </w:r>
    </w:p>
    <w:p>
      <w:r>
        <w:t>Â Â Â Â Â Â Â Â</w:t>
      </w:r>
    </w:p>
    <w:p>
      <w:r>
        <w:rPr>
          <w:b/>
        </w:rPr>
        <w:t>E. 5</w:t>
      </w:r>
    </w:p>
    <w:p>
      <w:r>
        <w:t>5.1Â Â Â Â  Der KlÃ¤ger forderte fÃ¼r die Zeit vom 1. Februar bis 30. November 2009 bei einer ArbeitsunfÃ¤higkeit von 100 % ein Taggeld von Fr. 121.15 pro Tag, mithin fÃ¼r 303 Tage insgesamt Fr. 36'708.45, und hernach bis am 15. Januar 2010 bei einer ArbeitsunfÃ¤higkeit von 50 % Fr. 2'787.60 (46 Tage Ã  Fr. 60.60; Urk. 1 S. 6 f.).</w:t>
      </w:r>
    </w:p>
    <w:p>
      <w:r>
        <w:t>Â Â Â Â Â Â Â Â  Mit der Replik ergÃ¤nzte er die eingeklagte Summe folgendermassen: fÃ¼r die Zeit vom 16. Januar bis 18. April 2010 (93 Tage) bei einer ArbeitsunfÃ¤higkeit von 50 % Fr. 5'635.80 und hernach bis am 13. Juni 2010 (56 Tage) bei einer ArbeitsunfÃ¤higkeit von 40 %, mithin einem Taggeld von Fr. 48.45 (= Fr. 121.15 x 40 %), Fr. 2'713.20. Ab 14. Juni 2010 sank die ArbeitsunfÃ¤higkeit auf 20 %, so dass gemÃ¤ss Art. 4 Ziff. 1 ZB keine Taggeldanspruch mehr bestand (Urk. 13 S. 2).</w:t>
      </w:r>
    </w:p>
    <w:p>
      <w:r>
        <w:t>5.2Â Â Â Â  In prozessualer Hinsicht ist zu bemerken, dass gemÃ¤ss Â§ 18a Abs. 2 GSVGer neue Begehren verfahrensrechtlicher Art und neue tatsÃ¤chliche Behauptungen sowie die Bezeichnung neuer Beweismittel zulÃ¤ssig sind. Dies gilt sinngemÃ¤ss auch fÃ¼r das Klageverfahren (Â§ 18a Abs. 2 GSVGer). Trotz dieses Gesetzeswortlautes lÃ¤sst es die Praxis sowohl im Beschwerde- als auch im Klageverfahren zu, dass darÃ¼ber hinaus neue Sachbegehren gestellt, mithin diese in quantitativer Hinsicht modifiziert werden (Robert Hurst, in: Christian ZÃ¼nd/Brigitte Pfiffner Rauber, Hrsg., Kommentar zum Gesetz Ã¼ber das Sozialversicherungsgericht des Kantons ZÃ¼rich, 2. Auflage, ZÃ¼rich/Luzern 2009, N 6 zu Â§ 18a).</w:t>
      </w:r>
    </w:p>
    <w:p>
      <w:r>
        <w:t>Â Â Â Â Â Â Â Â  Diese KlageerhÃ¶hung ist daher in prozessualer Hinsicht nicht zu beanstanden - was auch die Beklagte nicht in Abrede stellte -, zumal die Ãnderung dadurch begrÃ¼ndet ist, dass der KlÃ¤ger keine zukÃ¼nftigen Leistungen einklagen konnte.</w:t>
      </w:r>
    </w:p>
    <w:p>
      <w:r>
        <w:t>5.3Â Â Â Â  In Bezug auf die massgebende ArbeitsunfÃ¤higkeit brachte die Beklagte vor, Dr. E.___ habe den KlÃ¤ger bereits im Bericht vom 31. Dezember 2008 in einer leidensangepassten TÃ¤tigkeit fÃ¼r arbeitsfÃ¤hig gehalten, was sowohl der Hausarzt als auch RAD-Arzt Dr. I.___ bestÃ¤tigt habe (Urk. 7 S. 5). Selbst der Hausarzt habe wenigstens ab 29. Juni 2009 eine ArbeitsfÃ¤higkeit in leidensangepasster TÃ¤tigkeit attestiert (Urk. 7 S. 8). Im Rahmen seiner Schadenminderungspflicht hÃ¤tte der KlÃ¤ger innert zwei Monaten nach Beendigung des ArbeitsverhÃ¤ltnisses bei der Y.___ AG eine zumutbare Anstellung annehmen mÃ¼ssen. In dieser VerweistÃ¤tigkeit hÃ¤tte der KlÃ¤ger ein gestÃ¼tzt auf die TabellenlÃ¶hne gemÃ¤ss der Lohnstrukturerhebung des Bundesamtes fÃ¼r Statistik (LSE) ermitteltes Einkommen erzielen kÃ¶nnen, welches hÃ¶her liegt als das bei der Y.___ AG (Urk. 7 S. 10).</w:t>
      </w:r>
    </w:p>
    <w:p>
      <w:r>
        <w:t>Â Â Â Â Â Â Â Â  Dagegen vertrat der KlÃ¤ger die Ansicht, es sei keine ArbeitsfÃ¤higkeit in leidensangepasster TÃ¤tigkeit, sondern vielmehr seit dem 4. August 2008 lÃ¼ckenlos eine vollstÃ¤ndige oder teilweise ArbeitsunfÃ¤higkeit attestiert worden (Urk. 13 S. 6).</w:t>
      </w:r>
    </w:p>
    <w:p>
      <w:r>
        <w:t>5.4Â Â Â Â  Laut Art. 4 der anwendbaren AB liegt ArbeitsunfÃ¤higkeit vor, wenn die versicherte Person infolge eines versicherten Ereignisses ganz oder teilweise ausserstande ist, ihren Beruf oder eine andere zumutbare ErwerbstÃ¤tigkeit auszuÃ¼ben (Urk. 8/A). Art. 11 Ziff. 3 lit. a AB schreibt unter dem Titel ÂSchadenminderungÂ weiter vor: ÂIst die versicherte Person imstande eine andere zumutbare TÃ¤tigkeit auszuÃ¼ben, wird sie von der Gesellschaft unter Ansetzung einer angemessenen Frist aufgefordert, ihre bisherige TÃ¤tigkeit anzupassen oder eine andere entsprechend zumutbare TÃ¤tigkeit anzunehmen. ...Â. Wenn die vertraglichen Obliegenheiten im Schadenfall nicht erfÃ¼llt werden, hat die Gesellschaft das Recht, ihre Leistungen abzulehnen oder zu kÃ¼rzen. Vorbehalten bleibt der Nachweis einer unverschuldeten Obliegenheitsverletzung (Art. 13 Abs. 1 AB).</w:t>
      </w:r>
    </w:p>
    <w:p>
      <w:r>
        <w:t>Â Â Â Â Â Â Â Â  Es ist weder aktenkundig noch wird von der Beklagten behauptet, dass sie den KlÃ¤ger gemÃ¤ss Art. 11 Ziff. 3 lit. a AB zur Schadenminderung in dem Sinne angehalten hÃ¤tte, dass er nicht in der ArbeitsunfÃ¤higkeit in der angestammten TÃ¤tigkeit verharren kÃ¶nne, sondern eine aus gesundheitlicher Sicht zumutbare TÃ¤tigkeit annehmen mÃ¼sse. Diese Aufforderung zur Schadenminderung stellt eine gleichwertige vertragliche Pflicht im Schadenfall dar wie die den KlÃ¤ger treffende vertraglich und gesetzlich (Art. 61 Abs. 1 VVG; vgl. auch BGE 114 V 286 f. E. 3c) statuierte Schadenminderungspflicht. Die Beklagte kann sich daher nicht darauf berufen, der KlÃ¤ger habe sich das Einkommen in einer VerweistÃ¤tigkeit anzurechnen, so lange sie ihn unter Ansetzung einer angemessenen Frist nicht ausdrÃ¼cklich zur Annahme einer solchen aufgefordert hat. Auch wenn sie die Ansicht vertrat, wegen fehlender Versicherungsdeckung treffe sie gar keine Leistungspflicht, hÃ¤tte sie sich an die von ihr aufgestellten Vorschriften in Art. 11 Ziff. 3 lit. a AB halten mÃ¼ssen, wenn sie die ArbeitsfÃ¤higkeit in einer VerweistÃ¤tigkeit an den Schaden anrechnen will. Diese Unterlassung hat sie selbst zu tragen, weshalb eine Bezugnahme auf die ArbeitsfÃ¤higkeit in einer leidensangepassten TÃ¤tigkeit entfÃ¤llt und dementsprechend deren Ausmass offen gelassen werden kann.</w:t>
      </w:r>
    </w:p>
    <w:p>
      <w:r>
        <w:t>5.5Â Â Â Â  Die Beklagte brachte schliesslich vor, der KlÃ¤ger habe die ab 1. Februar 2009 geltend gemachte ArbeitsunfÃ¤higkeit erst am 9. April 2009 (vgl. Urk. 8/12) und sich somit gemÃ¤ss Art. 13 Ziff. 1 AB verspÃ¤tet bei ihr zum Leistungsbezug angemeldet (Urk. 7 S. 9).</w:t>
      </w:r>
    </w:p>
    <w:p>
      <w:r>
        <w:t>Â Â Â Â Â Â Â Â  Art. 11 Ziff. 1 lit. b AB verlangt, dass der Versicherungsnehmer oder die versicherte Person der Beklagten bei der hier vereinbarten Wartefrist von 60 Tagen (vgl. VertragsÃ¼bersicht Urk. 8/A S. 2) spÃ¤testens bei Ablauf der Wartefrist den Schaden zu melden hat.</w:t>
      </w:r>
    </w:p>
    <w:p>
      <w:r>
        <w:t>Â Â Â Â Â Â Â Â  Aufgrund des vorstehend unter E. 3.6-7 sowie E. 4.3 Gesagten ist mit der Beklagten davon auszugehen, dass die Wartefrist am 28. Februar 2009 ablief und die Schadenmeldung somit verspÃ¤tet erfolgte.</w:t>
      </w:r>
    </w:p>
    <w:p>
      <w:r>
        <w:t>Â Â Â Â Â Â Â Â  Der Beklagten kann nicht gefolgt werden, wenn sie an diese SÃ¤umnis die KÃ¼rzung oder Ablehnung der Leistung nach Art. 13 Ziff. 1 AB knÃ¼pfen will (Urk. 7 S. 9). Denn die unverschuldete Pflichtverletzung der Anzeigepflicht darf nach Art. 38 Abs. 2 VVG in Verbindung mit dem einseitig zwingenden (vgl. Art. 98 Abs. 1 VVG) Art. 45 Abs. 1 VVG keine nachteiligen Rechtsfolgen nach sich ziehen (vgl. Nef, Basler Kommentar zum Bundesgesetz Ã¼ber den Versicherungsvertrag, Art. 38 Rz 15).</w:t>
      </w:r>
    </w:p>
    <w:p>
      <w:r>
        <w:t>Â Â Â Â Â Â Â Â  Der KlÃ¤ger brachte dazu vor, der Zeitpunkt der Meldung sei ein Zufall und darin begrÃ¼ndet, dass seine Case-Managerin anlÃ¤sslich eines GesprÃ¤ches am 1. April 2009 eine Anmeldung bei der Beklagten empfohlen hatte, nachdem die SUVA ihre Leistungspflicht in Zweifel gezogen hatte (Urk. 13 S. 7). Von einer verschuldeten Verletzung der Meldepflicht kann hier indes nicht gesprochen werden, denn die gesetzliche - und insoweit vertraglich nicht abgeÃ¤nderte - Anzeigepflicht verlangt, dass der KlÃ¤ger Kenntnis vom Versicherungsanspruch hat (vgl. Nef, a.a.O., Art. 38 Rz 9-10). Auch wenn der KlÃ¤ger aus seiner allfÃ¤lligen (Rechts-)Unkenntnis allein keine Vorteile ableiten kann (BGE 84 II 559), ist ihm dennoch zu Gute zu halten, dass er im Zeitpunkt des Ablaufs der Wartefrist keine hinreichende Kenntnis Ã¼ber den Versicherungsfall hatte. Zwar informierte ihn die SUVA am 23./29. Januar und 13. Februar 2009 telefonisch Ã¼ber die mÃ¶gliche Leistungspflicht des Krankenversicherers, schloss aber in jenem Zeitpunkt auch noch nicht aus, dass sie selbst nach durchgefÃ¼hrten medizinischen AbklÃ¤rungen weitere Taggelder erbringe (Urk. 24/36, Urk. 24/38, Urk. 24/43). Erst mit Miteilung vom 19. Mai 2009 erging der leistungsablehnende Entscheid der SUVA (Urk. 8/15).</w:t>
      </w:r>
    </w:p>
    <w:p>
      <w:r>
        <w:t>Â Â Â Â Â Â Â Â  Das Zuwarten des KlÃ¤gers ist unter diesen UmstÃ¤nden als unverschuldete Pflichtverletzung zu betrachten, welche keine nachteiligen Rechtsfolgen nach sich ziehen darf. Dies rechtfertigt sich auch deshalb, weil die SUVA mit der Beklagten bereits am 28. Januar 2009 telefonischen Kontakt betreffend die Krankentaggelder aufnahm, ohne dass die Beklagte aktiv wurde (Urk. 24/37).</w:t>
      </w:r>
    </w:p>
    <w:p>
      <w:r>
        <w:rPr>
          <w:b/>
        </w:rPr>
        <w:t>E. 6</w:t>
      </w:r>
    </w:p>
    <w:p>
      <w:r>
        <w:t>6.1Â Â Â Â  Damit bleibt die massliche Festsetzung des mit Wirkung ab 1. MÃ¤rz 2009 geschuldeten Taggeldes vorzunehmen. Der KlÃ¤ger bezifferte das Krankentaggeld ausgehend von einem Bruttomonatslohn bei Eintritt der ArbeitsunfÃ¤higkeit im Juli 2008 in der HÃ¶he von Fr. 4'605.30 (vgl. Urk. 2/21) auf gerundet Fr. 121.15 (Urk. 1 S. 6), welche Berechnung die Beklagte im Grundsatz nicht in Frage stellte (Urk. 7 S. 10). Sie wies hingegen darauf hin (Urk. 7 S. 10), dass die Arbeitgeberin in der Unfallmeldung an die SUVA vom 30. August 2008 einen Monatslohn von Fr. 4'386.-- (Urk. 24/1 Ziff. 12) und in jener an sie selbst vom 9. April 2009 von Fr. 4'520.-- (Urk. 8/12) deklariert habe, wobei dort darÃ¼ber hinaus eine Lohnzulage von Fr. 1'517.-- angegeben wurde.</w:t>
      </w:r>
    </w:p>
    <w:p>
      <w:r>
        <w:t>6.2Â Â Â Â  GemÃ¤ss Art. 5 Ziff. 1 Abs. 1 und Abs. 2 ZB gilt als Grundlage fÃ¼r die Bemessung der Taggelder der letzte, vor Krankheitsbeginn bezogene AHV-Lohn. Dieser Lohn wird auf ein volles Jahr umgerechnet und durch 365 geteilt. Das so ermittelte Taggeld wird fÃ¼r jeden Kalendertag ausgerichtet.</w:t>
      </w:r>
    </w:p>
    <w:p>
      <w:r>
        <w:t>6.3Â Â Â Â  Die Differenz zwischen den von der Arbeitgeberin der SUVA und der Beklagten gemeldeten LÃ¶hne ist ebenso wenig erklÃ¤rbar, wie die wiederum davon abweichende Lohnabrechnung vom Juli 2008. Ausgewiesen ist jedoch, dass der KlÃ¤ger im Arbeitsvertrag vom 8. Februar 2007 einen monatlichen Qualifikationslohn von Fr. 4'085.-- vereinbart hatte (Urk. 2/2 S. 2 Ziff. 7.1). Lohnsteigernd oder -mindernd wirkte sich die Leistung aus, welche quartalsweise, erstmals ab 1.</w:t>
      </w:r>
    </w:p>
    <w:p>
      <w:r>
        <w:t>April 2007 errechnet wurde (Urk. 2/2 S. 2-3 Ziff. 7.2). Im Weiteren war unter UmstÃ¤nden eine Gewinnbeteiligung vereinbart (Urk. 2/2 S. 3 Ziff. 7.3). Es kann daher nicht ohne weiteres ausgeschlossen werden, dass es sich bei der Lohnabrechnung betreffend Juli 2008 um eine einmalige Lohnzahlung in jener HÃ¶he handelte.</w:t>
      </w:r>
    </w:p>
    <w:p>
      <w:r>
        <w:t>Â Â Â Â Â Â Â Â  Aufgrund der Akten steht fest, dass die SUVA den eigenen Taggeldleistungen anhand des ihr am 30. August 2008 (Urk. 24/1) gemeldeten Lohnes ein monatliches Einkommen von Fr. 4'386.-- zu Grunde legte (vgl. Urk. 24/55). Dieses blieb seitens der KlÃ¤gers unbestritten und er unterzeichnete - in Kenntnis seiner Lohnabrechnung betreffend Juli 2008 - sogar die entsprechend ausgefertigte Vereinbarung, was er sich entgegenhalten lassen muss. Es rechtfertigt sich daher, mit der SUVA den versicherten Verdienst auf Fr. 4'386.-- monatlich festzusetzen.</w:t>
      </w:r>
    </w:p>
    <w:p>
      <w:r>
        <w:t>Â Â Â Â Â Â Â Â  Nach Massgabe von Art. 5 Ziff. 1 Abs. 1 ZB betrÃ¤gt das Taggeld somit Fr. 115.35 (Fr. 4'386.-- x 12 : 365 x 80 %).</w:t>
      </w:r>
    </w:p>
    <w:p>
      <w:r>
        <w:t>6.4Â Â Â Â  Die vom KlÃ¤ger fÃ¼r die verschiedenen Perioden geltend gemachten Grade der ArbeitsunfÃ¤higkeit sind aufgrund der aufgelegten Arztzeugnisse ausgewiesen (Urk. 2/8-16, Urk. 14/1-2) und blieben seitens der Beklagte unbestritten, so dass davon auszugehen ist.</w:t>
      </w:r>
    </w:p>
    <w:p>
      <w:r>
        <w:t>Â Â Â Â Â Â Â Â  Damit errechnet sich der Taggeldanspruch wie folgt:</w:t>
      </w:r>
    </w:p>
    <w:p>
      <w:r>
        <w:t>- 100 % vom 1. MÃ¤rz 2009 bis 30. November 2009:</w:t>
      </w:r>
    </w:p>
    <w:p>
      <w:r>
        <w:t>Â Â Â Â Â Â Â Â Â  275 Tage Ã  Fr. 115.35 = Fr. 31'721.25</w:t>
      </w:r>
    </w:p>
    <w:p>
      <w:r>
        <w:t>- 50 % vom 1. Dezember 2009 bis 18. April 2010:</w:t>
      </w:r>
    </w:p>
    <w:p>
      <w:r>
        <w:t>Â Â Â Â Â Â Â Â Â  139 Tage Ã  Fr. 57.70 = Fr. 8'020.30</w:t>
      </w:r>
    </w:p>
    <w:p>
      <w:r>
        <w:t>- 40 % vom 19. April bis 13. Juni 2010:</w:t>
      </w:r>
    </w:p>
    <w:p>
      <w:r>
        <w:t>Â Â Â Â Â Â Â Â Â  56 Tage Ã  Fr. 46.15 = Fr. 2'584.40</w:t>
      </w:r>
    </w:p>
    <w:p>
      <w:r>
        <w:t>Â Â Â Â Â Â Â Â  Der Gesamtanspruch betrÃ¤gt demnach Fr. 42'325.95. In diesem Umfang ist die Klage gutzuheissen.</w:t>
      </w:r>
    </w:p>
    <w:p>
      <w:r>
        <w:t>6.5Â Â Â Â  Der KlÃ¤ger beantragte zudem die Leistung von Verzugszins von 5 %, jeweils ab mittlerem Verfall, den er anhand der unter der vorstehenden E. 6.4 eingeklagten Perioden auf 2. Juli 2009 (Urk. 1 S. 6), auf 24. Dezember 2009 (Urk. 1 S. 7), auf 3. MÃ¤rz 2010 und auf 17. Mai 2010 ansetzte (Urk. 13 S. 9).</w:t>
      </w:r>
    </w:p>
    <w:p>
      <w:r>
        <w:t>Â Â Â Â Â Â Â Â  Der besonderen Natur des Versicherungsvertrages folgend statuiert Art. 41 VVG eine eigene Regel fÃ¼r die FÃ¤lligkeit des Versicherungsanspruchs, welche erst eintritt, wenn die vorliegenden Informationen den Versicherer haben Ã¼berzeugen kÃ¶nnen, dass der Anspruch auf Versicherungsleistungen besteht. Wenn der Versicherer alle erforderlichen Angaben erhalten hat, braucht er regelmÃ¤ssig noch eine gewisse Zeit, um sorgfÃ¤ltig zu prÃ¼fen, ob und in welchem Umfang er tatsÃ¤chlich leistungspflichtig ist. Art. 41 Abs. 1 VVG gewÃ¤hrt ihm hierfÃ¼r einen Zeitraum von vier Wochen. Mit Ablauf dieser sogenannten Deliberationsfrist wird der Versicherungsanspruch fÃ¤llig. Leistet der Versicherer nicht, beurteilen sich die Rechtsfolgen nach dem allgemeinen Recht. GemÃ¤ss herrschender Lehre gerÃ¤t der Versicherer erst mit einer Mahnung in Verzug, ausser er lehnt seine Leistungspflicht definitiv ab (Nef, a.a.O., Art. 41 Rz 1 ff.).</w:t>
      </w:r>
    </w:p>
    <w:p>
      <w:r>
        <w:t>Â Â Â Â Â Â Â Â  Der KlÃ¤ger verlangte erstmals Leistungen von der Beklagten mit der Schadenmeldung vom 9. April 2009 (Urk. 8/12). Am 12. Juni 2009 ersuchte der KlÃ¤ger die Beklagte darum, ihren Pflichten nachzukommen (Urk. 8/16), und am 3. August 2009 reichte der Rechtsvertreter aufforderungsgemÃ¤ss seine Vollmacht nach (Urk. 8/18). Am 26. August 2009 nahm der Vertrauensarzt der Beklagten dahin gehend Stellung, dass die Situation noch unklar sei (Urk. 8/20), und am 21. Oktober und 10. November 2009 setzte der KlÃ¤ger nochmals Zahlungsfristen an (Urk. 8/21-22). Am 21. Dezember 2009 verlangte die Beklagte weitere AuskÃ¼nfte (Urk. 8/23), welche der KlÃ¤ger am 23. Dezember 2009 (Urk. 8/24) und Dr. C.___ am 4. Januar 2010 erteilte (Urk. 8/25).</w:t>
      </w:r>
    </w:p>
    <w:p>
      <w:r>
        <w:t>6.6Â Â Â Â  Die Beklagte blieb nach der Schadenmeldung lange passiv und nahm erst am 26. August 2009 und am 4. Januar 2010 medizinische Unterlagen zu den Akten. Sie hat weder belegt noch behauptet, dass sie die AbklÃ¤rungen zÃ¼gig vorangetrieben oder dass der KlÃ¤ger diese behindert hÃ¤tte. In Anbetracht der grundlos erst mit grosser VerzÃ¶gerung eingeleiteten AbklÃ¤rungen rechtfertigt es sich, die Versicherungsleistungen zu jenem Zeitpunkt als fÃ¤llig geworden zu betrachten, wie wenn das Auskunftsbegehren rechtzeitig gestellt worden wÃ¤re (vgl. Nef, a.a.O., Art. 41 Rz 13). Die Beklagte hÃ¤tte nach Eingang der Unterlagen der SUVA am 18. August 2009 (Urk. 8/19) sowie des Berichts ihres Vertrauensarztes vom 26. August 2009 (Urk. 8/20) umgehend Dr. C.___ befragen kÃ¶nnen. Da dessen Antwort selbst Ã¼ber die Weihnachtsfeiertage unverzÃ¼glich einging (Urk. 8/25), ist eine gleich schnelle Antwort (2 Wochen) anzunehmen. Unter BerÃ¼cksichtigung der Deliberationsfrist von vier Wochen ist daher von der FÃ¤lligkeit der Taggelder ab 7. Oktober 2009 (26. August 2009 + 6 Wochen) auszugehen.</w:t>
      </w:r>
    </w:p>
    <w:p>
      <w:r>
        <w:t>Â Â Â Â Â Â Â Â  Der KlÃ¤ger mahnte die Beklagte am 21. Oktober 2009 (Urk. 8/21), so dass diese ab 22. Oktober 2009 in Verzug gesetzt und somit verzugszinspflichtig war.</w:t>
      </w:r>
    </w:p>
    <w:p>
      <w:r>
        <w:t>Â Â Â Â Â Â Â Â  Der KlÃ¤ger hat demnach Anspruch auf Verzugszins von 5 % (Art. 104 OR) ab 22. Oktober 2009 auf die bis dahin fÃ¤lligen Taggelder der Monate MÃ¤rz bis Oktober 2009 und auf die Ã¼brigen ab der jeweiligen FÃ¤lligkeit.</w:t>
      </w:r>
    </w:p>
    <w:p>
      <w:r>
        <w:t>6.7Â Â Â Â  In teilweiser Gutheissung der Klage hat der KlÃ¤ger zusammengefasst fÃ¼r die Zeit von 1. MÃ¤rz 2009 bis 13. Juni 2010 Anspruch auf Krankentaggelder in der HÃ¶he von insgesamt Fr. 42'325.95. Zudem hat die Beklagte Verzugszins von 5 % ab 22. Oktober 2009 auf die bis dahin fÃ¤llig gewordenen Taggelder und auf die Ã¼brigen Taggelder ab der jeweiligen FÃ¤lligkeit zu bezahlen.</w:t>
      </w:r>
    </w:p>
    <w:p>
      <w:r>
        <w:rPr>
          <w:b/>
        </w:rPr>
        <w:t>E. 7</w:t>
      </w:r>
    </w:p>
    <w:p>
      <w:r>
        <w:t>7.1Â Â Â Â  VersicherungstrÃ¤gern steht ein Anspruch auf ParteientschÃ¤digung nach Â§ 34 Abs. 2 GSVGer nur zu, soweit er von anderen Gesetzen nicht ausgeschlossen ist. Die Rechtsprechung zu der bis Ende 2010 gÃ¼ltig gewesenen Regelung in Art. 85 Abs. 3 des Bundesgesetzes betreffend die Aufsicht Ã¼ber Versicherungsunternehmen (VAG), wonach ein Anspruch eines VersicherungstrÃ¤gers auf eine ParteientschÃ¤digung unter der Voraussetzung besteht, dass der VersicherungstrÃ¤ger durch einen externen Anwalt vertreten ist (Urteil des Bundesgerichts 5C_244/2000 vom 9. Januar 2001 E. 5 mit Hinweisen), gilt auch unter der am 1. Januar 2011 in Kraft getretenen ZPO (namentlich Art. 114 lit. e ZPO in Verbindung mit Â§ 28 lit. a ZPO) weiterhin (Urteil des Bundesgerichts 4A_194/2010 vom 17. November 2010, in BGE 137 III 47 nicht publizierte E. 2.2.1).</w:t>
      </w:r>
    </w:p>
    <w:p>
      <w:r>
        <w:t>Â Â Â Â Â Â Â Â  Die Beklagte ist in diesem Verfahren nicht durch einen externen Anwalt vertreten und hat nach dem Gesagten keinen Anspruch auf die Zusprache einer ParteientschÃ¤digung.</w:t>
      </w:r>
    </w:p>
    <w:p>
      <w:r>
        <w:t>7.2Â Â Â Â  Der KlÃ¤ger obsiegt praktisch vollumfÃ¤nglich, so dass sich eine KÃ¼rzung der ProzessentschÃ¤digung in Folge des bloss teilweisen Obsiegens nicht rechtfertigt. Die ProzessentschÃ¤digung ist ohne RÃ¼cksicht auf den Streitwert nach der Bedeutung der Streitsache und der Schwierigkeit des Prozesses zu bemessen (Â§ 34 Abs. 3 GSVGer) und auf Fr. 2'700.-- (inklusive Barauslagen und Mehrwertsteuer) festzulegen.</w:t>
      </w:r>
    </w:p>
    <w:p>
      <w:r>
        <w:t>Das Gericht erkennt:</w:t>
      </w:r>
    </w:p>
    <w:p>
      <w:r>
        <w:t>1.Â Â Â Â Â Â Â Â  In teilweiser Gutheissung der Klage wird die Beklagte verpflichtet, dem KlÃ¤ger fÃ¼r die Zeit von 1. MÃ¤rz 2009 bis 13. Juni 2010 Krankentaggelder in der HÃ¶he von insgesamt Fr. 42'325.95 zu bezahlen zuzÃ¼glich Verzugszins von 5 % ab 22. Oktober 2009 fÃ¼r die bis dahin fÃ¤llig gewordenen Taggelder und auf die Ã¼brigen Taggelder ab der jeweiligen FÃ¤lligkeit. Im Ãbrigen wird die Klage abgewiesen.</w:t>
      </w:r>
    </w:p>
    <w:p>
      <w:r>
        <w:t>2.Â Â Â Â Â Â Â Â  Das Verfahren ist kostenlos.</w:t>
      </w:r>
    </w:p>
    <w:p>
      <w:r>
        <w:t>3.Â Â Â Â Â Â Â Â  Dem KlÃ¤ger wird eine ProzessentschÃ¤digung von Fr. 2'700.-- (inkl. Barauslagen und Mehrwertsteuer) zugesprochen.</w:t>
      </w:r>
    </w:p>
    <w:p>
      <w:r>
        <w:t>4.Â Â Â Â Â Â Â Â  Der Beklagten wird keine ProzessentschÃ¤digung zugesprochen.</w:t>
      </w:r>
    </w:p>
    <w:p>
      <w:r>
        <w:t>5.Â Â Â Â Â Â Â Â  Zustellung gegen Empfangsschein an:</w:t>
      </w:r>
    </w:p>
    <w:p>
      <w:r>
        <w:t>- Rechtsanwalt Dr. Rolf Schmid</w:t>
      </w:r>
    </w:p>
    <w:p>
      <w:r>
        <w:t>- Allianz Suisse Versicherungs-Gesellschaft</w:t>
      </w:r>
    </w:p>
    <w:p>
      <w:r>
        <w:t>- EidgenÃ¶ssische Finanzmarktaufsicht FINMA</w:t>
      </w:r>
    </w:p>
    <w:p>
      <w:r>
        <w:t>6.Â Â Â Â Â Â Â Â  Gegen diesen Entscheid kann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