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KK.2009.00005 vom 3. November 2010</w:t>
      </w:r>
    </w:p>
    <w:p>
      <w:r>
        <w:t>ZH Sozialversicherungsgericht, 2010-11-03, DE</w:t>
      </w:r>
    </w:p>
    <w:p>
      <w:r>
        <w:rPr>
          <w:b/>
        </w:rPr>
        <w:t xml:space="preserve">Quelle: </w:t>
      </w:r>
      <w:r>
        <w:t>https://mcp.opencaselaw.ch/entscheid/zh_sozialversicherungsgericht_KK.2009.00005</w:t>
      </w:r>
    </w:p>
    <w:p>
      <w:r>
        <w:t>FR: ZH_SOZIALVERSICHERUNGSGERICHT KK.2009.00005 du 3 novembre 2010</w:t>
      </w:r>
    </w:p>
    <w:p>
      <w:r>
        <w:t>IT: ZH_SOZIALVERSICHERUNGSGERICHT KK.2009.00005 del 3 novembre 2010</w:t>
      </w:r>
    </w:p>
    <w:p>
      <w:pPr>
        <w:pStyle w:val="Heading2"/>
      </w:pPr>
      <w:r>
        <w:t>Erwägungen</w:t>
      </w:r>
    </w:p>
    <w:p>
      <w:r>
        <w:rPr>
          <w:b/>
        </w:rPr>
        <w:t>E. 2</w:t>
      </w:r>
    </w:p>
    <w:p>
      <w:r>
        <w:t>2.1Â Â Â Â  Am 27. Januar 2009 erhob X.___ Klage gegen die CSS mit folgenden Rechtsbegehren (Urk. 1 S. 2):</w:t>
      </w:r>
    </w:p>
    <w:p>
      <w:r>
        <w:t>Â1.Â Â  Es sei die CSS Versicherung AG zu verpflichten, der KlÃ¤gerin Leistungen aus der Taggeldversicherung fÃ¼r die Zeit vom 1. Januar 2007 bis und mit 3. Februar 2007 im Betrag von CHF 8'568.00 [auszurichten].</w:t>
      </w:r>
    </w:p>
    <w:p>
      <w:r>
        <w:t>2.Â Â Â Â  Es sei die CSS Versicherung AG weiter zu verpflichten, der KlÃ¤gerin Leistungen aus der Taggeldversicherung fÃ¼r die Zeit vom 1. August 2007 bis und mit 14. April 2008 im Betrag von CHF 61'362.00 auszurichten.</w:t>
      </w:r>
    </w:p>
    <w:p>
      <w:r>
        <w:t>Â Â Â Â Â Â Eventualiter : Es sei die CSS Versicherung AG zu verpflichten, der KlÃ¤gerin Leistungen aus der Taggeldversicherung fÃ¼r die Zeit vom 1. August 2007 bis und mit 31. Januar 2008 im Betrag von CHF 46Â368.00 auszurichten.Â</w:t>
      </w:r>
    </w:p>
    <w:p>
      <w:r>
        <w:t>3.Â Â Â Â  Es sei der KlÃ¤gerin fÃ¼r das vorliegende Verfahren die unentgeltliche ProzessfÃ¼hrung sowie den unentgeltlichen Prozessbeistand in der Person der hier Unterzeichnenden gestÃ¼tzt auf Art. 61 lit. f ATSG zu gewÃ¤hren.</w:t>
      </w:r>
    </w:p>
    <w:p>
      <w:r>
        <w:t>4.Â Â Â Â  Alles unter Kosten- und EntschÃ¤digungspflicht zu Lasten der Beklagten.Â</w:t>
      </w:r>
    </w:p>
    <w:p>
      <w:r>
        <w:t>2.2Â Â Â Â  Mit Klageantwort vom 2. MÃ¤rz 2009 stellte die CSS Antrag auf Nichteintreten auf die Klage mangels ZustÃ¤ndigkeit des angerufenen Gerichts. Sofern auf die Klage eingetreten werde, sei der Beklagten eine Nachfrist anzusetzen zur eingehenden Stellungnahme (Urk. 10).</w:t>
      </w:r>
    </w:p>
    <w:p>
      <w:r>
        <w:t>Mit unangefochten in Rechtskraft erwachsener VerfÃ¼gung vom 12. MÃ¤rz 2009 (Urk. 17) bejahte das hiesige Gericht seine ZustÃ¤ndigkeit und trat auf die Klage von X.___ ein und setzte der Beklagten Frist zur materiellen Klageantwort, welche am 17. April 2009 erstattet wurde (Urk. 21).</w:t>
      </w:r>
    </w:p>
    <w:p>
      <w:r>
        <w:t>Mit unangefochten gebliebener VerfÃ¼gung vom 29. April 2009 (Urk. 23) trat das hiesige Gericht infolge Unentgeltlichkeit des Verfahrens auf das Gesuch der KlÃ¤gerin um GewÃ¤hrung der unentgeltlichen ProzessfÃ¼hrung nicht ein und wies das Gesuch um GewÃ¤hrung der unentgeltlichen RechtsverbeistÃ¤ndung mangels BedÃ¼rftigkeit ab. Sodann hielten die Parteien mit Replik vom 28. August 2009 (Urk. 28) und Duplik vom 22. September 2009 (Urk. 31) an ihren AntrÃ¤gen fest. Auf entsprechende Aufforderung des hiesigen Gerichts vom 2. November 2009 (Urk. 32) erklÃ¤rte die KlÃ¤gerin mit Eingabe vom 10. Dezember 2009 (Urk. 34) Festhalten an Ziff. 2 und 4 ihres Rechtsbegehrens. Dazu Ã¤usserte sich die Beklagte mit Stellungnahme vom 12. Januar 2010 (Urk. 38), was der KlÃ¤gerin am 18. Januar 2010 zur Kenntnis gebracht wurde (Urk. 39).</w:t>
      </w:r>
    </w:p>
    <w:p>
      <w:r>
        <w:t>Das Gericht zieht in ErwÃ¤gung:</w:t>
      </w:r>
    </w:p>
    <w:p>
      <w:r>
        <w:t>1.Â Â Â Â Â Â</w:t>
      </w:r>
    </w:p>
    <w:p>
      <w:r>
        <w:t>1.1 GemÃ¤ss Art. 12 Abs. 3 des Bundesgesetzes Ã¼ber die Krankenversicherung (KVG) unterstehen Zusatzversicherungen zur sozialen Krankenversicherung im Sinne von Art. 12 Abs. 2 KVG dem Bundesgesetz Ã¼ber den Versicherungsvertrag (VVG). Die daraus herrÃ¼hrende Streitigkeit ist daher zivil- und vermÃ¶gensrechtlich (BGE 124 III 46 Erw. 1 und 232 Erw. 2b), wobei gemÃ¤ss Art. 85 Abs. 2 des Bundesgesetzes betreffend die Aufsicht Ã¼ber die privaten Versicherungseinrichtungen (VAG) bei Klagen aus Zusatzversicherungen zur sozialen Krankenversicherung von Bundesrechts wegen ein einfaches und rasches Verfahren vorgesehen ist, in dem das Gericht den Sachverhalt von Amtes wegen feststellt und die Beweise nach freiem Ermessen wÃ¼rdigt. FÃ¼r Streitigkeiten aus Zusatzversicherungen zur sozialen Krankenversicherung ist im Kanton ZÃ¼rich das hiesige Gericht sachlich zustÃ¤ndig (Â§ 2 Abs. 2 lit. b des Gesetzes Ã¼ber das Sozialversicherungsgericht, GSVGer). Das Verfahren richtet sich nach den Bestimmungen des GSVGer, wobei ergÃ¤nzend das Gesetz Ã¼ber den Zivilprozess (ZPO) sinngemÃ¤ss Anwendung findet (Â§ 28 GSVGer).</w:t>
      </w:r>
    </w:p>
    <w:p>
      <w:r>
        <w:t>1.2 Streitigkeiten aus den Zusatzversicherungen gemÃ¤ss VVG sind dem Privatrecht zuzuordnen (BGE 124 III 46 Erw. 1a). Als Teil des Privatrechts rÃ¤umt das VVG den Parteien weitgehende Vertragsfreiheit ein, solange sie die Schranken der Rechtsordnung beachten (Michael Iten, Der private Versicherungsvertrag: Der Antrag und das AntragsverhÃ¤ltnis unter Ausschluss der Anzeigepflicht, Freiburg, 1999, S. 23 N71; vgl. auch Alfred Maurer, Schweizerisches Privatversicherungsrecht, 3. Aufl., Bern 1995, S. 150 f.).</w:t>
      </w:r>
    </w:p>
    <w:p>
      <w:r>
        <w:t>1.3 Das Vertragsrecht wird zur Hauptsache durch das Schweizerische Obligationenrecht (OR) geregelt. Das OR gilt immer subsidiÃ¤r, wenn das VVG, das hinsichtlich des (Zusatz-)Versicherungsvertrages zahlreiche vom OR abweichende oder dieses ergÃ¤nzende Bestimmungen enthÃ¤lt, eine Frage nicht regelt (vgl. Art. 100 Abs. 1 VVG).</w:t>
      </w:r>
    </w:p>
    <w:p>
      <w:r>
        <w:t>1.4 GemÃ¤ss Art. 8 des Zivilgesetzbuches (ZGB) hat, wo es das Gesetz nicht anders bestimmt, derjenige das Vorhandensein einer behaupteten Tatsache zu beweisen, der aus ihr Rechte ableitet. DemgemÃ¤ss hat die Partei, die einen Anspruch geltend macht, die rechtsbegrÃ¼ndenden Tatsachen zu beweisen, wÃ¤hrend die Beweislast fÃ¼r die rechtsaufhebenden beziehungsweise -hindernden Tatsachen bei der Partei liegt, die den Untergang des Anspruchs behauptet oder dessen Entstehung oder Durchsetzbarkeit bestreitet. Diese Grundregel kann durch abweichende gesetzliche Beweislastvorschriften verdrÃ¤ngt werden und ist im Einzelfall zu konkretisieren (BGE 128 III 273 Erw. 2a/aa mit Hinweisen). Sie gilt auch im Bereich des Versicherungsvertrags (BGE 130 III 323 Erw. 3.1). Nach dieser Grundregel hat der Anspruchsberechtigte - in der Regel der Versicherungsnehmer, der versicherte Dritte oder der BegÃ¼nstigte - die Tatsachen zur BegrÃ¼ndung des Versicherungsvertrags zu beweisen, also namentlich das Bestehen eines Versicherungsvertrags, den Eintritt des Versicherungsfalls und den Umfang des Anspruchs. Den Versicherer trifft die Beweislast fÃ¼r Tatsachen, die ihn zu einer KÃ¼rzung oder Verweigerung der vertraglichen Leistung gegenÃ¼ber dem Anspruchsberechtigten berechtigen oder die den Versicherungsvertrag gegenÃ¼ber dem Anspruchsberechtigten unverbindlich machen (vgl. zum Ganzen BGE 130 III 323 Erw. 3.1). Sobald das Gericht vom Beweisergebnis Ã¼berzeugt ist, wird die Beweislastverteilung gegenstandslos (BGE 118 II 147 Erw. 3a unten und 114 II 291 Erw. 2a Mitte).</w:t>
      </w:r>
    </w:p>
    <w:p>
      <w:r>
        <w:t>1.5 Art. 8 ZGB schreibt dem Gericht indes nicht vor, mit welchen Mitteln Beweise zu erheben und wie sie zu wÃ¼rdigen sind (BGE 122 III 219 Erw. 3c S. 223). Art. 8 ZGB schliesst insbesondere auch die antizipierte BeweiswÃ¼rdigung nicht aus. GemÃ¤ss Art. 85 Abs. 2 VAG und Â§ 23 Abs. 1 GSVGer gilt die freie BeweiswÃ¼rdigung. Es bleibt dem Gericht daher unbenommen, von beantragten Beweiserhebungen deshalb abzusehen, weil es sie zum Vornherein nicht fÃ¼r geeignet hÃ¤lt, die behaupteten Tatsachen zu beweisen, oder weil es seine Ãberzeugung bereits aus anderen Beweisen gewonnen hat und davon ausgeht, dass weitere AbklÃ¤rungen am massgeblichen Beweisergebnis nichts mehr zu Ã¤ndern vermÃ¶chten (BGE 122 III 223 Erw. 3c mit Hinweisen).</w:t>
      </w:r>
    </w:p>
    <w:p>
      <w:r>
        <w:t>1.6 Da der Nachweis rechtsbegrÃ¼ndender Tatsachen im Bereich des Versicherungs-vertrags regelmÃ¤ssig mit Schwierigkeiten verbunden ist, geniesst der beweis-pflichtige Anspruchsberechtigte insofern eine Beweiserleichterung, als er in der Regel nur eine Ã¼berwiegende Wahrscheinlichkeit fÃ¼r das Bestehen des geltend gemachten Versicherungsanspruchs darzutun hat. Allerdings kann der Versicherer im Rahmen des Gegenbeweises Indizien geltend machen, welche die GlaubwÃ¼rdigkeit des Ansprechers erschÃ¼ttern oder erhebliche Zweifel an seinen Schilderungen erwecken. Gelingt der Gegenbeweis, dÃ¼rfen die vom Anspruchs-berechtigten behaupteten Tatsachen nicht als Ã¼berwiegend wahrscheinlich gemacht und damit nicht als bewiesen anerkannt werden. Der Hauptbeweis ist vielmehr gescheitert (BGE 130 III 326 Erw. 3.4 mit Hinweis). Dieser dem Versicherer obliegende Gegenbeweis besteht indes nicht im strikten Beweis des Gegenteils, sondern bloss im BegrÃ¼nden von Zweifeln an der Richtigkeit der Sachdarstellung des hauptbeweisbelasteten Versicherungsnehmers. Je erhebli-cher die von ihm geweckten Zweifel an der Version des Versicherungsnehmers, desto hÃ¶her sind die Beweisanforderungen an dessen Sachdarstellung (Urteil des Bundesgerichts in Sachen X.-Bank vom 15. Februar 2001, 5C.146/2000, Erw. 4b mit Hinweisen).</w:t>
      </w:r>
    </w:p>
    <w:p>
      <w:r>
        <w:t>1.7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1.8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w:t>
      </w:r>
    </w:p>
    <w:p>
      <w:r>
        <w:rPr>
          <w:b/>
        </w:rPr>
        <w:t>E. 2.1</w:t>
      </w:r>
    </w:p>
    <w:p>
      <w:r>
        <w:t>GemÃ¤ss Versicherungspolice Nr. 02-116-282-373 (Urk. 11/2) wurde ein Ver-sicherungsbeginn am 1. Januar 2006 und ein Versicherungsablauf am 31. De-zember 2008 vereinbart. Anwendbar sind die Allgemeinen Vertragsbedingungen (AVB) Ausgabe 01.2004 (Urk. 11/2 S. 2; Urk. 11/3). Die Leistungsdauer betrÃ¤gt 730 Tage, die LeistungshÃ¶he 90 %, die Wartefrist 90 Tage (Urk. 11/2 S. 3).</w:t>
      </w:r>
    </w:p>
    <w:p>
      <w:r>
        <w:rPr>
          <w:b/>
        </w:rPr>
        <w:t>E. 2.2</w:t>
      </w:r>
    </w:p>
    <w:p>
      <w:r>
        <w:t>GemÃ¤ss Art. 3.1 AVB ist Krankheit jede BeeintrÃ¤chtigung der kÃ¶rperlichen oder geistigen Gesundheit, die nicht Folge eines Unfalles ist und die eine medizinische Untersuchung oder Behandlung erfordert oder eine ArbeitsunfÃ¤higkeit zur Folge hat. Leistungsvoraussetzung ist eine Ã¤rztlich bestÃ¤tigte ArbeitsunfÃ¤higkeit von mindestens 25 % (Art. 15.3 AVB).</w:t>
      </w:r>
    </w:p>
    <w:p>
      <w:r>
        <w:t>3.Â Â Â Â Â Â</w:t>
      </w:r>
    </w:p>
    <w:p>
      <w:r>
        <w:t>3.1 Streitig und zu prÃ¼fen ist, ob die Beklagte zu Recht die Taggeldleistungen per 31. Juli 2007 einstellte. Zur Beantwortung dieser Frage ist anhand der medizinischen Akten zu prÃ¼fen, ob und in welchem Ausmass die KlÃ¤gerin ab diesem Zeitpunkt arbeitsfÃ¤hig war.</w:t>
      </w:r>
    </w:p>
    <w:p>
      <w:r>
        <w:t>Nicht mehr strittig ist die Frage der Wartefrist und damit der Taggeldleistungen vom 1. Januar 2007 bis und mit 3. Februar 2007 (vgl. Ziff. 1 der KlageantrÃ¤ge; Urk. 1; und Urk. 34 S. 2).</w:t>
      </w:r>
    </w:p>
    <w:p>
      <w:r>
        <w:t>3.2 Die KlÃ¤gerin machte geltend, sie sei im Zeitraum vom 1. August 2007 bis und mit 16. MÃ¤rz 2008, eventualiter 31. Januar 2008, zu 100 % arbeitsunfÃ¤hig gewesen. Vom 17. MÃ¤rz 2008 bis und mit 14. April 2008 habe die ArbeitsunfÃ¤higkeit 50 % betragen. FÃ¼r diesen Zeitraum seien Taggelder zu leisten; auf das Gutachten von Dr. med. Z.___ kÃ¶nne mangels SchlÃ¼ssigkeit und Korrektheit nicht abgestellt werden (Urk. 1 S. 11 ff.). Zudem habe die Beklagte ohne Verschulden der KlÃ¤gerin monatelang zugewartet, bis sie die KlÃ¤gerin habe begutachten lassen. Der Gutachter habe deshalb rÃ¼ckwirkend eine EinschÃ¤tzung vornehmen mÃ¼ssen, was sich ebenfalls auf die QualitÃ¤t des Gutachtens auswirke. Die Begutachtung habe knapp zwei Stunden gedauert; es seien keinerlei Tests durchgefÃ¼hrt worden und das Gutachten enthalte Unwahrheiten (Urk. 28 S. 7 ff.).</w:t>
      </w:r>
    </w:p>
    <w:p>
      <w:r>
        <w:t>3.3 Dem hielt die Beklagte entgegen, die KlÃ¤gerin habe ihren Taggeldanspruch erst am 10. Mai 2007 geltend gemacht. Deren HausÃ¤rztin sei davon ausgegangen, dass die KlÃ¤gerin ab dem 1. August 2007 wieder voll arbeiten kÃ¶nne. Dr. Z.___ habe in seinem Gutachten eine vollstÃ¤ndige ArbeitsfÃ¤higkeit attestiert. Dieses Gutachten sei fundiert und nachvollziehbar und das vorliegend einzige taugliche Beweismittel. Daraus ergebe sich, dass die KlÃ¤gerin in der angestammten TÃ¤tigkeit als Angestellte eines TreuhandbÃ¼ros nicht arbeitsunfÃ¤hig sei, sondern krankheitsfremde Faktoren beteiligt seien (Urk. 21 S. 3 ff.).</w:t>
      </w:r>
    </w:p>
    <w:p>
      <w:r>
        <w:rPr>
          <w:b/>
        </w:rPr>
        <w:t>E. 4.1</w:t>
      </w:r>
    </w:p>
    <w:p>
      <w:r>
        <w:t>Bei den Akten liegen drei ArbeitsunfÃ¤higkeitsatteste, ausgestellt durch Dr. med. A.___, Allgemeinmedizin FMH, wonach die KlÃ¤gerin vom 6. November 2006 bis 13. Mai 2007 infolge Krankheit zu 100 % arbeitsunfÃ¤hig sei (Urk. 2/7/1). Mit Bericht vom 31. Mai 2007 zuhanden der Beklagten hielt Dr. A.___ fest, die Symptome seien ab September und Oktober 2006 aufgetreten. Hinsichtlich der Anamnese notierte Dr. A.___ Ârespiratorische Infekte, Burnout, MÃ¼digkeit, Appetitlosigkeit, Gewichtsverlust, Psychotherapie, Antidepressiva, Helicobacter-Eradikation bei Ulcus duodeniÂ. Aktuell nÃ¤hmen Leistung und Gewicht wieder langsam zu, die Prognose sei gut. Als nicht-medizinische GrÃ¼nde mit Einfluss auf die ArbeitsfÃ¤higkeit nannte Dr. A.___ ein Burnout bei Mobbing am Arbeitsplatz. Aktuell unterziehe sich die KlÃ¤gerin einer Psychotherapie und nehme Antidepressiva. Sie sei seit 6. November 2006 zu 100 % arbeitsunfÃ¤hig (Urk. 2/8 S. 1). Es kÃ¶nne ab 1. August 2007 mit einer Wiederaufnahme der TÃ¤tigkeit zu 100 % gerechnet werden. Dr. A.___ fÃ¼hrte weiter aus, die KlÃ¤gerin habe ihre Stelle gekÃ¼ndigt und sei in dieser Zeit erkrankt. Seit dem 1. Januar 2007 sei sie stellenlos. Der Arbeitgeber habe die Anmeldung bei der Beklagten massiv hinausgezÃ¶gert. Die KlÃ¤gerin sei zur Zeit ohne Einkommen. Auch im Hinblick auf baldige Genesung sei Dr. A.___ der Beklagten um eine baldige Auszahlung der Taggelder sehr verbunden (Urk. 2/8 S. 2).</w:t>
      </w:r>
    </w:p>
    <w:p>
      <w:r>
        <w:t>Am 11. Mai 2007 attestierte Dr. A.___ eine vollstÃ¤ndige ArbeitsunfÃ¤higkeit bis 17. Juni 2007 (Urk. 2/10/2) und am 8. Juni 2007 verlÃ¤ngerte Dr. A.___ die vollstÃ¤ndige ArbeitsunfÃ¤higkeit bis 30. Juni 2007 (Urk. 2/12/2). Sodann attestierte Dr. A.___ eine vollstÃ¤ndige ArbeitsunfÃ¤higkeit bis 31. Juli 2007 (Urk. 2/13/2), bis 30. September 2007 (Urk. 2/14/2), bis 31. Oktober 2007 (Urk. 2/15/2), bis 30. November 2007 (Urk. 2/16/2) und bis 31. Dezember 2007 (Urk. 2/17/2). Am 4. Januar 2008 wurde wiederum eine 100%ige ArbeitsunfÃ¤higkeit attestiert (Urk. 2/19), in der Folge wurde dies bis 16. MÃ¤rz 2008 verlÃ¤ngert. Ab 17. MÃ¤rz bis 14. April 2008 attestierte Dr. A.___ eine ArbeitsunfÃ¤higkeit von 50 % (Urk. 2/21).</w:t>
      </w:r>
    </w:p>
    <w:p>
      <w:r>
        <w:t>Mit Schreiben vom 22. Juni 2007 hatte Dr. A.___ festgehalten, dass sich die LeistungsfÃ¤higkeit der KlÃ¤gerin nach einer relativ stabilen Phase erneut verschlechtert habe, es seien wieder Nausea und Diarrhoe aufgetreten, zudem eine intermittierende SchlafstÃ¶rung. Es liege eine ausgeprÃ¤gte, hartnÃ¤ckige Burnout-Situation vor. Die KlÃ¤gerin sei in psychotherapeutischer Behandlung. Ein Arbeitsbeginn per 1. August 2007 sei unrealistisch (Urk. 2/18).</w:t>
      </w:r>
    </w:p>
    <w:p>
      <w:r>
        <w:t>Am 19. November 2007 fÃ¼hrte Dr. A.___ aus, dass die KlÃ¤gerin weiterhin vollstÃ¤ndig arbeitsunfÃ¤hig sei. Aufgrund der psychotherapeutischen Behandlung und der neusten Erkenntnisse mÃ¼sse von einer posttraumatischen BelastungsstÃ¶rung ausgegangen werden. Dieses Krankheitsbild sei oft mit einer lÃ¤ngeren Behandlungs- und Heilungsdauer verbunden. Die KlÃ¤gerin sei jedoch sehr motiviert; voraussichtlich sei sie ab 1. Januar 2008 zu 50 %, eventuell auch zu 100 % arbeitsfÃ¤hig (Urk. 2/25).</w:t>
      </w:r>
    </w:p>
    <w:p>
      <w:r>
        <w:rPr>
          <w:b/>
        </w:rPr>
        <w:t>E. 4.2</w:t>
      </w:r>
    </w:p>
    <w:p>
      <w:r>
        <w:t>Dr. med. C.___, Facharzt FMH fÃ¼r Gastroenterologie und Innere Medizin, diagnostizierte mit Bericht vom 27. April 2007 (Urk. 2/39) ein Ulcus duodeni, eine Helicobacter pylori - Gastritis, eine Lactoseintoleranz und einen G-6-Phosphatdehydrogenasemangel. UrsÃ¤chlich fÃ¼r die abdominale Beschwerdesymptomatik sei ein florides Ulcus duodeni bei positivem Helicobacter-Nachweis, zusÃ¤tzlich bestehe ein Laktasemangel, der eine DiÃ¤tberatung erfordere (Urk. 2/39 S. 1 f.).</w:t>
      </w:r>
    </w:p>
    <w:p>
      <w:r>
        <w:rPr>
          <w:b/>
        </w:rPr>
        <w:t>E. 4.3</w:t>
      </w:r>
    </w:p>
    <w:p>
      <w:r>
        <w:t>B.___, Psychotherapeutin SPV, stellte mit Bericht vom 9. Januar 2008 (Urk. 2/40 = Urk. 22/6) die Diagnose einer posttraumatischen BelastungsstÃ¶rung (ICD-10 F43.1) und einer mittelgradigen depressiven Episode mit somatischem Syndrom (ICD-10 F32.11). Sie erachte es als der Sache dienlich, als behandelnde Therapeutin der Krankentaggeldversicherung einen Bericht zukommen zu lassen mit der Bitte um Effizienz bezÃ¼glich Ãberweisung der ausstehenden Taggelder.</w:t>
      </w:r>
    </w:p>
    <w:p>
      <w:r>
        <w:t>Die KlÃ¤gerin sei seit Dezember 2006 in psychotherapeutischer Behandlung. Vorausgegangen sei ein Ã¼ber viele Monate andauerndes Mobbing. Die KlÃ¤gerin zeige eine erhÃ¶hte psychische und physische VulnerabilitÃ¤t. AusgelÃ¶st durch die sehr schmerzliche Mobbingerfahrung sei ihre Biographie ins Rutschen geraten, so dass sie zeitweilig keine StabilitÃ¤t mehr habe und unter flashbacks leide. Der Zustand ihrer InstabilitÃ¤t werde zusÃ¤tzlich erschwert, weil die krankheitsbedingten, administrativ notwendigen Schritte nicht zum erwarteten Resultat fÃ¼hrten. ErfahrungsgemÃ¤ss handle es sich um eine Genesungsphase von zwei bis vier Jahren. In den psychotherapeutischen Sitzungen zeige sich die KlÃ¤gerin motiviert, gesund zu werden (Urk. 2/40).</w:t>
      </w:r>
    </w:p>
    <w:p>
      <w:r>
        <w:rPr>
          <w:b/>
        </w:rPr>
        <w:t>E. 4.4</w:t>
      </w:r>
    </w:p>
    <w:p>
      <w:r>
        <w:t>Dr. med. Z.___, Facharzt fÃ¼r Psychiatrie und Psychotherapie, diagnostizierte in seinem am 13. Februar 2008 erstatteten Gutachten (Urk. 2/38) eine remittierte AnpassungsstÃ¶rung mit trauriger Verstimmung (ICD-10 F43.2), SpÃ¤therbst 2006 bis Mitte 2007 (Urk. 2/38 S. 10). Im Jahr 2006 sei es zu einer schwierigen Situation am Arbeitsplatz gekommen, die zunÃ¤chst mit Mehrarbeit bei der betrieblichen Umstellung und in der Folge mit einer ÂMobbingsituationÂ zu beschreiben sei. Zu diesem Zeitpunkt habe keine primÃ¤r psychische StÃ¶rung bestanden. Durch die Situation am Arbeitsplatz sei die KlÃ¤gerin erheblich belastet gewesen und die Beschwerden, beispielsweise SchlafstÃ¶rungen, Bauchschmerzen, gastrointestinale und urogenitale Symptome, hÃ¤tten nachvollziehbar zugenommen. Schliesslich sei bis Sommer 2007 eine Ã¤rztlich bescheinigte ArbeitsunfÃ¤higkeit anerkannt worden, wobei bereits aus dem Bericht von Dr. A.___ vom 31. Mai 2007 deutlich ersichtlich gewesen sei, dass nicht eine primÃ¤r psychische StÃ¶rung fÃ¼r die Verminderung der ArbeitsfÃ¤higkeit ursÃ¤chlich gewesen sei. Dr. A.___ habe von einem Burnout und MÃ¼digkeit sowie einer kÃ¶rperlichen Symptomatik berichtet und nicht-medizinische GrÃ¼nde als die ArbeitsfÃ¤higkeit beeinflussend erachtet. Auch die weiteren genannten Fakten wÃ¼rden keinen Hinweis auf eine eigenstÃ¤ndige psychische StÃ¶rung ergeben: Schwindel, Durchfall, intermittierende SchlafstÃ¶rungen, die Burnout-Situation und die positive Motivation der KlÃ¤gerin, sich wieder auf dem Arbeitsmarkt zu integrieren, sowie die laufende psychotherapeutische Behandlung liessen nicht hinreichend auf eine psychische StÃ¶rung schliessen. Vielmehr ergebe beispielsweise die grosse Motivation, wieder zu arbeiten, einen Hinweis auf krankheitsfremde Faktoren, so zum Beispiel der Umstand, nicht die gewÃ¼nschte Stelle gefunden oder das Arbeitszeugnis der frÃ¼heren Arbeitgeberin erst im Januar 2008 erhalten zu haben (Urk. 2/38 S. 10 f.).</w:t>
      </w:r>
    </w:p>
    <w:p>
      <w:r>
        <w:t>Die psychotherapeutische Behandlung sei im Dezember 2006 begonnen worden. Die Therapeutin habe bei der KlÃ¤gerin kindliche Traumatisierungen, belastende Faktoren aus der Jugendzeit und auch traumatisierende Auseinandersetzungen mit den Eltern zu Tage gefÃ¶rdert und darauf hin die Diagnose einer posttraumatischen BelastungsstÃ¶rung (ICD-10 F43.1) gestellt, was nicht nachvollziehbar sei. Eine solche StÃ¶rung trete nach gravierenden Ereignissen wie beispielsweise dem Erleben von TodesfÃ¤llen bei Kriegshandlungen oder Naturkatastrophen in unmittelbarer situativer NÃ¤he nach wenigen Tagen, Wochen oder Monaten auf. Die durch den psychotherapeutischen Prozess nun aufgetretenen Erinnerungen der KlÃ¤gerin stÃ¼nden nicht in Beziehung zum eigenstÃ¤ndigen Krankheitsbild einer posttraumatischen BelastungsstÃ¶rung. Die psychotherapeutische Arbeit als solche, die die KlÃ¤gerin seit Ende 2006 Ã¼ber das ganze Jahr 2007 und anhaltend leiste, sei jedoch nicht als krankheitswertig einzuschÃ¤tzen und begrÃ¼nde aus versicherungspsychiatrischer Sicht keine andauernde Minderung ihrer ArbeitsfÃ¤higkeit. Insofern sei aus versicherungspsychiatrischer Sicht auch die Angabe der Therapeutin, es handle sich erfahrungsgemÃ¤ss um eine Genesungsphase von zwei bis vier Jahren, nicht nachvollziehbar (Urk. 2/38 S. 11 f.).</w:t>
      </w:r>
    </w:p>
    <w:p>
      <w:r>
        <w:t>Hinsichtlich der ebenfalls von der behandelnden Therapeutin gestellten Diagnose einer mittelgradigen depressiven Episode mit somatischem Syndrom (ICD-10 F32.11) sei anzumerken, dass weder aus den vorliegenden Unterlagen der FachÃ¤rztin fÃ¼r Allgemeinmedizin noch aus dem Bericht der Psychologin Hinweise auf eine durchgehend affektive Symptomatik im Sinne einer durchgehenden traurigen Verstimmung, eines Interessenverlustes, einer durchgehenden Antriebsminderung, die auf alle Bereiche des Lebens bezogen wÃ¤re, einer durchgehenden Appetitminderung oder eines andauernden LebensÃ¼berdrusses ersichtlich seien. Die KlÃ¤gerin selbst habe fÃ¼r die vergangenen Monate Ã¼ber keine derartige durchgehende depressive Symptomatik berichtet. Sie habe angegeben, in Bezug auf die berufliche TÃ¤tigkeit antriebsarm gewesen zu sein, sich jedoch insbesondere in den letzten Monaten sehr intensiv mit der LektÃ¼re von BÃ¼chern Ã¼ber psychologische Themen zu beschÃ¤ftigen, mehrere Stunden tÃ¤glich einer ComputertÃ¤tigkeit nachzugehen und Zeitschriften und Nachrichten im Internet zu studieren. Der Appetitverlust im FrÃ¼hjahr 2007, der allerdings auch mit einer MagenschleimhautentzÃ¼ndung in Verbindung gebracht werden kÃ¶nne, habe zu einem Gewichtsverlust von 4-5 kg gefÃ¼hrt. Nach einer DiÃ¤tberatung sowie einem Aufenthalt in einem Wellnesshotel im Sommer 2007 habe die KlÃ¤gerin wieder ihr gewohntes Gewicht erreicht (Urk. 2/38 S. 12).</w:t>
      </w:r>
    </w:p>
    <w:p>
      <w:r>
        <w:t>Zu keinem Zeitpunkt habe sie eine fachÃ¤rztliche psychiatrische Behandlung wahrgenommen, was bei einer ÂausgeprÃ¤gterenÂ depressiven Episode durchaus indiziert gewesen wÃ¤re. Es dÃ¼rfe jedoch rÃ¼ckblickend aus versicherungspsychiatrischer Sicht davon ausgegangen werden, dass eine derartige eigenstÃ¤ndige Erkrankung nicht vorgelegen habe, sondern dass die KlÃ¤gerin vielmehr im Zuge der KÃ¼ndigung und der Psychotherapie eine reaktive traurige Verstimmung entwickelt habe, der kein andauernder eigenstÃ¤ndiger Krankheitswert eingerÃ¤umt werde. Am ehesten sei von einer AnpassungsstÃ¶rung mit trauriger Verstimmung fÃ¼r den Zeitraum zwischen SpÃ¤therbst 2006 und FrÃ¼hjahr 2007 auszugehen (Urk. 2/38 S. 12).</w:t>
      </w:r>
    </w:p>
    <w:p>
      <w:r>
        <w:t>Die behandelnde Allgemeinmedizinerin sei mit Bericht vom 31. Mai 2007 von einer langsam zunehmenden LeistungsfÃ¤higkeit der KlÃ¤gerin und einer 100%igen Wiederaufnahme der Arbeit ab 1. August 2007 ausgegangen. FÃ¼r das erneute Bescheinigen einer vollen ArbeitsunfÃ¤higkeit nach diesem Zeitpunkt seien aus versicherungspsychiatrischer Sicht in WÃ¼rdigung der vorliegenden Unterlagen und der aktuellen persÃ¶nlichen Untersuchung Ã¼berwiegend krankheitsfremde Faktoren anzunehmen. Insbesondere sei eine laufende Psychotherapie, die frÃ¼here Traumatisierungen aufdecke, keine hinreichende BegrÃ¼ndung fÃ¼r die Nichtwiederaufnahme einer ArbeitstÃ¤tigkeit. Es dÃ¼rften vielmehr krankheitsfremde, konstellative Faktoren angenommen werden, indem die KlÃ¤gerin keine ihrem Ausbildungsniveau und ihren Qualifikationen entsprechende TÃ¤tigkeit gefunden habe und auch im Zuwarten mit der Wiederaufnahme einer TÃ¤tigkeit von ihrer behandelnden Ãrztin und der betreuenden Psychologin unterstÃ¼tzt worden sei. In diesem Fall sei es nicht das alleinige Verschulden der KlÃ¤gerin, im Vertrauen auf die Bescheinigung der vollen ArbeitsunfÃ¤higkeit nicht mit ganzer Motivation die Wiederaufnahme der ArbeitstÃ¤tigkeit verfolgt zu haben. Gleichwohl kÃ¶nne keine eigenstÃ¤ndige psychische Krankheit abgeleitet werden, die nach Sommer 2007 eine andauernde ArbeitsunfÃ¤higkeit von 20 % oder mehr begrÃ¼ndet hÃ¤tte (Urk. 2/38 S. 12 f.).</w:t>
      </w:r>
    </w:p>
    <w:p>
      <w:r>
        <w:rPr>
          <w:b/>
        </w:rPr>
        <w:t>E. 5</w:t>
      </w:r>
    </w:p>
    <w:p>
      <w:r>
        <w:t>5.1Â Â Â Â  Die von Dr. A.___ ausgestellten ArbeitsunfÃ¤higkeitsatteste (Urk. 2/7/1; Urk. 2/10/2; Urk. 2/12/2; Urk. 2/13/2; Urk. 2/14/2; Urk. 2/15/2; Urk. 2/16/2; Urk. 2/17/2; Urk. 2/19; Urk. 2/21) vermÃ¶gen fÃ¼r die hier interessierende Frage nach einer medizinisch begrÃ¼ndeten ArbeitsunfÃ¤higkeit Ã¼ber den 31. Juli 2007 hinaus nur wenig Aufschluss zu geben, da sie den praxisgemÃ¤ssen Anforderungen an einen Arztbericht (vgl. vorstehend Erw. 1.7) nicht genÃ¼gen.</w:t>
      </w:r>
    </w:p>
    <w:p>
      <w:r>
        <w:t>Dr. A.___ hielt mit Bericht vom 31. Mai 2007 fest, dass Leistung und Gewicht der KlÃ¤gerin aktuell wieder langsam zunÃ¤hmen und die Prognose gut sei. Das von ihr festgestellte Burn-out bei Mobbing am Arbeitsplatz sei ein nicht-medizinischer Grund, welcher Einfluss auf die ArbeitsfÃ¤higkeit habe (Urk. 2/8 S. 1). Letzteres ist nachvollziehbar, ist das Burnout-Syndrom doch unter ICD-10 Z.73.0 und damit in der Kategorie "Probleme verbunden mit Schwierigkeiten bei der LebensbewÃ¤ltigung" aufgefÃ¼hrt und gehÃ¶rt damit zu den Faktoren, die den Gesundheitszustand beeinflussen und zur Inanspruchnahme von Gesundheitsdiensten fÃ¼hren (ICD-10 Z.00-/99), denen jedoch kein versicherungsmedizinischer Krankheitswert zukommt. Die Z-Kategorisierung ist fÃ¼r FÃ¤lle vorgesehen, in denen Sachverhalte als ÂDiagnosenÂ oder ÂProblemeÂ angegeben sind, die nicht als Krankheit, Verletzung oder Ã¤ussere Ursache unter den Kategorien ICD-10 A00-Y89 klassifizierbar sind. Dies, wenn irgendwelche UmstÃ¤nde oder Probleme vorliegen, die den Gesundheitszustand einer Person beeinflussen, an sich aber keine bestehende Krankheit oder SchÃ¤digung sind (ICD-10 Band 1 Version 1.3, Gesamtausgabe Ãsterreich-Schweiz-Deutschland, Kapitel XXI, S. 1239).</w:t>
      </w:r>
    </w:p>
    <w:p>
      <w:r>
        <w:t>GestÃ¼tzt auf diesen Bericht leistete die Beklagte Taggelder bis 31. Juli 2007 (vgl. Urk. 2/11). Soweit Dr. A.___ nach diesem Zeitpunkt eine andauernde vollstÃ¤ndige ArbeitsunfÃ¤higkeit der KlÃ¤gerin postulierte, so vermag dies nicht zu Ã¼berzeugen: Am 22. Juni 2007 (Urk. 2/18) verwies Dr. A.___ diesbezÃ¼glich auf Nausea, Diarrhoe und eine intermittierende SchlafstÃ¶rung, was an sich keine ArbeitsunfÃ¤higkeit zu begrÃ¼nden vermag, desgleichen die psychotherapeutische Behandlung. Zudem verwies Dr. A.___ - entgegen ihrer frÃ¼heren Darstellung - nun zur BegrÃ¼ndung der anhaltenden ArbeitsunfÃ¤higkeit auf das Burn-out, was aus den vorgenannten GrÃ¼nden nicht schlÃ¼ssig ist. Das Schreiben vom 22. Juni 2007 entspricht mangels konkreter Diagnose sowie Anamnese- und Befunderhebung wie auch mangels Nachvollziehbarkeit den praxisgemÃ¤ssen Anforderungen an einen Arztbericht (vgl. vorstehend Erw. 1.7) nicht. Dies gilt, aus den gleichen GrÃ¼nden, auch fÃ¼r den Bericht vom 19. November 2007 (Urk. 2/25). Es liegt die Vermutung nahe, dass Dr. A.___ aufgrund ihrer Vertrauensstellung als behandelnde HausÃ¤rztin eher zugunsten ihrer Patientin urteilte (vgl. vorstehend Erw. 1.8). Dies insbesondere, als sich Dr. A.___ auch zugunsten der KlÃ¤gerin fÃ¼r eine Auszahlung der Taggelder einsetzte und geltend machte, dies sei der Genesung zutrÃ¤glich (vgl. Urk. 2/8 S. 2; Urk. 2/25).</w:t>
      </w:r>
    </w:p>
    <w:p>
      <w:r>
        <w:rPr>
          <w:b/>
        </w:rPr>
        <w:t>E. 5.2</w:t>
      </w:r>
    </w:p>
    <w:p>
      <w:r>
        <w:t>Dr. C.___ Ã¤usserte sich nicht zur ArbeitsfÃ¤higkeit der BeschwerdefÃ¼hrerin, Â Â Â Â Â Â Â  bestÃ¤tigte aber die somatisch bedingte abdominale Beschwerdesymptomatik Â Â Â Â Â  (Bericht vom 27. April 2007; Urk. 2/39).</w:t>
      </w:r>
    </w:p>
    <w:p>
      <w:r>
        <w:rPr>
          <w:b/>
        </w:rPr>
        <w:t>E. 5.3</w:t>
      </w:r>
    </w:p>
    <w:p>
      <w:r>
        <w:t>Psychotherapeutin B.___ diagnostizierte ohne Angabe von Anamnese, Â Â Â  Befunden oder einer BegrÃ¼ndung eine posttraumatische BelastungsstÃ¶rung Â Â Â Â Â Â  (ICD-10 F43.1). Dies ist nicht nachvollziehbar, mÃ¼ssen dabei die Betroffenen Â Â Â Â Â Â Â Â  doch einem Ereignis von katastrophalem Ausmass oder aussergewÃ¶hnlicher Â Â Â Â  Bedrohung ausgesetzt gewesen sein, das nahezu bei jedem eine tiefgreifende Â Â Â Â  Verzweiflung auslÃ¶sen wÃ¼rde. Hierzu gehÃ¶ren eine durch Naturereignisse oder Â Â Â Â Â Â Â  von Menschen verursachte Katastrophe, eine Kampfhandlung, ein schwerer Â Â Â Â  Unfall oder Zeuge des gewaltsamen Todes anderer oder selbst Opfer von Â  Folterung, Terrorismus, Vergewaltigung oder anderer Verbrechen zu sein Â Â Â Â Â Â Â Â  (Internationale Klassifikation psychischer StÃ¶rungen, ICD-10 Kapitel V (F), 5. Â Â Â  Auflage 2005, F43.1). FÃ¼r ein solches Ereignis sind vorliegend keine Anzeichen Â  ersichtlich, insbesondere stellt Mobbing kein Ereignis von diesem Ausmass dar.</w:t>
      </w:r>
    </w:p>
    <w:p>
      <w:r>
        <w:t>Auch die Diagnose einer mittelgradigen depressiven Episode mit somatischem Syndrom (ICD-10 F32.11) ist in keiner Weise belegt oder begrÃ¼ndet. Psychotherapeutin B.___ verband zudem in fachlich und therapeutisch fragwÃ¼rdiger Weise die von ihr festgestellte InstabilitÃ¤t der KlÃ¤gerin mit dem Erfolg der TaggeldbemÃ¼hungen (vgl. Urk. 2/40) und trat nach Lage der Akten mit der KlÃ¤gerin zudem in ein Ã¼ber das Ã¼bliche Mass der Therapie hinausgehendes VertrauensverhÃ¤ltnis, indem sie der KlÃ¤gerin in finanziellen Belangen behilflich war (vgl. Urk. 15 S. 2 Ziff. II 1. in Verbindung mit Urk. 16/1). DiesbezÃ¼glich ist auf die Erfahrungstatsache zu verweisen, dass behandelnde SpezialÃ¤rzte, ebenso wie HausÃ¤rzte, mitunter im Hinblick auf ihre auftragsrechtliche Vertrauensstellung im Zweifel eher zu Gunsten ihrer Patienten aussagen (BGE 125 V 353 Erw. 3b/cc, BGE 122 V 160 Erw. 1c, Urteil des EidgenÃ¶ssischen Ver-sicherungsgerichts in Sachen B. vom 7. April 2006; I 750/05 Erw. 2.4.1).</w:t>
      </w:r>
    </w:p>
    <w:p>
      <w:r>
        <w:t>Insgesamt vermag die Beurteilung durch Psychotherapeutin B.___ den praxisgemÃ¤ssen Anforderungen an einen Arztbericht nicht zu genÃ¼gen, weshalb darauf nicht abgestellt werden kann.</w:t>
      </w:r>
    </w:p>
    <w:p>
      <w:r>
        <w:t>5.4Â Â Â Â  Dr. Z.___ berÃ¼cksichtigte und diskutierte in seinem Gutachten vom 13. Februar 2008 (Urk. 2/38) die vorhandenen Akten, erhob eigene Befunde und begrÃ¼ndete in nachvollziehbarer und schlÃ¼ssiger Weise seine Diagnose der remittierten AnpassungsstÃ¶rung mit trauriger Verstimmung. Dieses Gutachten entspricht sÃ¤mtlichen praxisgemÃ¤ssen Beweisanforderungen, weshalb vollumfÃ¤nglich darauf verwiesen werden kann. Insbesondere legte Dr. Z.___ mit ausfÃ¼hrlicher BegrÃ¼ndung dar, weshalb mindestens ab dem 1. August 2007 - und schon vorher - keine eigenstÃ¤ndige psychische StÃ¶rung von Krankheitswert vorgelegen hatte, und weshalb auf die Berichte von Dr. A.___ und der Therapeutin B.___ nicht abgestellt werden kÃ¶nne. Dass Letzteres zutreffend ist, wurde vorstehend dargelegt. Im Ãbrigen erlaubte die Aktenlage es Dr. Z.___ entgegen der Ansicht der KlÃ¤gerin durchaus, eine nachtrÃ¤gliche Beurteilung ihres Gesundheitszustandes und ihrer ArbeitsfÃ¤higkeit vorzunehmen. Auch vermÃ¶gen allfÃ¤llige Sachverhaltsabweichungen - sofern sie denn tatsÃ¤chlich bestehen sollten - die Schlussfolgerungen von Dr. Z.___ nicht zu entkrÃ¤ften. Demzufolge vermag die KlÃ¤gerin die geltend gemachte, einen Versicherungsanspruch begrÃ¼ndende ArbeitsunfÃ¤higkeit fÃ¼r die Zeit nach dem 31. Juli 2007 auf Grund der Aktenlage nicht mit dem Beweisgrad der Ã¼berwiegenden Wahrscheinlich darzutun. Die Folgen dieser Beweislosigkeit hat die KlÃ¤gerin zu tragen.</w:t>
      </w:r>
    </w:p>
    <w:p>
      <w:r>
        <w:rPr>
          <w:b/>
        </w:rPr>
        <w:t>E. 6.1</w:t>
      </w:r>
    </w:p>
    <w:p>
      <w:r>
        <w:t>Zusammenfassend ist festzuhalten, dass die Beklagte zu Recht gestÃ¼tzt auf das Gutachten von Dr. Z.___ vom 13. Februar 2008 die Taggeldleistungen per 31. Juli 2007 einstellte. Weitere AbklÃ¤rungen sind nicht zu treffen.</w:t>
      </w:r>
    </w:p>
    <w:p>
      <w:r>
        <w:t>Dies fÃ¼hrt zur Abweisung der Klage.</w:t>
      </w:r>
    </w:p>
    <w:p>
      <w:r>
        <w:rPr>
          <w:b/>
        </w:rPr>
        <w:t>E. 6.2</w:t>
      </w:r>
    </w:p>
    <w:p>
      <w:r>
        <w:t>Nach Â§ 34 Abs. 1 GSVGer hat die obsiegende Partei Anspruch auf Ersatz der Parteikosten. Diese werden ohne RÃ¼cksicht auf den Streitwert nach der Bedeutung der Streitsache, der Schwierigkeit des Prozesses und dem Mass des Obsiegens bemessen (Â§ 34 Abs. 3 GSVGer). Eine Partei hat in der Regel aber nur Anspruch auf eine ProzessentschÃ¤digung, wenn sie anwaltlich vertreten ist. Einer unvertretenen Partei wird lediglich ausnahmsweise eine EntschÃ¤digung zugesprochen, nÃ¤mlich wenn sie sich Ã¼ber erhebliche Kosten ausweist oder einen sehr hohen, das Ã¼bliche Mass Ã¼bersteigenden Arbeitsaufwand gehabt hat (vgl. Urteil des Schweizerischen Bundesgerichts in Sachen B. vom 5. Oktober 2001, 5C.161/2001 mit Hinweisen).</w:t>
      </w:r>
    </w:p>
    <w:p>
      <w:r>
        <w:rPr>
          <w:b/>
        </w:rPr>
        <w:t>E. 6.3</w:t>
      </w:r>
    </w:p>
    <w:p>
      <w:r>
        <w:t>Die Beklagte ist nicht anwaltlich vertreten und ihre BemÃ¼hungen haben auch nicht das Mass dessen Ã¼berschritten, was Versicherer Ã¼blicherweise zur Besorgung ihrer Angelegenheiten auf sich zu nehmen haben. Der Beklagten, die ausdrÃ¼cklich einen entsprechenden Antrag gestellt hat (Urk. 10 S. 2, Urk. 21 S. 2), ist daher trotz ihres Obsiegens keine EntschÃ¤digung zuzusprechen.</w:t>
      </w:r>
    </w:p>
    <w:p>
      <w:r>
        <w:rPr>
          <w:b/>
        </w:rPr>
        <w:t>E. 6.4</w:t>
      </w:r>
    </w:p>
    <w:p>
      <w:r>
        <w:t>Festzuhalten bleibt mit Blick auf das Rechtsmittel, dass die KlÃ¤gerin Taggeldforderungen im Betrag von Fr. 61'362.-- oder von Fr. 46'368.-- geltend machte (Urk. 1 S. 2; Urk. 34 S. 2). Damit Ã¼bersteigt der Streitwert dieses Verfahrens jedenfalls Fr. 30'000.--.</w:t>
      </w:r>
    </w:p>
    <w:p>
      <w:r>
        <w:t>Das Gericht erkennt:</w:t>
      </w:r>
    </w:p>
    <w:p>
      <w:r>
        <w:t>1.Â Â Â Â Â Â Â Â  Die Klage wird abgewiesen.</w:t>
      </w:r>
    </w:p>
    <w:p>
      <w:r>
        <w:t>2.Â Â Â Â Â Â Â Â  Das Verfahren ist kostenlos.</w:t>
      </w:r>
    </w:p>
    <w:p>
      <w:r>
        <w:t>3.Â Â Â Â Â Â Â Â  Zustellung gegen Empfangsschein an:</w:t>
      </w:r>
    </w:p>
    <w:p>
      <w:r>
        <w:t>- RechtsanwÃ¤ltin Christina Stutz-Berger</w:t>
      </w:r>
    </w:p>
    <w:p>
      <w:r>
        <w:t>- CSS Versicherung AG</w:t>
      </w:r>
    </w:p>
    <w:p>
      <w:r>
        <w:t>- Bundesamt fÃ¼r Privatversicherungen</w:t>
      </w:r>
    </w:p>
    <w:p>
      <w:r>
        <w:t>4.Â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