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KK.2009.00004 vom 22. November 2010</w:t>
      </w:r>
    </w:p>
    <w:p>
      <w:r>
        <w:t>ZH Sozialversicherungsgericht, 2010-11-22, DE</w:t>
      </w:r>
    </w:p>
    <w:p>
      <w:r>
        <w:rPr>
          <w:b/>
        </w:rPr>
        <w:t xml:space="preserve">Quelle: </w:t>
      </w:r>
      <w:r>
        <w:t>https://mcp.opencaselaw.ch/entscheid/zh_sozialversicherungsgericht_KK.2009.00004</w:t>
      </w:r>
    </w:p>
    <w:p>
      <w:r>
        <w:t>FR: ZH_SOZIALVERSICHERUNGSGERICHT KK.2009.00004 du 22 novembre 2010</w:t>
      </w:r>
    </w:p>
    <w:p>
      <w:r>
        <w:t>IT: ZH_SOZIALVERSICHERUNGSGERICHT KK.2009.00004 del 22 novembre 2010</w:t>
      </w:r>
    </w:p>
    <w:p>
      <w:pPr>
        <w:pStyle w:val="Heading2"/>
      </w:pPr>
      <w:r>
        <w:t>Erwägungen</w:t>
      </w:r>
    </w:p>
    <w:p>
      <w:r>
        <w:rPr>
          <w:b/>
        </w:rPr>
        <w:t>E. 2</w:t>
      </w:r>
    </w:p>
    <w:p>
      <w:r>
        <w:t>2.1Â Â Â Â  Die freiwillige Taggeldversicherung nach Art. 67 ff. KVG bezweckt die Deckung des Erwerbsausfalles infolge von Krankheit, Unfall oder Mutterschaft, ist also eine reine Erwerbsausfallversicherung (Botschaft des Bundesrates Ã¼ber die Revision der Krankenversicherung vom 6. November 1991, BBI 1992 I S. 138; Eugster, Krankenversicherung, in: SBVR, Soziale Sicherheit, 2. Aufl., Rz. 1095 S. 773).</w:t>
      </w:r>
    </w:p>
    <w:p>
      <w:r>
        <w:t>2.2Â Â Â Â  Die Versicherten dÃ¼rfen bei Krankheit, Unfall oder Mutterschaft durch Leistungen der sozialen Krankenversicherung nicht Ã¼berentschÃ¤digt werden. FÃ¼r den Anspruch auf Taggelder reicht daher das Bestehen einer Versicherungsdeckung allein nicht aus; die versicherte Person muss bei ArbeitsunfÃ¤higkeit Ã¼berdies eine durch den Versicherungsfall bedingte finanzielle Einbusse ausweisen (Eugster, a.a.O., Rz. 1130 S. 786).</w:t>
      </w:r>
    </w:p>
    <w:p>
      <w:r>
        <w:t>Â Â Â Â Â Â Â Â  Im Falle von Arbeitslosigkeit sind zwei Fallkategorien zu unterscheiden: Bei einer Person, die nach Eintritt der Arbeitslosigkeit arbeitsunfÃ¤hig wird, ist - Gegenbeweis vorbehalten - zu prÃ¤sumieren, dass sie ohne Erkrankung nach wie vor arbeitslos wÃ¤re. Verliert die Person dagegen ihre Stelle durch KÃ¼ndigung zu einem Zeitpunkt, da sie bereits arbeitsunfÃ¤hig ist, kann sie die Vermutung fÃ¼r sich beanspruchen, dass sie eine ErwerbstÃ¤tigkeit ausÃ¼ben wÃ¼rde, wenn sie nicht erkrankt wÃ¤re. Die arbeitslose Person, die erkrankt, erleidet mangels VermittlungsfÃ¤higkeit (Art. 15 Abs. 1 des Bundesgesetzes Ã¼ber die obligatorische Arbeitslosenversicherung und die InsolvenzentschÃ¤digung, AVIG) einen krankheits- oder unfallbedingten Einkommensausfall im Umfang der entgangenen ArbeitslosenentschÃ¤digung. Dieser ist durch ein Taggeld der Krankenversicherung in der HÃ¶he der entgangenen ArbeitslosenentschÃ¤digung auszugleichen, sofern eine entsprechende Deckung vorhanden ist.</w:t>
      </w:r>
    </w:p>
    <w:p>
      <w:r>
        <w:t>Â Â Â Â Â Â Â Â  Ausgesteuerte oder Personen, die wegen NichterfÃ¼llung der beitragsmÃ¤ssigen Voraussetzungen kein Anrecht auf ArbeitslosenentschÃ¤digung haben, kÃ¶nnen bei ArbeitsunfÃ¤higkeit mangels Einbusse an ErsatzeinkÃ¼nften kein KVG-Taggeld beanspruchen. Sie erleiden allerdings dann einen Erwerbsausfall, wenn sie im Beweisgrade der Ã¼berwiegenden Wahrscheinlichkeit nachzuweisen vermÃ¶gen, dass sie ohne Krankheit eine Stelle hÃ¤tten antreten kÃ¶nnen (Eugster a.a.O., Rz. 1133 S. 786 f. mit Hinweisen; Urteile des Bundesgerichts in Sachen A. vom 29. Mai 2008, 9C_332/2007, Erw. 2.1 und in Sachen D. vom 2. August 2010, 9C_311/2010, Erw. 1.3).</w:t>
      </w:r>
    </w:p>
    <w:p>
      <w:r>
        <w:t>3.Â Â Â Â Â Â</w:t>
      </w:r>
    </w:p>
    <w:p>
      <w:r>
        <w:t>3.1Â Â Â Â  Der KlÃ¤ger fÃ¼hrte zur BegrÃ¼ndung der Klage an, er habe sich bei dem Unfall vom 11. Mai 2004 eine intraartikulÃ¤re RadiustrÃ¼mmerfraktur links zugezogen. Er habe seine Arbeitsstelle als Dreher bei der Y.___ AG aus gesundheitlichen GrÃ¼nden nicht aufrecht erhalten kÃ¶nnen (Urk. 1 S. 3 Ziff. 4-5).</w:t>
      </w:r>
    </w:p>
    <w:p>
      <w:r>
        <w:t>Â Â Â Â Â Â Â Â  Seit dem 1. Juli 2008 sei er zu 100 % arbeitsunfÃ¤hig. Die Beklagte habe sich auf Intervention hin bereit erklÃ¤rt, fÃ¼r die Zeit vom 18. August bis 18. September 2008 Taggelder zu Ã¼berweisen (Urk. 1 S. 4 Ziff. 7). GemÃ¤ss Taggeldkarte vom 13. November 2008 sei er bis zum 13. November 2008 zu 100 % arbeitsunfÃ¤hig gewesen. Allein aus psychischen GrÃ¼nden habe eine ArbeitsunfÃ¤higkeit von 50 % bestanden. Infolge einer teilstationÃ¤ren Behandlung habe ab dem 27. Ok-tober 2008 bis zum 14. Januar 2009 eine ArbeitsunfÃ¤higkeit von 100 % be-standen (Urk. 1 S. 5 Ziff. 9).</w:t>
      </w:r>
    </w:p>
    <w:p>
      <w:r>
        <w:t>Â Â Â Â Â Â Â Â  Massgebend fÃ¼r die Leistungspflicht der Beklagten seien die Allgemeinen Versicherungsbedingungen (AVB 2007) sowie die zusÃ¤tzlichen Versicherungsbedingungen zur SALARIA Taggeld-Versicherung (ZVB). Die ArbeitsunfÃ¤higkeit des KlÃ¤gers sei, soweit sie eine ErwerbsunfÃ¤higkeit von 21 % Ã¼bersteige, durch Krankheit entstanden (Urk. 1 S. 6 Ziff. 10). Der Einkommensverlust liege im Verlust des Arbeitsplatzes des KlÃ¤gers (Urk. 1 S. 5 Ziff. 9). Die PrÃ¤mie fÃ¼r die Einzelversicherung belaufe sich auf Fr. 300.-- pro Monat. Die Beklagte kÃ¶nne vom KlÃ¤ger keine PrÃ¤mien fordern, wenn sie tatsÃ¤chlich der Ãberzeugung sei, es bestehe kein Einkommensausfall. In diesem Fall wÃ¤re der Versicherungsgegenstand nach Ziff. 1 der ZVB dahingefallen (Urk. 1 S. 6 Ziff. 11). Die Beklagte verhalte sich widersprÃ¼chlich, wenn sie einerseits mit der Ausstellung der Police 2009 vom Bestand der Versicherung ausgehe und die PrÃ¤mie in HÃ¶he von Fr. 300.10 (richtig: Fr. 303.10, Urk. 7/30) verlange, andererseits aber behaupte, der Gegenstand der Versicherung, der ausgewiesene Einkommensausfall, bestehe seit Ablauf der Rahmenfrist nicht mehr (Urk. 1 S. 6 f. Ziff. 13).</w:t>
      </w:r>
    </w:p>
    <w:p>
      <w:r>
        <w:t>3.2Â Â Â Â  Die Beklagte stellte sich ihrerseits auf den Standpunkt, der KlÃ¤ger kÃ¶nne fÃ¼r die Zeit ab dem 19. September 2008 keinen Erwerbsausfall nachweisen (Urk. 6 S. 6 Ziff. 2.4). Zum Recht auf Ãbertritt in eine Einzelversicherung sei festzuhalten, dass das in den Versicherungsbedingungen der Kollektiv-Taggeldversicherung erwÃ¤hnte Ãbertrittsrecht alleine nicht genÃ¼ge, um die Deckung in der Einzelversicherung weiterzufÃ¼hren. Voraussetzung fÃ¼r die WeiterfÃ¼hrung der Deckung sei unter anderem, dass die versicherte Person ein Einkommen nachweisen kÃ¶nne, welches bei einer ArbeitsunfÃ¤higkeit ausfalle. KÃ¶nne eine versicherte Person nicht nachweisen, dass sie im Falle einer Erkrankung eine Einkommenseinbusse erleide, wÃ¼rden keine Leistungen fÃ¤llig (Urk. 6 S. 6 f. Ziff. 3.2). Der KlÃ¤ger sei am 1. Juli 2008 erkrankt. Eine arbeitslose Person, die erkranke, erleide mangels VermittlungsfÃ¤higkeit im Umfang der entgangenen ArbeitslosenentschÃ¤digung einen krankheitsbedingten Einkommensausfall. Dagegen wÃ¼rden Ausgesteuerte nur dann einen Erwerbsausfall erleiden, wenn sie mit dem Beweisgrad der Ã¼berwiegenden Wahrscheinlichkeit nachzuweisen vermÃ¶gen, dass sie ohne Krankheit eine Stelle hÃ¤tten antreten kÃ¶nnen (Urk. 6 S. 7 f. Ziff. 3.4).</w:t>
      </w:r>
    </w:p>
    <w:p>
      <w:r>
        <w:t>Â Â Â Â Â Â Â Â  Der KlÃ¤ger kÃ¶nne fÃ¼r den fraglichen Zeitraum keinen Erwerbsausfall nachweisen. Die maximale Leistungsdauer, die zu einem ErlÃ¶schen der Taggeldversicherung fÃ¼hre, sei deswegen noch nicht erreicht. Dem KlÃ¤ger sei es unbenommen, die Versicherung fristgemÃ¤ss zu kÃ¼ndigen. Es stehe ihm auch frei, die Versicherung weiterzufÃ¼hren, bestehe doch die MÃ¶glichkeit, dass er einen Arbeitsvertrag eingehen werde und sodann einen Erwerbsausfall nachweisen kÃ¶nne (Urk. 6 S. 8 Ziff. 5).</w:t>
      </w:r>
    </w:p>
    <w:p>
      <w:r>
        <w:t>3.3Â Â Â Â  ErgÃ¤nzend brachte der KlÃ¤ger in der Replik vor, er sei infolge des Unfalles vom 11. Mai 2004 zu einem chronischen Schmerzpatienten geworden. Ein Arbeitsversuch am 11. August 2005 sei wegen starker Beschwerden nach einem halben Tag abgebrochen worden (Urk. 10 S. 2 f. Ziff. 2). Nach Einstellung der Taggelder des Unfallversicherers sei er gezwungen gewesen, sich bei der Arbeitslosenversicherung zu melden, die seine VermittlungsfÃ¤higkeit trotz der chronischen Schmerzen bejaht habe (Urk. 10 S. 3 Ziff. 3). Es sei festzuhalten, dass die heute bestehende Arbeits- und ErwerbsunfÃ¤higkeit von der SUVA nur zu einem kleineren Teil Ã¼bernommen werde, dass die ArbeitsunfÃ¤higkeit des KlÃ¤gers aber wÃ¤hrend des Innehabens seiner langjÃ¤hrigen Arbeitsstelle eingetreten sei. Ohne den Unfall hÃ¤tte der KlÃ¤ger keine chronischen Schmerzen und psychische Beschwerden (Urk. 10 S. 3 Ziff. 4).</w:t>
      </w:r>
    </w:p>
    <w:p>
      <w:r>
        <w:t>Â Â Â Â Â Â Â Â  Der KlÃ¤ger plÃ¤dierte in der Replik sodann fÃ¼r eine Anpassung des Versiche-rungsvertrages an verÃ¤nderte VerhÃ¤ltnisse, da der nachgewiesene Einkommens-ausfall und damit der Gegenstand der Taggeldversicherung weggefallen sei (Urk. 10 S. 4 Ziff. 3).</w:t>
      </w:r>
    </w:p>
    <w:p>
      <w:r>
        <w:t>3.4Â Â Â Â  Zwischen den Parteien ist unbestritten, dass der KlÃ¤ger mit dem Ausscheiden aus der Y.___ AG auf den 30. September 2006 in eine Einzeltaggeldversicherung der Beklagten Ã¼bertrat.</w:t>
      </w:r>
    </w:p>
    <w:p>
      <w:r>
        <w:t>Â Â Â Â Â Â Â Â  Strittig und zu prÃ¼fen ist, ob die Beklagte die ab dem 1. Juli 2008 ausgerichteten Krankentaggelder zu Recht auf den 18. September 2008 eingestellt hat.</w:t>
      </w:r>
    </w:p>
    <w:p>
      <w:r>
        <w:rPr>
          <w:b/>
        </w:rPr>
        <w:t>E. 4</w:t>
      </w:r>
    </w:p>
    <w:p>
      <w:r>
        <w:t>4.1Â Â Â Â  Die ab dem 1. Januar 2008 gÃ¼ltige Versicherungspolice der SALARIA Taggeld-Versicherung sieht bei Krankheit eine Leistung von Fr. 143.-- pro Tag bei einer Leistungsdauer von 730 Tagen vor. Die PrÃ¤mie betrug ab dem 1. Januar 2008 Fr. 252.60 pro Monat (Urk. 7/29) und betrÃ¤gt seit dem 1. Januar 2009 Fr. 303.10 pro Monat (Urk. 7/30).</w:t>
      </w:r>
    </w:p>
    <w:p>
      <w:r>
        <w:t>Â Â Â Â Â Â Â Â  Ziff. 9.1-9.3 der anwendbaren Allgemeinen Versicherungsbedingungen der Beklagten (AVB) regeln die KÃ¼ndigung der Versicherung durch den Versicherungsnehmer (Urk. 7/31). Nach Ziff. 5.2 der ZusÃ¤tzlichen Versicherungsbedingungen (ZVB) zur SALARIA-Taggeld-Versicherung erlischt die Versicherung automatisch, wenn die maximale Leistungsdauer erreicht ist sowie bei Aufgabe der ErwerbstÃ¤tigkeit (Urk. 7/32).</w:t>
      </w:r>
    </w:p>
    <w:p>
      <w:r>
        <w:t>Â Â Â Â Â Â Â Â  Ein Anspruch auf Leistungen besteht bei nachgewiesenem Einkommensausfall und bei einer ArbeitsunfÃ¤higkeit von mindestens 25 %. ArbeitsunfÃ¤higkeit liegt vor, wenn die versicherte Person infolge einer Krankheit oder eines Unfalles vorÃ¼bergehend oder dauernd nicht mehr fÃ¤hig ist, ihren Beruf oder eine andere ihr zumutbare TÃ¤tigkeit auszuÃ¼ben. Zumutbar ist eine andere TÃ¤tigkeit dann, wenn sie den Kenntnissen, FÃ¤higkeiten und der bisherigen Lebensstellung der versicherten Person angemessen ist (ZVB Ziff. 6, Urk. 7/32).</w:t>
      </w:r>
    </w:p>
    <w:p>
      <w:r>
        <w:t>4.2Â Â Â Â  Am 13. August 2008 (Urk. 7/10 oben) wurde der Beklagten mit dem Formular Krankmeldung fÃ¼r Einzeltaggeldversicherte (Eingangsstempel der Beklagten vom 22. August 2008, Urk. 7/11 unten) eine ArbeitsunfÃ¤higkeit des KlÃ¤gers ab dem 1. Juli 2008 gemeldet (Urk. 7/11 Ziff. 3). Die Beklagte erklÃ¤rte sich in der Folge trotz verspÃ¤teter Meldung bereit, ab dem 1. Juli 2008 ein Krankentaggeld auszurichten (Urk. 7/10).</w:t>
      </w:r>
    </w:p>
    <w:p>
      <w:r>
        <w:t>Â Â Â Â Â Â Â Â  Med. pract. B.___, AssistenzÃ¤rztin, C.___ AG, stellte in einem Arztzeugnis vom 16. September 2008 die Diagnosen einer anhaltenden somatoformen SchmerzstÃ¶rung bei Status nach leichter depressiver Episode bei rezidivierender depressiver StÃ¶rung mit somatischem Syndrom und Status nach einer Radiusfraktur links (Urk. 2/24 Ziff. 1). Vom 1. Juli bis 31. August 2008 habe eine ArbeitsunfÃ¤higkeit von 100 % bestanden. Seit dem 1. September 2008 bestehe eine ArbeitsunfÃ¤higkeit von 50 % (Urk. 2/24 Ziff. 5-6).</w:t>
      </w:r>
    </w:p>
    <w:p>
      <w:r>
        <w:t>4.3Â Â Â Â  GestÃ¼tzt auf die Akten ist festzuhalten, dass es sich bei der seit dem 1. Juli 2008 bestehenden Krankheit um eine neue ArbeitsunfÃ¤higkeit handelt. Dass die der Beklagten gemeldete Krankheit auf den Unfall vom 11. Mai 2004 zurÃ¼ckzufÃ¼hren ist, ist entgegen den Vorbringen des KlÃ¤gers (Urk. 10 S. 3 f. Ziff. 4) nicht erstellt. Die SUVA hatte dem KlÃ¤ger fÃ¼r die Folgen des Unfalles vom 11. Mai 2004 eine Invalidenrente von 21 % zugesprochen. Die seinerzeit vom Unfallversicherer veranlasste medizinische AbklÃ¤rung ergab, dass dem KlÃ¤ger leichte bis mittelschwere TÃ¤tigkeiten unter BerÃ¼cksichtigung gewisser EinschrÃ¤nkungen ganztags mÃ¶glich sind (Urk. 2/29 S. 2 oben). In Ãbereinstimmung mit der medizinischen Beurteilung der ArbeitsfÃ¤higkeit schÃ¤tzte die Arbeitslosenversicherung den KlÃ¤ger fÃ¼r eine seiner Behinderung angepasste TÃ¤tigkeit als vermittlungsfÃ¤hig ein. Die ab dem 1. Juli 2008 bestehende volle ArbeitsunfÃ¤higkeit des KlÃ¤gers fÃ¤llt demnach in einen Zeitraum, als dieser bereits arbeitslos und in Bezug auf die in Frage kommenden ArbeitstÃ¤tigkeiten nicht eingeschrÃ¤nkt war. In Anwendung der zitierten Rechtsprechung (Erw. 2.2 hiervor) vermag der KlÃ¤ger den Nachweis nicht zu erbringen, dass er ohne erneute Krankheit wieder eine Arbeitsstelle angetreten hÃ¤tte. Die Rahmenfrist fÃ¼r den Leistungsbezug gegenÃ¼ber der Arbeitslosenversicherung lief am 18. September 2008 ab (vgl. die Abrechnung der Ãffentlichen Arbeitslosenkasse des A.___ vom 25. Oktober 2006, Urk. 7/8). Da der KlÃ¤ger auf diesen Zeitpunkt hin keine Erwerbseinbusse mehr nachzuweisen vermag, hat der ausgesteuerte KlÃ¤ger Ã¼ber den 18. September 2008 hinaus keinen Anspruch auf Krankentaggelder.</w:t>
      </w:r>
    </w:p>
    <w:p>
      <w:r>
        <w:t>4.4Â Â Â Â  Nach Ziff. 5.2 der ZVB zur SALARIA-Taggeldversicherung erlischt die Versicherungsdeckung bei Erreichen der maximalen Leistungsdauer automatisch. Die Leistungsdauer betrÃ¤gt vorliegend 730 Tage (Urk. 7/29). Von Seiten des KlÃ¤gers wird nicht geltend gemacht, dass die maximale Leistungsdauer bereits abgelaufen wÃ¤re. DafÃ¼r bestehen vorliegend auch keine Anhaltspunkte. Nachdem bis dato keine KÃ¼ndigung der Versicherung erfolgte, lÃ¤sst sich bei Fortdauer der PrÃ¤mienleistungspflicht des KlÃ¤gers kein widersprÃ¼chliches Verhalten der Beklagten erkennen.</w:t>
      </w:r>
    </w:p>
    <w:p>
      <w:r>
        <w:t>Â Â Â Â Â Â Â Â  Art. 9 VVG sieht die Nichtigkeit des Versicherungsvertrages vor, wenn im Zeitpunkt des Abschlusses der Versicherung die Gefahr bereits weggefallen oder das befÃ¼rchtete Ereignis schon eingetreten war. Der KlÃ¤ger konnte mit dem Ãbertritt in die Einzeltaggeld-Versicherung der Beklagten einen Anspruch auf Arbeitslosentaggelder nachweisen, womit er im Falle einer Erkrankung einen Erwerbsausfall erlitten hÃ¤tte. Der vom KlÃ¤ger angerufene Art. 9 VVG ist vorliegend nicht anwendbar. Wie die Beklagte in der Duplik zu Recht erklÃ¤rte, fehlt es nach der Aussteuerung des KlÃ¤gers an der Voraussetzung eines Erwerbsausfalles. Der Versicherungsvertrag oder der Gegenstand der Versicherung sind dagegen nicht dahingefallen. Der KlÃ¤ger vermag die Voraussetzung eines Erwerbsausfalles Ã¼ber den 18. September 2008 hinaus nicht nachzuweisen. Darin ist indessen kein Grund fÃ¼r eine Anpassung des Vertrages an verÃ¤nderte VerhÃ¤ltnisse zu sehen, wie dies der KlÃ¤ger in der Replik fordert (Urk. 10 S. 4 f. Ziff. 3). Dem KlÃ¤ger steht es frei, den Versicherungsvertrag nach den vertraglichen Bestimmungen zu kÃ¼ndigen.</w:t>
      </w:r>
    </w:p>
    <w:p>
      <w:r>
        <w:t>4.5Â Â Â Â  Zusammenfassend ist festzuhalten, dass der ausgesteuerte KlÃ¤ger Ã¼ber den 18. September 2008 hinaus keinen Anspruch auf Krankentaggelder hat. Die Beklagte hat ihre Leistungen daher zu Recht auf diesen Zeitpunkt hin eingestellt. Die ab dem 19. September 2008 geleisteten PrÃ¤mien erfolgten sodann zu Recht. Eine RÃ¼ckforderung der vom KlÃ¤ger ab dem 19. September 2008 bezahlten PrÃ¤mien scheidet demzufolge aus. Dies fÃ¼hrt zur vollumfÃ¤nglichen Abweisung der Klage.</w:t>
      </w:r>
    </w:p>
    <w:p>
      <w:r>
        <w:t>Das Gericht erkennt:</w:t>
      </w:r>
    </w:p>
    <w:p>
      <w:r>
        <w:t>1.Â Â Â Â Â Â Â Â  Die Klage wird abgewiesen.</w:t>
      </w:r>
    </w:p>
    <w:p>
      <w:r>
        <w:t>2.Â Â Â Â Â Â Â Â  Das Verfahren ist kostenlos.</w:t>
      </w:r>
    </w:p>
    <w:p>
      <w:r>
        <w:t>3.Â Â Â Â Â Â Â Â  Zustellung gegen Empfangsschein an:</w:t>
      </w:r>
    </w:p>
    <w:p>
      <w:r>
        <w:t>- Rechtsanwalt Thomas Laube</w:t>
      </w:r>
    </w:p>
    <w:p>
      <w:r>
        <w:t>- Helsana Versicherungen AG</w:t>
      </w:r>
    </w:p>
    <w:p>
      <w:r>
        <w:t>- Bundesamt fÃ¼r Privatversicherungen</w:t>
      </w:r>
    </w:p>
    <w:p>
      <w:r>
        <w:t>4.Â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