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KK.2007.00017 vom 25. Februar 2009</w:t>
      </w:r>
    </w:p>
    <w:p>
      <w:r>
        <w:t>ZH Sozialversicherungsgericht, 2009-02-25, DE</w:t>
      </w:r>
    </w:p>
    <w:p>
      <w:r>
        <w:rPr>
          <w:b/>
        </w:rPr>
        <w:t xml:space="preserve">Quelle: </w:t>
      </w:r>
      <w:r>
        <w:t>https://mcp.opencaselaw.ch/entscheid/zh_sozialversicherungsgericht_KK.2007.00017</w:t>
      </w:r>
    </w:p>
    <w:p>
      <w:r>
        <w:t>FR: ZH_SOZIALVERSICHERUNGSGERICHT KK.2007.00017 du 25 février 2009</w:t>
      </w:r>
    </w:p>
    <w:p>
      <w:r>
        <w:t>IT: ZH_SOZIALVERSICHERUNGSGERICHT KK.2007.00017 del 25 febbraio 2009</w:t>
      </w:r>
    </w:p>
    <w:p>
      <w:pPr>
        <w:pStyle w:val="Heading2"/>
      </w:pPr>
      <w:r>
        <w:t>Erwägungen</w:t>
      </w:r>
    </w:p>
    <w:p>
      <w:r>
        <w:rPr>
          <w:b/>
        </w:rPr>
        <w:t>E. 3</w:t>
      </w:r>
    </w:p>
    <w:p>
      <w:r>
        <w:t>3.1Â Â Â Â</w:t>
      </w:r>
    </w:p>
    <w:p>
      <w:r>
        <w:t>3.1.1Â Â  Der behandelnde Psychiater der KlÃ¤gerin, Dr. A.___, fÃ¼hrte in seinem Bericht vom 10. November 2004 die Diagnosen eines generalisierten Schmerzsyndroms, einer anhaltenden somatoformen SchmerzstÃ¶rung und einer depressiven StÃ¶rung auf. Dr. A.___ beschrieb die KlÃ¤gerin als sehr blasse Frau, welche mit schmerzverzerrtem Gesicht und ganz kleinen Schritten vom Wartezimmer ins Sprechzimmer gekommen sei. Sie habe sich vÃ¶llig steif gesetzt und habe nach ein paar Minuten aufstehen und umhergehen mÃ¼ssen. Sie habe Tag und Nacht starke Schmerzen im ganzen KÃ¶rper, sie schlafe kaum und mache zu Hause praktisch nichts mehr. Die Stimmung sei depressiv, der Antrieb vermindert und das Denken sei komplett auf die Schmerzen ausgerichtet (Urk. 8/6).</w:t>
      </w:r>
    </w:p>
    <w:p>
      <w:r>
        <w:t>Â Â Â Â Â Â Â Â  Aus Dr. A.___s Bericht vom 16. Mai 2006 gehen unter anderem die Diagnosen einer Schmerzsymptomatik, einer depressiven Entwicklung in psychosozialer Belastungssituation (ICD-10: F32.1) sowie einer WesensÃ¤nderung mit vermehrter ErmÃ¼dbarkeit, Reizbarkeit, mit GedÃ¤chtnisschwierigkeiten, KonzentrationsstÃ¶rungen, LÃ¤rmempfindlichkeit und Tinnitus hervor. Der Haushalt und die Kinderbetreuung wÃ¼rden zum grÃ¶ssten Teil von einer SchwÃ¤gerin, den Schwiegereltern und dem Ehemann der Versicherten Ã¼bernommen. Er habe die Versicherte zur stationÃ¤ren Behandlung in der Klinik F.___ angemeldet. In ihrem aktuellen sozialen Umfeld werde ihr tÃ¤glich ihr UnvermÃ¶gen vor Augen gefÃ¼hrt. Ihr Wert als Ehefrau und Mutter sei auf einem sehr tiefen Niveau angelangt. Die Versicherte befinde sich in einer abwÃ¤rts gerichteten Spirale (Urk. 8/12).</w:t>
      </w:r>
    </w:p>
    <w:p>
      <w:r>
        <w:t>3.1.2Â Â  Dr. B.___ fÃ¼hrte in seiner fachvertrauensÃ¤rztlichen Beurteilung zu Handen der Helsana vom 17. Oktober 2006 die Diagnosen einer anhaltenden somatoformen SchmerzstÃ¶rung (ICD-10: F45.3) und einer mittelgradigen Depression auf (Urk. 8/13 S. 10). Das Erscheinungsbild der Versicherten sei auffÃ¤llig, indem sie von Anfang an klagend und versteift gewirkt habe. Sie habe insbesondere den Nacken versteift gehalten und habe die HalswirbelsÃ¤ule Ã¼berhaupt nicht bewegt, so dass sie im GesprÃ¤ch weitgehend geradeaus geschaut habe. Sie habe sich ausgesprochen trÃ¤ge bewegt, habe kleine Schritte gemacht und sei kaum vom Fleck gekommen. Die KlÃ¤gerin habe sich vÃ¶llig zurÃ¼ckgezogen und regrediere in einer weitgehenden Apathie. Sie erscheine wie eine alte Frau, welche nichts mehr tue, sondern sich nur noch pflegen lasse. Die Versicherte zeige eine depressive Symptomatik, welche auch im Hamilton-Score auffalle und in welchem sie 21 Punkte erreiche, was einer mittelschweren Depression entspreche. Eine ausgeprÃ¤gte depressive Symptomatik kÃ¶nne allerdings im GesprÃ¤ch nicht festgestellt werden. Viel eher seien ihre Klagen vordergrÃ¼ndig und sie sei auf die kÃ¶rperlichen Beschwerden fixiert, welche sie vorwiegend auf den Nacken projiziere (Urk. 8/13 S. 5 f. und S. 8 ff).Â Â</w:t>
      </w:r>
    </w:p>
    <w:p>
      <w:r>
        <w:t>3.1.3Â Â  Im ausfÃ¼hrlichen Verlaufsbericht vom 4. Dezember 2006 diagnostizierte Dr. A.___ sodann eine chronische, therapieresistente cerviko-cephale Schmerzkrankheit bei einem Status nach HWS-Distorsionstrauma am 11. Januar 2004 sowie eine therapieresistente, mittelgradige depressive Episode mit somatischen Symptomen (ICD-10: F32.11). Die Versicherte sei seit dem Unfall sowohl als Hausfrau und Mutter als auch als ErwerbstÃ¤tige arbeitsunfÃ¤hig. Sie sei sogar auf Betreuung durch die AngehÃ¶rigen angewiesen. Es sei geradezu zynisch, dieser schwerkranken Frau eine ArbeitsfÃ¤higkeit zu attestieren. Die Versicherte sei seit dem 23. Juli 2004 bei ihm in Behandlung. Es seien verschiedenste Medikamente eingesetzt worden, jedoch habe keine der Therapien zu einer wesentlichen Verbesserung des Zustandes gefÃ¼hrt. Insgesamt gehe es der Versicherten schlechter. Sie leide darunter, dass sie ihre Rolle als Ehefrau und Mutter nicht erfÃ¼llen kÃ¶nne, und fÃ¼hle sich als Last fÃ¼r ihre Umgebung. Die von Dr. B.___ erwÃ¤hnte Regression sei auffÃ¤llig. Die Versicherte habe alle ihre Verantwortung an den Ehemann oder die SchwÃ¤gerin abgegeben und habe sich mehr oder weniger aus allen Belangen des Lebens zurÃ¼ckgezogen. Die Schmerzempfindlichkeit der Versicherten sei extrem gesteigert und der Antrieb deutlich vermindert. Sie zeige kaum Mimik und Pantomimik. Das Denken sei verlangsamt und eingeengt, es drehe sich fast ausschliesslich um die dauernden Schmerzen. Dabei habe der bisherige Verlauf gezeigt, dass die Versicherte nicht Ã¼ber die psychischen Ressourcen verfÃ¼ge, um mit den Schmerzen umzugehen. Daneben bestÃ¼nden SelbstvorwÃ¼rfe, ZukunftsÃ¤ngste und ein ausgesprochener LebensÃ¼berdruss. Suizidgedanken seien hie und da vorhanden, kÃ¶nnten jedoch kontrolliert werden. Die Versicherte berichte Ã¼ber Konzentrations- und FrischgedÃ¤chtnisstÃ¶rungen. Zudem leide sich unter Ein- und DurchschlafstÃ¶rungen (Urk. 8/15).</w:t>
      </w:r>
    </w:p>
    <w:p>
      <w:r>
        <w:t>3.1.4Â Â  Aus dem psychiatrischen Consiliargutachten von Dr. med. G.___, Facharzt FMH fÃ¼r Psychiatrie und Psychotherapie, vom 13. Mai 2008 (Urk. 26/2), welches Teil des E.___-Gutachtens vom 29. September 2008 ist (Urk. 26/1), geht die Diagnose einer depressiven StÃ¶rung schwankenden Ausmasses zwischen mittelgradig und schwer mit somatischem Syndrom (ICD-10: F32.11/32.2) bei zugrundeliegenden akzentuierten histrionischen PersÃ¶nlichkeitszÃ¼gen (ICD-10: Z73.1) hervor. Differentialdiagnostisch komme eine anhaltende somatoforme SchmerzstÃ¶rung (ICD-10: F45.4) bei psychosozialer Belastung in Frage (Urk. 26/1 S. 20, Urk. 26/2 S. 7 f. und S. 11). Bei der Versicherten habe bereits vor dem Unfall aufgrund der Emigration in die Schweiz, der Belastung durch vier Kinder und der Aufnahme einer ErwerbstÃ¤tigkeit eine Ãberforderung bestanden. Nach dem Unfall vom 11. Januar 2004 habe sich die Ãberforderung deutlich manifestiert und zwar sowohl in Form eines cerviko-cephalen Schmerzsyndroms als auch in Form der allmÃ¤hlichen Entwicklung eines depressiven Syndroms. Zudem seien die akzentuierten histrionischen PersÃ¶nlichkeitszÃ¼ge, welche das depressive Krankheitsbild beziehungsweise das Verhalten der Versicherten mitprÃ¤gten, nach dem Unfall vom 11. Januar 2004 exazerbiert (Urk. 26/2 S. 9-14). Aufgrund der depressiven StÃ¶rung bestehe aus psychiatrischer Sicht derzeit beziehungsweise seit Ende 2007 eine vollstÃ¤ndige ArbeitsunfÃ¤higkeit (Urk. 26/2 S. 16).</w:t>
      </w:r>
    </w:p>
    <w:p>
      <w:r>
        <w:t>3.2Â Â Â Â  Aus den oben erwÃ¤hnten medizinischen Berichten ergibt sich Ã¼bereinstimmend, auch fÃ¼r den massgeblichen Zeitraum vom Januar 2005 bis zum Dezember 2006, das Bild einer sehr erschÃ¶pft wirkenden, verlangsamten, klagenden, versteiften und antriebslosen Frau mit gedrÃ¼ckter Stimmung, die sich praktisch vollstÃ¤ndig zurÃ¼ckgezogen hat, indem sie auch im familiÃ¤ren Umfeld keiner TÃ¤tigkeit mehr nachgeht, sondern sich von ihren AngehÃ¶rigen pflegen lÃ¤sst. Sie leidet an Freudlosigkeit, Interesselosigkeit, DurchschlafstÃ¶rungen, einem GefÃ¼hl der Wertlosigkeit, SchuldgefÃ¼hlen und SelbstvorwÃ¼rfen sowie TodeswÃ¼nschen, welche sich in einem Selbstmordversuch im Jahre 2007 Ã¤usserten. Zudem erreichte die Versicherte einen Hamilton-Score von 21 im Jahre 2006 beziehungsweise von 29 im Jahre 2008, was einer mittelschweren beziehungsweise schweren Depression entspricht, und hohe Werte in der Hospital Anxiety und Depression-Skala (Urk. 8/6 S. 1, Urk. 8/12, Urk. 8/13 S. 5 f. und S. 8 ff., Urk. 8/15 S. 2 ff., Urk. 26/2 S. 5-9).</w:t>
      </w:r>
    </w:p>
    <w:p>
      <w:r>
        <w:t>Â Â Â Â Â Â Â Â  Dass diese Befunde bereits im zu berÃ¼cksichtigenden Zeitraum vom Januar 2005 bis zum Dezember 2006 vorlagen, ergibt sich zum einen daraus, dass sie aus den Berichten von Dr. A.___ vom 10. November 2004, vom 16. Mai 2006 und vom 4. Dezember 2006 (Urk. 8/6, Urk. 8/12, Urk. 8/15) sowie von Dr. B.___ vom 17. Oktober 2006 (Urk. 8/13) hervorgehen. Zum anderen werden sie durch die EinschÃ¤tzung von Dr. G.___ vom 13. Mai 2008 bestÃ¤tigt, welcher festhielt, dass sich das depressive Syndrom rasch nach dem Unfallereignis vom 11. Januar 2004 entwickelt habe und seither in mittelschwerem bis schwerem Ausmass bestehe (Urk. 26/2 S. 10). Ausserdem wird die Auffassung, dass die Versicherte wÃ¤hrend des gesamten Zeitraums an einem erheblichen Gesundheitsschaden litt, welcher sie inzwischen in deutlicher Art und Weise auch Ã¤usserlich prÃ¤gen muss, dadurch bestÃ¤rkt, dass es anlÃ¤sslich der E.___-Begutachtung nicht aufgefallen ist, dass die Geburtsangabe der Versicherten nicht stimmen kann. Denn es kam anlÃ¤sslich der E.___-Begutachtung im Jahre 2008 wohl zu einer Vertauschung der Ziffern des Geburtsjahres der Versicherten, indem das Geburtsjahr mit 1967 anstelle mit 1976 beziffert und sie als 41-jÃ¤hrige, erschÃ¶pft wirkende, verlangsamte, antriebsarme und apatische Frau beschrieben wurde. Dabei war die angeblich 41-JÃ¤hrige im Jahr 2008 erst 32 Jahre alt (vgl. 12/1.2 S. 1, Urk. 26/1 S. 9, Urk. 26/2 S. 5).</w:t>
      </w:r>
    </w:p>
    <w:p>
      <w:r>
        <w:t>Â Â Â Â Â Â Â Â  Somit ergibt sich gestÃ¼tzt auf die oben erwÃ¤hnten und Ã¼bereinstimmenden Befunde, dass bei der Versicherten seit dem Unfallereignis vom 11. Januar 2004 - und damit auch im zu berÃ¼cksichtigenden Zeitraum vom Januar 2005 bis zum Dezember 2006 - eine depressive StÃ¶rung schwankenden Ausmasses zwischen mittelgradig und schwer mit somatischem Syndrom (ICD-10: F32.11/32.2) vorliegt (Urk. 8/12-13, Urk. 8/15, Urk. 26/2). Denn die erhobenen Befunde erfÃ¼llen die in der Internationalen Klassifikation psychischer StÃ¶rungen aufgefÃ¼hrten Kriterien dieser Diagnose (vgl. Internationale Klassifikation psychischer StÃ¶rungen, ICD-10, 5. Aufl., ICD-10: F32, F. 32.1-3, S. 139 f. und S. 142 f.).</w:t>
      </w:r>
    </w:p>
    <w:p>
      <w:r>
        <w:t>Â Â Â Â Â Â Â Â  Dabei steht - gestÃ¼tzt auf die EinschÃ¤tzung von Dr. A.___ und Dr. G.___ - die depressive Erkrankung im Vordergrund. Die geklagten Nacken- und Kopfschmerzen sind damit - entgegen der Auffassung der Helsana und Dr. B.___s (Urk. 7, Urk. 8/13 S. 10) - nicht im Rahmen einer anhaltenden somatoformen SchmerzstÃ¶rung zu sehen, sondern gehÃ¶ren zum somatischen Syndrom der mittelschweren bis schweren Depression (Urk. 26/2 S. 7 und S. 13). GemÃ¤ss der Internationalen Klassifikation psychischer StÃ¶rungen ist das Charakteristikum der somatoformen StÃ¶rungen nÃ¤mlich die wiederholte Darbietung kÃ¶rperlicher Symptome in Verbindung mit hartnÃ¤ckigen Forderungen nach medizinischen Untersuchungen trotz wiederholter negativer Ergebnisse und Versicherung der Ãrzte, dass die Symptome nicht kÃ¶rperlich begrÃ¼ndbar sind. Auch wenn Beginn und Fortdauer der Symptome eine enge Beziehung zu unangenehmen Lebensereignissen, Schwierigkeiten oder Konflikten aufweisen, widersetzt sich der Patient gewÃ¶hnlich den Versuchen, die MÃ¶glichkeit einer psychischen Ursache zu diskutieren (vgl. Internationale Klassifikation psychischer StÃ¶rungen, a.a.O., ICD-10: F45, S. 183). Diese Voraussetzungen fÃ¼r das Bejahen einer anhaltenden somatoformen SchmerzstÃ¶rung liegen nicht vor, zumal aus keinem der medizinischen Berichte hervorgeht, dass die Versicherte wiederholt weitere medizinische AbklÃ¤rungen zum Nachweis ihrer kÃ¶rperlichen Beschwerden verlangte. Dass weitere AbklÃ¤rungen im Rahmen des Rechtsmittelverfahrens gegen den Einstellungsentscheid der SUVA veranlasst wurden, kann sodann nicht zur Bejahung dieser Voraussetzung fÃ¼hren. Denn die Versicherte beharrte nicht auf dem ausschliesslichen Vorliegen somatischer Beschwerden. Vielmehr nahm sie schon sehr bald nach dem Unfall im Juli 2004 die Hilfe ihres behandelnden Psychiaters, Dr. A.___, an (vgl. Urk. 8/6 S. 1). Daraus ist zu schliessen, dass sie die MÃ¶glichkeit einer psychischen Ursache ihrer Beschwerden nicht ausschliesst, sondern ihre psychischen Beschwerden behandelt wissen will. Ausserdem legte auch Dr. B.___ in seinem Gutachten nicht dar, dass diese Voraussetzungen erfÃ¼llt seien. Vielmehr schloss er auf die Diagnose einer somatoformen SchmerzstÃ¶rung, weil ihm das von der Versicherten gezeigte Krankheitsbild sowohl in psychischer als auch in organischer Hinsicht kaum einfÃ¼hlbar erschien. Die somatischen Befunde seien beschrÃ¤nkt, hingegen falle die ausgeprÃ¤gte Regression der Versicherten auf (Urk. 8/13 S. 8 ff.). Diese BegrÃ¼ndung vermag nicht zu Ã¼berzeugen, denn es wurde zum einem durch Dr. A.___ und Dr. G.___ in nachvollziehbarer Weise eine depressive StÃ¶rung, welche selbst von Dr. B.___ nicht in Abrede gestellt wurde (Urk. 8/13 S. 6), diagnostiziert (Urk. 8/6, Urk. 8/12, Urk. 8/15, Urk. 26/2 S. 7), zum anderen vermÃ¶gen die AusfÃ¼hrungen Dr. B.___s zur ausgeprÃ¤gten Regression und der vorangegangenen mangelnden Assimilation oder Ãberforderung (vgl. Urk. 8/13 S. 8 ff.) weder etwas Ã¼ber den psychischen Gesundheitszustand der Versicherten auszusagen, noch die von ihm erwÃ¤hnte Diagnose zu begrÃ¼nden.</w:t>
      </w:r>
    </w:p>
    <w:p>
      <w:r>
        <w:t>3.3Â Â Â Â Â Â Â Â  Zusammenfassend ist deshalb festzustellen, dass im Zeitraum vom Januar 2005 bis zum Dezember 2006 eine depressive StÃ¶rung schwankenden Ausmasses zwischen mittelgradig und schwer mit somatischem Syndrom (ICD-10: F32.11/32.2) bei zugrundeliegenden akzentuierten histrionischen PersÃ¶nlichkeitszÃ¼gen (ICD-10: Z73.1) vorlag.</w:t>
      </w:r>
    </w:p>
    <w:p>
      <w:r>
        <w:t>4.Â Â Â Â Â Â</w:t>
      </w:r>
    </w:p>
    <w:p>
      <w:r>
        <w:t>4.1Â Â Â Â  Die Helsana ging davon aus, dass die diagnostizierte somatoforme SchmerzstÃ¶rung die ArbeitsfÃ¤higkeit nicht einschrÃ¤nke (Urk. 7 S. 8 ff.). Dabei stÃ¼tzte sie sich auf die EinschÃ¤tzung ihrer VertrauensÃ¤rzte (Urk. 8/14, Urk. 8/16), welche auf den Bericht von Dr. B.___ abstellten (Urk. 8/13 S. 10).</w:t>
      </w:r>
    </w:p>
    <w:p>
      <w:r>
        <w:t>4.2Â Â Â Â  Wie in Erw. 3.2 und Erw. 3.3 erwÃ¤hnt, liegt bei der Versicherten keine somatoforme SchmerzstÃ¶rung vor. Zu prÃ¼fen ist daher, ob und in welchem Ausmass die depressive StÃ¶rung die ArbeitsfÃ¤higkeit der Versicherten im Zeitraum vom Januar 2005 bis zum Dezember 2006 einschrÃ¤nkte.</w:t>
      </w:r>
    </w:p>
    <w:p>
      <w:r>
        <w:t>Â Â Â Â Â Â Â Â  Aus den Berichten des behandelnden Psychiaters, Dr. A.___, geht im Wesentlichen eine durchgehende 100%ige ArbeitsunfÃ¤higkeit seit dem Unfall vom 11. Januar 2004 sowohl als Hausfrau und Mutter als auch als ErwerbstÃ¤tige hervor. Die Versicherte sei sogar auf Betreuung durch die AngehÃ¶rigen angewiesen (Urk. 8/6, Urk. 8/12, Urk. 8/15 S. 2).</w:t>
      </w:r>
    </w:p>
    <w:p>
      <w:r>
        <w:t>Â Â Â Â Â Â Â Â  Dr. B.___ fÃ¼hrte in seinem Gutachten vom 17. Oktober 2006 in der Beurteilung der ArbeitsfÃ¤higkeit aus, die Versicherte sei bildungsmÃ¤ssig und bezÃ¼glich ihrer Assimilation in der Schweiz zu kurz gekommen. Dabei handle es sich aber nicht um Krankheiten, sondern um eine soziale Problematik, welche nicht zu einem Anspruch auf Krankentaggelder fÃ¼hre. Damit eine anhaltende somatoforme SchmerzstÃ¶rung einen Wert bezÃ¼glich einer Taggeldleistung bekommen kÃ¶nne, mÃ¼sse eine schwere komorbide StÃ¶rung nachgewiesen sein, welche sich aber zum Zeitpunkt seiner Untersuchung aus psychiatrischer Sicht nicht habe feststellen lasse. Es sei zwar von einer depressiven Symptomatologie auszugehen, welche auch im Hamilton-Score auffalle und als mittelgradige Depression imponiere. Die Depression sei aber nicht so ausgeprÃ¤gt, dass der Versicherten alleine wegen der Depression eine Arbeitsaufnahme nicht zugemutet werden kÃ¶nnte. Der Versicherten sei eine Schadenminderung zumutbar, indem ihr aus psychiatrischer Sicht eine Arbeitswiederaufnahme mÃ¶glich sein sollte (Urk. 8/13 S. 10).</w:t>
      </w:r>
    </w:p>
    <w:p>
      <w:r>
        <w:t>Â Â Â Â Â Â Â Â  Weder im E.___-Gutachten vom 29. September 2008 noch im psychiatrischen Consiliargutachten von Dr. G.___ vom 13. Mai 2008 wurde ausdrÃ¼cklich zur ArbeitsfÃ¤higkeit im Zeitraum vom Januar 2005 bis zum Dezember 2006 Stellung genommen. Vielmehr wurde fÃ¼r diesen Zeitraum auf das Gutachten von Dr. B.___ hingewiesen, wonach im September 2006 bereits ein depressives Zustandsbild bestanden, dieses jedoch nicht in derart schwerer AusprÃ¤gung vorgelegen habe, dass der Versicherten die Wiederaufnahme der Arbeit nicht habe zugemutet werden kÃ¶nnen. Eine aus psychiatrischer Sicht bestehende volle ArbeitsunfÃ¤higkeit wurde hingegen ab Ende 2007 attestiert (Urk. 26/1 S. 26, Urk. 26/2 S. 16).</w:t>
      </w:r>
    </w:p>
    <w:p>
      <w:r>
        <w:t>4.3Â Â Â Â Â Â Â Â  Vorwegzunehmen ist, dass fÃ¼r die Beurteilung der ArbeitsfÃ¤higkeit nicht auf das Gutachten Dr. B.___s abgestellt werden kann, da er im Wesentlichen von einer somatoformen SchmerzstÃ¶rung ausging (vgl. hierzu Erw. 3.2 und Erw. 3.3). Zudem entsteht der Eindruck, dass Dr. B.___ bei seiner Beurteilung der ArbeitsfÃ¤higkeit nicht nur die medizinischen Gesichtspunkte berÃ¼cksichtigte, sondern auch seine Ãberlegungen zu kulturellen Problemen und Fragen der UnfallkausalitÃ¤t einfliessen liess. So ist fÃ¼r die Frage, ob und in welchem Ausmass eine psychische Erkrankung zu einer medizinisch-theoretischen ArbeitsunfÃ¤higkeit fÃ¼hrt, nicht relevant, ob die Versicherte schon vor dem Unfall vom 11. Januar 2004 somatische oder psychische Beschwerden hatte (vgl. Urk. 8/13 S. 7 und S. 9). Irrelevant ist sodann, ob und weshalb die Versicherte bereits vor dem Unfallereignis Ã¼berfordert war. Nicht von Relevanz ist ferner, ob etwaige psychosoziale Probleme und soziokulturelle UmstÃ¤nde bei der Entstehung einer psychischen Erkrankung mitgewirkt haben (vgl. Urk. 8/13 S. 8 ff.). Denn steht das Vorliegen einer psychischen Erkrankung einmal fest, ist es fÃ¼r die Beurteilung der ArbeitsfÃ¤higkeit ohne Bedeutung, was im Einzelnen dazu gefÃ¼hrt hat. So kann eine ausgewiesene mittelgradige Depression in Bezug auf die Auswirkung auf die ArbeitsfÃ¤higkeit nicht anders beurteilt werden, wenn bei der versicherten Person psychosoziale Probleme oder soziokulturelle UmstÃ¤nde bei der Entstehung der Erkrankung mitgewirkt haben. Was Dr. B.___s AusfÃ¼hrungen zu der zwar mittelgradigen jedoch die ArbeitsfÃ¤higkeit nicht einschrÃ¤nkenden Depression (Urk. 8/13 S. 10) angeht, ist auf die Angaben in der Internationalen Klassifikation psychischer StÃ¶rungen hinzuweisen. DemgemÃ¤ss kann ein Patient mit einer mittelgradigen depressiven Episode nur unter erheblichen Schwierigkeiten soziale, hÃ¤usliche und berufliche AktivitÃ¤ten fortsetzen (vgl. Internationale Klassifikation psychischer StÃ¶rungen, a.a.O., ICD-10: F32.1, S. 142). Angesichts dieser mit einer mittelgradigen Depression einhergehenden erheblichen Schwierigkeit, jegliche AktivitÃ¤ten weiterzufÃ¼hren, erscheint Dr. B.___s EinschÃ¤tzung betreffend die ArbeitsfÃ¤higkeit als nicht Ã¼berzeugund.</w:t>
      </w:r>
    </w:p>
    <w:p>
      <w:r>
        <w:t>Â Â Â Â Â Â Â Â  Somit ist fÃ¼r die Beurteilung der ArbeitsfÃ¤higkeit der KlÃ¤gerin im Zeitraum vom Januar 2005 bis zum Dezember 2006 auf die EinschÃ¤tzungen Dr. A.___s, wonach aus psychischen GrÃ¼nden eine 100%ige ArbeitsunfÃ¤higkeit vorlag (Urk. 8/6, Urk. 8/12, Urk. 8/15), abzustellen, zumal auch dem E.___-Gutachten - mit Ausnahme des nicht zu beachtenden Hinweises auf die AusfÃ¼hrungen Dr. B.___s - keine dieser EinschÃ¤tzung widersprechenden Angaben zu entnehmen sind (vgl. Urk. 26/1 S. 16).</w:t>
      </w:r>
    </w:p>
    <w:p>
      <w:r>
        <w:t>4.4Â Â Â Â Â Â Â Â  Zusammenfassend ergibt sich damit, dass die KlÃ¤gerin im Zeitraum vom Januar 2005 bis zum Dezember 2006 aufgrund der diagnostizierten depressiven StÃ¶rung schwankenden Ausmasses zwischen mittelgradig und schwer mit somatischem Syndrom bei zugrundeliegenden akzentuierten histrionischen PersÃ¶nlichkeitszÃ¼gen zu 100 % arbeitsunfÃ¤hig war.</w:t>
      </w:r>
    </w:p>
    <w:p>
      <w:r>
        <w:t>Â Â Â Â Â Â Â Â  Bei diesem Ausgang kann offen bleiben, ob die von der Rechtsprechung in der Invalidenversicherung zur Ãberwindbarkeit einer somatoformen SchmerzstÃ¶rung entwickelten GrundsÃ¤tze und Kriterien ohne Weiteres im Bereich der freiwilligen Krankentaggeldversicherung nach VVG angewendet werden kÃ¶nnen. Offen bleiben kann zudem, ob und welche somatischen Beschwerden in diesem Zeitraum mÃ¶glicherweise bestanden haben.</w:t>
      </w:r>
    </w:p>
    <w:p>
      <w:r>
        <w:t>5.Â Â Â Â Â Â</w:t>
      </w:r>
    </w:p>
    <w:p>
      <w:r>
        <w:t>5.1Â Â Â Â  Die Beklagte hielt betreffend den Taggeldanspruch der KlÃ¤gerin fest, es bestehe fÃ¼r das Jahr 2005 und das Jahr 2006 ein Anspruch von je Fr. 25'500.-- (insgesamt Fr. 51'500.--). Davon seien die offenen PrÃ¤mien der Jahre 2004 bis 2006 von insgesamt Fr. 3'116.40 abzuziehen (Urk. 7 S. 11). Die KlÃ¤gerin stimmte dieser Berechnung in der Replik zu und reduzierte die eingeklagte Taggeldforderung auf Fr. 47'983.60 (Urk. 17 S. 2 und S. 4).</w:t>
      </w:r>
    </w:p>
    <w:p>
      <w:r>
        <w:t>5.2Â Â Â Â  GemÃ¤ss der Versicherungspolice stehen der KlÃ¤gerin maximal 730 Krankentaggelder in der HÃ¶he von Fr. 70.-- zu (Urk. 2/40, Urk. 8/1-5). Daraus ergibt sich ein Maximalbetrag von Fr. 51'100.-- (730 x Fr. 70.-- = Fr. 51'100.--). Von diesem Betrag sind unbestrittenermassen die noch offenen PrÃ¤mien fÃ¼r die Jahr 2004 bis 2006 im Betrag von Fr. 3'116.40 in Abzug zu bringen (vgl. Urk. 7 S. 11, Urk. 17 S. 2 und S. 4). Daraus resultiert ein Maximalbetrag von Fr. 47'983.60 (Fr. 51'100.-- - Fr. 3'116.40= Fr. 47'983.60), welcher dem von der KlÃ¤gerin eingeklagten Betrag entspricht.</w:t>
      </w:r>
    </w:p>
    <w:p>
      <w:r>
        <w:t>5.3Â Â Â Â  Da die KlÃ¤gerin vom Januar 2005 bis Dezember 2006 zu 100 % arbeitsunfÃ¤hig war (vgl. Erw. 3 und Erw. 4), hat sie Anspruch auf die vollen Taggelder wÃ¤hrend der vereinbarten Dauer von 730 Tagen. Die Beklagte ist daher zu verpflichten, der KlÃ¤gerin Fr. 47'983.60 zu bezahlen.</w:t>
      </w:r>
    </w:p>
    <w:p>
      <w:r>
        <w:t>5.4Â Â Â Â  Die KlÃ¤gerin beantragte sodann, es sei die Beklagte zu verpflichten, auf dem Betrag von Fr. 47'983.60 einen Zins zu 5 % seit 1. Juni 2007 - und mithin ab dem Zeitpunkt der Klageeinleitung - zu bezahlen (Urk. 1 S. 15, Urk. 17 S. 2). Die Beklagte nahm zur Frage des Verzugszinses nicht Stellung.</w:t>
      </w:r>
    </w:p>
    <w:p>
      <w:r>
        <w:t>Â Â Â Â Â Â Â Â  Weder den AVB KZV noch den ZVB Salaria sind Bestimmungen Ã¼ber den Verzugszins zu entnehmen. GemÃ¤ss Art. 100 Abs. 1 VVG finden auf den Versicherungsvertrag die Bestimmungen des Obligationenrechts (OR) Anwendung, soweit das VVG keine Vorschriften enthÃ¤lt. Art. 104 Abs. 1 OR sieht vor, dass der Schuldner, welcher mit der Zahlung einer Geldschuld in Verzug ist, einen Verzugszins zu fÃ¼nf vom Hundert fÃ¼r das Jahr zu bezahlen hat. Der Eintritt des Verzugs setzt die FÃ¤lligkeit der Forderung sowie die Mahnung durch den GlÃ¤ubiger voraus (vgl. Nef, in: Kommentar zum Bundesgesetz Ã¼ber den Versicherungsvertrag, Basel 2001, S. 703 Rz 20). Unter Mahnung versteht man jene an den Schuldner gerichtete ErklÃ¤rung des GlÃ¤ubigers, durch die er in unmissverstÃ¤ndlicher Weise die unverzÃ¼gliche Erbringung der fÃ¤lligen Leistung beansprucht. Dabei mÃ¼ssen QuantitÃ¤t, QualitÃ¤t und ErfÃ¼llungsort in der Mahnung grundsÃ¤tzlich richtig bezeichnet sein (vgl. Wiegand, in: Kommentar zum Obligationenrecht I, 3. Auflage, Basel 2003, S. 577 Rz 5).</w:t>
      </w:r>
    </w:p>
    <w:p>
      <w:r>
        <w:t>Â Â Â Â Â Â Â Â  Mit der Klageeinleitung vom 30. Mai 2007 wurde die Beklagte fÃ¼r den Betrag von Fr. 60'396.40, welcher mit der Replik auf Fr. 47'983.60 reduziert wurde, gemahnt, weshalb der Verzug per 1. Juni 2007 eingetreten ist. Die Beklagte ist daher zu verpflichten, der KlÃ¤gerin ab dem 1. Juni 2007 einen Zins zu 5 % auf dem Betrag von Fr. 47'983.60 zu bezahlen.</w:t>
      </w:r>
    </w:p>
    <w:p>
      <w:r>
        <w:t>Â Â Â Â Â Â Â Â  Die Klage ist damit teilweise gutzuheissen.</w:t>
      </w:r>
    </w:p>
    <w:p>
      <w:r>
        <w:t>6.Â Â Â Â Â Â  Nach Â§ 34 des Gesetzes Ã¼ber das Sozialversicherungsgericht (GSVGer) hat die obsiegende Partei Anspruch auf den vom Gericht festzusetzenden Ersatz der Parteikosten, der ohne RÃ¼cksicht auf den Streitwert nach der Bedeutung der Streitsache und nach der Schwierigkeit des Prozesses bemessen wird.</w:t>
      </w:r>
    </w:p>
    <w:p>
      <w:r>
        <w:t>Â Â Â Â Â Â Â Â  Der KlÃ¤gerin steht daher aufgrund ihres teilweisen Obsiegens im Umfang der reduzierten Taggeldforderung eine reduzierte ProzessentschÃ¤digung zu. Diese ist in Anwendung der massgebenden Kriterien ermessensweise auf Fr. 2'700.-- (inkl. Mehrwertsteuer und Barauslagen) festzusetzen.</w:t>
      </w:r>
    </w:p>
    <w:p>
      <w:r>
        <w:t>Das Gericht erkennt:</w:t>
      </w:r>
    </w:p>
    <w:p>
      <w:r>
        <w:t>1.Â Â Â Â Â Â Â Â  In teilweiser Gutheissung der Klage wird die Helsana Zusatzversicherungen AG verpflichtet, der KlÃ¤gerin Fr. 47'983.60 nebst einem Verzugszins von 5 % ab dem 1. Juni 2007 zu bezahlen. Im Ãbrigen wird die Klage abgewiesen.</w:t>
      </w:r>
    </w:p>
    <w:p>
      <w:r>
        <w:t>2.Â Â Â Â Â Â Â Â  Das Verfahren ist kostenlos.</w:t>
      </w:r>
    </w:p>
    <w:p>
      <w:r>
        <w:t>3.Â Â Â Â Â Â Â Â  Die Beklagte wird verpflichtet, der KlÃ¤gerin eine ProzessentschÃ¤digung von Fr. 2'700.-- (inkl. Barauslagen und MWSt) zu bezahlen.</w:t>
      </w:r>
    </w:p>
    <w:p>
      <w:r>
        <w:t>4.Â Â Â Â Â Â Â Â Â Â  Zustellung gegen Empfangsschein an:</w:t>
      </w:r>
    </w:p>
    <w:p>
      <w:r>
        <w:t>- Rechtsanwalt Guy Reich</w:t>
      </w:r>
    </w:p>
    <w:p>
      <w:r>
        <w:t>- Helsana Versicherungen AG</w:t>
      </w:r>
    </w:p>
    <w:p>
      <w:r>
        <w:t>- Bundesamt fÃ¼r Privatversicherungen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