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KK.2007.00006 vom 31. Januar 2009</w:t>
      </w:r>
    </w:p>
    <w:p>
      <w:r>
        <w:t>ZH Sozialversicherungsgericht, 2009-01-31, DE</w:t>
      </w:r>
    </w:p>
    <w:p>
      <w:r>
        <w:rPr>
          <w:b/>
        </w:rPr>
        <w:t xml:space="preserve">Quelle: </w:t>
      </w:r>
      <w:r>
        <w:t>https://mcp.opencaselaw.ch/entscheid/zh_sozialversicherungsgericht_KK.2007.00006</w:t>
      </w:r>
    </w:p>
    <w:p>
      <w:r>
        <w:t>FR: ZH_SOZIALVERSICHERUNGSGERICHT KK.2007.00006 du 31 janvier 2009</w:t>
      </w:r>
    </w:p>
    <w:p>
      <w:r>
        <w:t>IT: ZH_SOZIALVERSICHERUNGSGERICHT KK.2007.00006 del 31 gennaio 2009</w:t>
      </w:r>
    </w:p>
    <w:p>
      <w:pPr>
        <w:pStyle w:val="Heading2"/>
      </w:pPr>
      <w:r>
        <w:t>Erwägungen</w:t>
      </w:r>
    </w:p>
    <w:p>
      <w:r>
        <w:rPr>
          <w:b/>
        </w:rPr>
        <w:t>E. 2</w:t>
      </w:r>
    </w:p>
    <w:p>
      <w:r>
        <w:t>2.1Â Â Â Â  Die KlÃ¤gerin macht im Wesentlichen geltend, sie habe per 1. Juli 2006 eine Arbeitsstelle bei der Y.___ antreten wollen, was sie mit dem entsprechenden Arbeitsvertrag belegen kÃ¶nne. Sie habe die Arbeit jedoch aufgrund ihrer Erkrankung nicht aufnehmen kÃ¶nnen. Es sei damit ein Erwerbsausfall nachgewiesen, weshalb sie ab dem 23. Dezember 2005, ab welchem Datum eine ArbeitsunfÃ¤higkeit ausgewiesen sei, einen Anspruch auf Krankentaggelder habe (Urk. 1, Urk. 16).</w:t>
      </w:r>
    </w:p>
    <w:p>
      <w:r>
        <w:t>Â Â Â Â Â Â Â Â  GemÃ¤ss der Ansicht der Beklagten fehlt es am erforderlichen Nachweis eines krankheitsbedingten Einkommensausfalles, nachdem die KlÃ¤gerin per 1. Januar 2006 von der Arbeitslosenversicherung ausgesteuert worden war. Die Beklagte beruft sich dabei auf die Rechtsprechung, die das EidgenÃ¶ssische Versicherungsgericht fÃ¼r die Festsetzung des Anspruchs von arbeitslosen Personen auf Krankentaggelder nach dem Bundesgesetz Ã¼ber die Krankenversicherung (KVG) entwickelt hat. Zudem legt die Beklagte in Bezug auf die geltend gemachte Anstellung der KlÃ¤gerin bei der Y.___ per 1. Juli 2006 dar, die Realisierbarkeit dieser Anstellung sei zu bezweifeln und somit nicht nachgewiesen. Es bestehe daher kein Anspruch auf Krankentaggelder (vgl. Urk. 8 S. 3 ff., Urk. 17 S. 2).</w:t>
      </w:r>
    </w:p>
    <w:p>
      <w:r>
        <w:t>2.2Â Â Â Â Â Â Â Â  Zwischen den Parteien unstrittig ist, dass der Vertrag weiterhin Bestand hat. Strittig und zu prÃ¼fen ist, ob die KlÃ¤gerin gegenÃ¼ber der Beklagten ab dem 23. Dezember 2005 gestÃ¼tzt auf die Taggeldversicherung Salaria Anspruch auf Krankentaggelder hat. Dabei ist unbestritten und es ergibt sich aus dem erwÃ¤hnten Art. 1 ZVB, dass es sich bei der Taggeldversicherung Salaria um eine Erwerbsausfallversicherung handelt (Urk. 1, Urk. 8, Urk. 9/4), weshalb die KlÃ¤gerin mit dem Beweismass der Ã¼berwiegenden Wahrscheinlichkeit den Erwerbsausfall und die ArbeitunfÃ¤higkeit beweisen muss.</w:t>
      </w:r>
    </w:p>
    <w:p>
      <w:r>
        <w:rPr>
          <w:b/>
        </w:rPr>
        <w:t>E. 3</w:t>
      </w:r>
    </w:p>
    <w:p>
      <w:r>
        <w:t>3.1Â Â Â Â  Zur Frage des Nachweises des Erwerbsausfalls ist auf die Rechtsprechung des EidgenÃ¶ssischen Versicherungsgerichts zur Taggeldversicherung nach dem Bundesgesetz Ã¼ber die Krankenversicherung, Art. 67 ff., hinzuweisen. Dieses unterscheidet unter dem Hinweis darauf, dass es sich bei der Taggeldversicherung nach KVG um eine reine Erwerbsausfallversicherung handle (vgl. RKUV 1998 Nr. KV 43 S. 421 Erw. 2a), zwei Fallkategorien. Wenn eine versicherte Person ihre Stelle durch KÃ¼ndigung zu einem Zeitpunkt verliert, zu dem sie bereits wegen Krankheit arbeitsunfÃ¤hig ist, gilt die Vermutung, dass sie immer noch erwerbstÃ¤tig wÃ¤re, wenn sie nicht erkrankt wÃ¤re. In diesem Fall hat die versicherte Person grundsÃ¤tzlich Anspruch auf Krankentaggelder, ohne dass es auf eine Anmeldung bei der Arbeitslosenversicherung ankÃ¤me, und die TaggeldhÃ¶he orientiert sich am entgangenen Lohn. Verneint werden kann der Taggeldanspruch hier nur dann, wenn konkrete Indizien dafÃ¼r vorliegen, dass die versicherte Person mit Ã¼berwiegender Wahrscheinlichkeit auch dann keine ErwerbstÃ¤tigkeit ausÃ¼ben wÃ¼rde, wenn sie nicht erkrankt wÃ¤re. Erkrankt eine versicherte Person hingegen erst dann, wenn sie ihre Stelle schon verloren hat, so ist rechtsprechungsgemÃ¤ss zu vermuten, dass sie auch ohne Erkrankung weiterhin nicht erwerbstÃ¤tig wÃ¤re. Diesfalls ist ein Anspruch auf Krankentaggelder nach Massgabe des entgangenen Lohnes nur dann gegeben, wenn die versicherte Person nachzuweisen vermag, dass sie mit Ã¼berwiegender Wahrscheinlichkeit eine konkret bezeichnete Stelle angetreten hÃ¤tte, wenn sie nicht erkrankt wÃ¤re. Andernfalls fÃ¤llt lediglich ein Anspruch auf Krankentaggelder nach Massgabe der entgangenen ArbeitslosenentschÃ¤digung in Betracht. Voraussetzung fÃ¼r einen solchen Anspruch ist, dass ohne Erkrankung ein Anspruch auf ArbeitslosenentschÃ¤digung bestÃ¼nde (vgl. RKUV 1998 Nr. KV 43 S. 421 Erw. 2a+b; SVR 1998 KV Nr. 4 S. 9 f. Erw. 3a+b; Urteil des Bundesgerichts vom 29. Mai 2008 in Sachen A., 9C_332/2007, Erw. 2.2.2).</w:t>
      </w:r>
    </w:p>
    <w:p>
      <w:r>
        <w:t>Â Â Â Â Â Â Â Â  GemÃ¤ss der zutreffenden Ansicht der Beklagten rechtfertigt es sich, diese Rechtsprechung analog auf den hier zur Diskussion stehenden Taggeldanspruch nach VVG anzuwenden, der gemÃ¤ss den vorstehend zitierten reglementarischen Bestimmungen ebenfalls vom Nachweis eines krankheitsbedingten Einkommensausfalles abhÃ¤ngig ist (vgl. Art. 1, Art. 6 und Art. 11 ZVB Salaria und Urteil des Sozialversicherungsgerichts des Kantons ZÃ¼rich in Sachen A. vom 30. Mai 2006, KK.2005.00026, Erw. 3.2).</w:t>
      </w:r>
    </w:p>
    <w:p>
      <w:r>
        <w:rPr>
          <w:b/>
        </w:rPr>
        <w:t>E. 3.2</w:t>
      </w:r>
    </w:p>
    <w:p>
      <w:r>
        <w:t>3.2.1Â Â  Die KlÃ¤gerin, welche bis zum 31. Dezember 2003 einer ErwerbstÃ¤tigkeit nachgegangen war, bezog vom 1. Januar 2004 bis zum Ablauf der Rahmenfrist per 31. Dezember 2005 Arbeitslosentaggelder. Seit dem 1. Januar 2006 besteht kein Anspruch mehr auf Arbeitslosentaggelder und es erfolgte keine Wiederaufnahme einer ErwerbstÃ¤tigkeit. Zumindest seit dem 1. Februar 2006 kann sodann davon ausgegangen werden, dass die KlÃ¤gerin an den Folgen einer krankheitsbedingten GesundheitsbeeintrÃ¤chtigung leidet und arbeitsunfÃ¤hig ist (vgl. Urk. 2/4, Urk. 11/2/1-5, Urk. 11/3/6, Urk. 11/3/11). Die unter diesen UmstÃ¤nden massgebende Vermutung, dass die KlÃ¤gerin, auch wenn sie nicht erkrankt wÃ¤re, weiterhin keine ErwerbstÃ¤tigkeit ausÃ¼ben wÃ¼rde, kÃ¶nnte sie durch den Nachweis widerlegen, dass sie mit Ã¼berwiegender Wahrscheinlichkeit eine konkret bezeichnete Stelle angetreten hÃ¤tte, wenn sie nicht erkrankt wÃ¤re (vgl. Urteil des Bundesgerichts vom 29. Mai 2008 in Sachen A., 9C_332/2007, Erw. 2.2.2 und Erw. 6).</w:t>
      </w:r>
    </w:p>
    <w:p>
      <w:r>
        <w:t>3.2.2Â Â Â Â Â Â Â Â  Nachdem die KlÃ¤gerin der Beklagten mit Schreiben vom 12. April 2006 hatte mitteilen lassen, sie sei wegen ihrer Erkrankung nicht in der Lage, eine neue Stelle anzutreten, weshalb Versicherungsleistungen zu erbringen seien (Urk. 11/10/2), entgegnete die Beklagte mit Schreiben vom 19. April 2006, die Versicherte habe den Nachweis eines Einkommensausfalles nicht erbracht. Es bestehe daher kein Anspruch auf Taggeldleistungen (Urk. 11/10/3). In der Folge reichte die KlÃ¤gerin mit dem Schreiben vom 27. Juni 2006 den Arbeitsvertrag der Y.___ vom 12. Juni 2006 ein (Urk. 11/10/4) und machte fortan geltend, sie habe am 1. Juli 2006 eine Arbeitsstelle bei der Y.___ antreten wollen aber wegen ihrer Erkrankung nicht antreten kÃ¶nnen. Der Arbeitsvertrag und die gefÃ¼hrte Korrespondenz wÃ¼rden dies bestÃ¤tigen (Urk. 1, Urk. 2/1, Urk. 16).</w:t>
      </w:r>
    </w:p>
    <w:p>
      <w:r>
        <w:t>Â Â Â Â Â Â Â Â  Das von der KlÃ¤gerin eingereichte Schreiben ist mit "Arbeitsvertrag ersetzt Vertrag vom 12. Juni 2006" Ã¼berschrieben und datiert vom 12. Juni 2006. Es weist die Unterschriften der KlÃ¤gerin und von Z.___ von der Y.___ auf und enthÃ¤lt Angaben zur KÃ¼ndigung, zur Arbeitszeit, zu Ferien und zum Lohn. Sodann wird darin festgehalten, dass der Vertrag ab dem 1. Juli 2006 gÃ¼ltig sei (Urk. 2/1).</w:t>
      </w:r>
    </w:p>
    <w:p>
      <w:r>
        <w:t>3.2.3Â Â  Die UmstÃ¤nde, wie es zum von der KlÃ¤gerin eingereichten Arbeitsvertrag gekommen ist, wurden von ihr in keiner Weise dargetan, obwohl die Beklagte dies in der Klageantwort moniert hatte (Urk. 8 S. 5). Angesichts des oben geschilderten zeitlichen Ablaufs und der Datumsangaben auf dem eingereichten Vertrag ist davon auszugehen, dass die KlÃ¤gerin erst im Juni 2006 Vertragsverhandlungen mit der Y.___ gefÃ¼hrt hat und die Arbeitsaufnahme am 1. Juli 2006 hÃ¤tte erfolgen sollen. Damit hat sie fÃ¼r den Zeitraum bis zum 30. Juni 2006 weder behauptet noch nachgewiesen, dass sie mit Ã¼berwiegender Wahrscheinlichkeit eine konkret bezeichnete Stelle angetreten hÃ¤tte, wenn sie nicht erkrankt wÃ¤re. Es besteht daher - mangels nachgewiesenen Erwerbsausfalls - fÃ¼r den Zeitraum bis zum 30. Juni 2006 kein Anspruch auf Krankentaggelder aus der Taggeld-Versicherung Salaria.</w:t>
      </w:r>
    </w:p>
    <w:p>
      <w:r>
        <w:t>3.2.4Â Â Â Â Â Â Â Â  Betreffend die ab dem 1. Juli 2006 beantragten Krankentaggelder ist sodann festzuhalten, dass die KlÃ¤gerin im Zeitpunkt der Vertragsverhandlungen im Juni 2006 bereits seit mehreren Monaten aufgrund von RÃ¼cken- und psychischen Beschwerden (vgl. Urk. 11/3/6-9, Urk. 11/3/11) zu 100 % arbeitsunfÃ¤hig war. Sodann ergeben sich aus den Akten keine Hinweise darauf, dass sich eine Verbesserung des Gesundheitszustandes abzeichnete, welche es der KlÃ¤gerin ermÃ¶glicht hÃ¤tte, die Stelle bei der Y.___ am 1. Juli 2006 anzutreten. Es ist damit davon auszugehen, dass die KlÃ¤gerin im Zeitpunkt der Vertragsverhandlungen und des behaupteten Vertragsschlusses mit Ã¼berwiegender Wahrscheinlichkeit nicht damit rechnen konnte, die ArbeitsfÃ¤higkeit per 1. Juli 2006 wieder zu erlangen und die Stelle bei der Y.___ anzutreten. Damit stellt sich die Frage, ob die KlÃ¤gerin mit dem Vertrag fÃ¼r eine - aus ihrer Sicht - nicht antretbare Arbeit den Nachweis einer konkreten Stelle erbracht hat, die sie angetreten hÃ¤tte, wenn sie nicht erkrankt wÃ¤re.</w:t>
      </w:r>
    </w:p>
    <w:p>
      <w:r>
        <w:t>3.2.5Â Â Â Â Â Â Â Â  Aufgrund des Wortlauts und des Sinns der erwÃ¤hnten bundesgerichtlichen Rechtsprechung muss verlangt werden, dass im Zeitpunkt des Vertragsabschlusses beziehungsweise von fortgeschrittenen Vertragsverhandlungen der Gesundheitszustand den Antritt einer konkreten Stelle entweder grundsÃ¤tzlich zulÃ¤sst oder eine absehbare und Ã¤rztlich bestÃ¤tigte Verbesserung des Gesundheitszustandes den Antritt einer konkreten Stelle mit Ã¼berwiegender Wahrscheinlichkeit erwarten lÃ¤sst. Nur dann kann angenommen werden, dass die versicherte Person diese konkrete Stelle mit Ã¼berwiegender Wahrscheinlichkeit angetreten hÃ¤tte, wenn sie spÃ¤ter nicht erkrankt wÃ¤re. Denn beide Vertragsparteien mÃ¼ssen in jenem Verhandlungs- oder Vertragsabschlusszeitpunkt damit rechnen dÃ¼rfen (und mÃ¼ssen), dass der Stellenantritt mit allen daraus folgenden Konsequenzen im vereinbarten Zeitpunkt stattfinden wird. Anders zu entscheiden wÃ¼rde bedeuten, dass auf rein hypothetische AbsichtserklÃ¤rungen, die ohne Bezug zur RealitÃ¤t wÃ¤ren, abgestellt wÃ¼rde, was als Nachweis - mit dem Mass der Ã¼berwiegenden Wahrscheinlichkeit - nicht genÃ¼gt.</w:t>
      </w:r>
    </w:p>
    <w:p>
      <w:r>
        <w:t>3.2.6Â Â  Indem die KlÃ¤gerin im Zeitpunkt der Vertragsverhandlungen zu 100 % arbeitsunfÃ¤hig war und sie - wie oben erwÃ¤hnt - auch nicht mit einer Verbesserung des Gesundheitszustandes bis zum 1. Juli 2006 rechnen konnte, vermochte sie nicht nachzuweisen, dass sie die Stelle bei der Y.___ mit Ã¼berwiegender Wahrscheinlichkeit angetreten hÃ¤tte, wenn sie nicht erkrankt wÃ¤re. Die KlÃ¤gerin vermochte somit die Vermutung, dass sie weiterhin keine ErwerbstÃ¤tigkeit ausÃ¼ben wÃ¼rde, auch wenn sie nicht erkrankt wÃ¤re, nicht umzustossen, weshalb auch fÃ¼r die Zeit nach dem 1. Juli 2006 nicht von einem Erwerbsausfall auszugehen ist. Damit besteht auch nach dem 1. Juli 2006 kein Anspruch auf Krankentaggelder aus der Taggeld-Versicherung Salaria.</w:t>
      </w:r>
    </w:p>
    <w:p>
      <w:r>
        <w:t>Â Â Â Â Â Â Â Â  Die Klage ist daher abzuweisen.</w:t>
      </w:r>
    </w:p>
    <w:p>
      <w:r>
        <w:t>4.Â Â Â Â Â Â Â Â  Aufgrund des Rechtsbegehrens in der Klageschrift (vgl. Urk. 1) ist von einem Streitwert von Ã¼ber Fr. 30'000.-- auszugehen. Im Ãbrigen ist darauf hinzuweisen, dass das vorliegende Verfahren gestÃ¼tzt auf Art. 85 Abs. 3 des Bundesgesetzes vom 17. Dezember 2004 betreffend die Aufsicht Ã¼ber Versicherungsunternehmen (VAG) kostenlos ist, womit sich das Begehren um GewÃ¤hrung der unentgeltlichen ProzessfÃ¼hrung erÃ¼brigt.</w:t>
      </w:r>
    </w:p>
    <w:p>
      <w:r>
        <w:t>Das Gericht erkennt:</w:t>
      </w:r>
    </w:p>
    <w:p>
      <w:r>
        <w:t>1.Â Â Â Â Â Â Â Â  Die Klage wird abgewiesen.</w:t>
      </w:r>
    </w:p>
    <w:p>
      <w:r>
        <w:t>2.Â Â Â Â Â Â Â Â  Das Verfahren ist kostenlos.</w:t>
      </w:r>
    </w:p>
    <w:p>
      <w:r>
        <w:t>3.Â Â Â Â Â Â Â Â Â Â  Zustellung gegen Empfangsschein an:</w:t>
      </w:r>
    </w:p>
    <w:p>
      <w:r>
        <w:t>- Milosav Milovanovic</w:t>
      </w:r>
    </w:p>
    <w:p>
      <w:r>
        <w:t>- Helsana Versicherungen AG</w:t>
      </w:r>
    </w:p>
    <w:p>
      <w:r>
        <w:t>- Bundesamt fÃ¼r Privatversicherungen</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