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KK.2006.00035 vom 27. Dezember 2007</w:t>
      </w:r>
    </w:p>
    <w:p>
      <w:r>
        <w:t>ZH Sozialversicherungsgericht, 2007-12-27, DE</w:t>
      </w:r>
    </w:p>
    <w:p>
      <w:r>
        <w:rPr>
          <w:b/>
        </w:rPr>
        <w:t xml:space="preserve">Quelle: </w:t>
      </w:r>
      <w:r>
        <w:t>https://mcp.opencaselaw.ch/entscheid/zh_sozialversicherungsgericht_KK.2006.00035</w:t>
      </w:r>
    </w:p>
    <w:p>
      <w:r>
        <w:t>FR: ZH_SOZIALVERSICHERUNGSGERICHT KK.2006.00035 du 27 décembre 2007</w:t>
      </w:r>
    </w:p>
    <w:p>
      <w:r>
        <w:t>IT: ZH_SOZIALVERSICHERUNGSGERICHT KK.2006.00035 del 27 dicembre 2007</w:t>
      </w:r>
    </w:p>
    <w:p>
      <w:pPr>
        <w:pStyle w:val="Heading2"/>
      </w:pPr>
      <w:r>
        <w:t>Erwägungen</w:t>
      </w:r>
    </w:p>
    <w:p>
      <w:r>
        <w:rPr>
          <w:b/>
        </w:rPr>
        <w:t>E. 1</w:t>
      </w:r>
    </w:p>
    <w:p>
      <w:r>
        <w:t>1.1Â Â Â Â  Y.___, geboren 1959, war GeschÃ¤ftsfÃ¼hrer der X.___ (vgl. die SHAB-AuszÃ¼ge in Urk. 11/3) und hatte fÃ¼r sich und fÃ¼r sein Personal mit GÃ¼ltigkeit ab dem 17. Juli 2002 mit der "Winterthur" Schweizerische Versicherungs-Gesellschaft (nachfolgend "Winterthur") eine Kollektivversicherung nach dem Bundesgesetz Ã¼ber den Versicherungsvertrag (VVG) gegen Erwerbsausfall bei Krankheit abgeschlossen; vereinbart war ein Krankentaggeld zu 80 % des versicherten Lohnes, das nach einer Wartefrist von drei Tagen auszurichten war (vgl. die Unterlagen zur Antragsstellung in Urk. 12/11-13, die Police vom 24. Juli 2002, Urk. 2/2/7/17, die Police vom 17. Dezember 2002 mit den Ãnderungen per 1. Januar 2003, Urk. 2/2/7/18, die Allgemeinen Vertragsbedingungen Ã¼ber "Die neue Kollektive Krankentaggeldversicherung fÃ¼r das Personal", Ausgabe Mai 1999, Urk. 2/2/7/19 = Urk. 12/1/1 [nachfolgend AVB Kollektiv], und die Deklarationen fÃ¼r die definitive PrÃ¤mienabrechnung vom 20. Februar 2004, Urk. 12/9 und Urk. 12/10).</w:t>
      </w:r>
    </w:p>
    <w:p>
      <w:r>
        <w:t>1.2Â Â Â Â  Nachdem die "Winterthur" Y.___ bereits im Jahr 2004 fÃ¼r PrÃ¤mienausstÃ¤nde betrieben hatte (vgl. Urk. 12/5-8), mahnte sie ihn mit Schreiben vom 9. Februar 2005 zur Bezahlung einer PrÃ¤mienforderung in der HÃ¶he von Fr. 662.20 mit FÃ¤lligkeit per 1. Januar 2005 zuzÃ¼glich einer BearbeitungsgebÃ¼hr von Fr. 20.00 (Urk. 12/K5). Dabei teilte sie ihm mit, dass die seit dem 1. Januar 2005 ausstehende PrÃ¤mienzahlung inklusive BearbeitungsgebÃ¼hr bis am 23. Februar 2005 bei ihr eingetroffen sein mÃ¼sse, und listete die folgenden Verzugsfolgen auf, die nach dem 23. Februar 2005 im Falle des Ausbleibens der Zahlung eintrÃ¤ten:</w:t>
      </w:r>
    </w:p>
    <w:p>
      <w:r>
        <w:t>Â Â Â Â Â Â Â Â  "Die Leistungspflicht der Winterthur ruht, d.h. Sie haben bei einem versicherten Ereignis nach dem 23. Februar 2005 keinen Versicherungsschutz mehr.</w:t>
      </w:r>
    </w:p>
    <w:p>
      <w:r>
        <w:t>Â Â Â Â Â Â Â Â  Die Winterthur kann unter Verzicht auf die PrÃ¤mie vom Versicherungsvertrag zurÃ¼cktreten.</w:t>
      </w:r>
    </w:p>
    <w:p>
      <w:r>
        <w:t>Â Â Â Â Â Â Â Â  Die Winterthur kann die ausstehende PrÃ¤mie inkl. Zinsen und Kosten aber auch auf dem Betreibungsweg einfordern. Zudem fallen weitere Betreibungskosten fÃ¼r Sie an, welche von den BehÃ¶rden erhoben werden.</w:t>
      </w:r>
    </w:p>
    <w:p>
      <w:r>
        <w:t>Â Â Â Â Â Â Â Â  VerspÃ¤tete Ãberweisung des uns geschuldeten Betrages genÃ¼gt zur Abwendung dieser Verzugsfolgen dann nicht mehr."</w:t>
      </w:r>
    </w:p>
    <w:p>
      <w:r>
        <w:t>Â Â Â Â Â Â Â Â  In der Folge setzte die "Winterthur" die besagte PrÃ¤mienforderung von Fr. 662.20 zuzÃ¼glich einer BearbeitungsgebÃ¼hr von nunmehr Fr. 50.00 nebst Zins zu 5 % seit dem 1. Januar 2005 mit Zahlungsbefehl vom 1. beziehungsweise 4. April 2005 gegenÃ¼ber Y.___ in Betreibung (Betreibung Nr. ___ des Betreibungsamtes Z.___, Urk. 12/4).</w:t>
      </w:r>
    </w:p>
    <w:p>
      <w:r>
        <w:t>Â Â Â Â Â Â Â Â  Mit Zwischenabrechnung vom 21. April 2005 (Urk. 12/K6) bedankte sich die "Winterthur" fÃ¼r die kÃ¼rzliche Zahlung und ersuchte Y.___, die Restforderung von Fr. 88.45, bestehend aus Verzugszins in der HÃ¶he von Fr. 8.45, BearbeitungsgebÃ¼hren von Fr. 30.00 und bisherigen Betreibungskosten von Fr. 50.00, bis zum 29. April 2005 zu Ã¼berweisen. Gleichzeitig machte sie ihn darauf aufmerksam, dass die zur Diskussion stehende Police derzeit keinen Versicherungsschutz biete, sondern dieser erst wieder auflebe, wenn auch die Betreibungskosten und der Verzugszins bezahlt worden seien.</w:t>
      </w:r>
    </w:p>
    <w:p>
      <w:r>
        <w:t>1.3Â Â Â Â  Mit Schreiben vom 28. April 2005 teilte Y.___ der "Winterthur" mit, dass das GeschÃ¤ft per 30. April 2005 aufgegeben werde und damit ab dann auch kein Personal mehr beschÃ¤ftigt werde (Urk. 12/3). Nachdem Y.___ auf die Aufforderung der "Winterthur" hin (Schreiben vom 19. Mai 2005) die KÃ¼ndigung der Taggeldversicherung per 30. April 2005 am 25. Mai 2005 unterschriftlich bestÃ¤tigt hatte (Urk. 12/2), bestÃ¤tigte ihm die "Winterthur" mit Schreiben vom 3. Juni 2005 (Urk. 2/2/7/20 = Urk. 12/K28) die Aufhebung der Versicherung auf den genannten Zeitpunkt hin, unter dem Hinweis darauf, dass die Police fÃ¼r die Zeit danach keinen Versicherungsschutz mehr biete, und stellte ihm die Schlussabrechnung gleichen Datums aus (Urk. 2/2/7/21 = Urk. 12/K29).</w:t>
      </w:r>
    </w:p>
    <w:p>
      <w:r>
        <w:t>Â Â Â Â Â Â Â Â  Bereits am 10. Mai 2005 hatte Y.___ der "Winterthur" eine Krankenmeldung zukommen lassen, in der er mitgeteilt hatte, dass er wegen einer Herzkrankheit seit dem 1. Mai 2005 arbeitsunfÃ¤hig sei (Urk. 12/K39). Mit Schreiben vom 22. Juni 2005 teilte ihm die "Winterthur" mit, dass die Police per 30. April 2005 aufgelÃ¶st worden sei und deshalb fÃ¼r die ArbeitsunfÃ¤higkeit vom 1. Mai 2005 kein Versicherungsschutz mehr bestehe (Urk. 2/2/7/26 = Urk. 12/K32). Die Tochter von Y.___ informierte die "Winterthur" daraufhin am 30. Juni 2005 telefonisch darÃ¼ber, dass ihr Vater nicht erst seit dem 1. Mai 2005 arbeitsunfÃ¤hig sei, sondern dass er den Arzt schon am 26. April 2005 aufgrund von Herzproblemen aufgesucht habe. In der entsprechenden Aktennotiz (Urk. 12/K34) vermerkte die "Winterthur" auch, dass die Frage des Ãbertritts in die Einzelversicherung noch abgeklÃ¤rt werden mÃ¼sse. Mit Schreiben vom 13. Juli 2005 (Urk. 2/2/7/22 = Urk. 12/15) liess die "Winterthur" Y.___ sodann ein Formular zur Beantragung des Ãbertritts in die Einzelversicherung zukommen, welches dieser am 14. Juli 2005 unterzeichnete (Urk. 12/14). Die "Winterthur" stellte ihm daraufhin mit Schreiben vom 25. Juli 2005 (Urk. 2/2/7/23) die FreizÃ¼gigkeitspolice gleichen Datums mit Vertragsbeginn ab dem 1. Mai 2005 (Urk. 2/2/7/24) sowie die zugehÃ¶rigen Allgemeinen Vertragsbedingungen Ã¼ber "Die Krankentaggeldversicherung fÃ¼r das Personal FreizÃ¼gigkeitspolice, Ausgabe Mai 2001, zu (Urk. 2/2/7/25 = Urk. 12/1/2; nachfolgend AVB FreizÃ¼gigkeit).</w:t>
      </w:r>
    </w:p>
    <w:p>
      <w:r>
        <w:t>Â Â Â Â Â Â Â Â  Am 19. Juli 2005 hatte die "Winterthur" Y.___ des Weiteren erÃ¶ffnet, dass fÃ¼r die zur Diskussion stehende Kollektivversicherung Forderungen im Zusammenhang mit der Betreibung vom 30. MÃ¤rz 2005 ausstehend seien, was zur Folge habe, dass fÃ¼r Krankheiten ab dem 24. Februar 2005 kein Versicherungsschutz mehr bestehe, weshalb fÃ¼r die Krankheit vom 26. April 2005 keine Leistungen erbracht werden kÃ¶nnten (Urk. 12/K30). Mit Brief an die "Winterthur" vom 22. August 2005 monierte Y.___, dass diese ihre Leistungen mit immer wieder anderer BegrÃ¼ndung verweigere (Urk. 2/2/7/27 = Urk. 12/K19).</w:t>
      </w:r>
    </w:p>
    <w:p>
      <w:r>
        <w:t>1.4Â Â Â Â  Mit Schreiben vom 6. Oktober 2005 liess Y.___, nunmehr vertreten durch FÃ¼rsprecher Ismet Bardakci, die "Winterthur" unter dem Hinweis auf die per 1. Mai 2005 abgeschlossene Einzelversicherung und auf verschiedene Arztzeugnisse um die Bezahlung der Krankentaggelder ab dem 26. April 2005 ersuchen (Urk. 2/2/7/28). Nach interner Korrespondenz (Mitteilung vom 25. November 2005 und Mail vom 9. Dezember 2005, Urk. 12/K11 und Urk. 12/K12) legte die "Winterthur" mit Schreiben an Y.___ beziehungsweise an seinen Rechtsvertreter vom 12. Dezember 2005 dar, dass die Versicherungsdeckung unterbrochen worden sei, nachdem der Versicherte auf die Mahnung vom 9. Februar 2005 innert der 14tÃ¤gigen Frist nicht reagiert habe. Am 5. April 2005 sei dann eine Zahlung eingegangen; der Versicherungsschutz habe jedoch erst wieder aufleben kÃ¶nnen, nachdem am 6. Mai 2005 auch die verbliebene, mit dem Brief vom 21. April 2005 nochmals einverlangte Restforderung beglichen worden sei (Urk. 12/K10).</w:t>
      </w:r>
    </w:p>
    <w:p>
      <w:r>
        <w:t>1.5Â Â Â Â  Am 6. Februar 2006 gelangte Y.___ durch FÃ¼rsprecher Ismet Bardakci an das Friedensrichteramt Q.___ mit dem Antrag, die "Winterthur" sei zu verpflichten, ihm einen (Taggeld-)Betrag von Ã¼ber Fr. 20'000.00 nebst Zins zu bezahlen. Nachdem die "Winterthur" dem Versicherten mit Schreiben vom 10. Februar 2006 mitgeteilt hatte, dass ihr die Rechtslage eindeutig erscheine (Urk. 12/K3), fÃ¼hrte der Friedensrichter am 20. Februar 2006 eine SÃ¼hnverhandlung durch und stellte die Weisung aus (Urk. 2/2/2). Sodann holte die "Winterthur" am 21. Februar 2006 bei der behandelnden Ãrztin Dr. med. A.___ Angaben zum Leiden des Versicherten ein (Urk. 12/K1 und Urk. 12/K2).</w:t>
      </w:r>
    </w:p>
    <w:p>
      <w:r>
        <w:t>2.Â Â Â Â Â Â  Mit Eingabe vom 19. Mai 2006 (Urk. 2/1) liess Y.___ beim Bezirksgericht V.___ Klage gegen die "Winterthur" erheben mit dem folgenden Rechtsbegehren (Urk. 2/1 S. 2):</w:t>
      </w:r>
    </w:p>
    <w:p>
      <w:r>
        <w:t>Â Â Â Â Â Â Â Â  "Die Beklagte sei zu verurteilen, dem KlÃ¤ger einen Betrag von CHF 37'411.10 zuzÃ¼glich Zins zu 5 % seit wann rechtens zu bezahlen.</w:t>
      </w:r>
    </w:p>
    <w:p>
      <w:r>
        <w:t>Â Â Â Â Â Â Â Â  unter Kosten- und EntschÃ¤digungsfolgen zulasten der Beklagten."</w:t>
      </w:r>
    </w:p>
    <w:p>
      <w:r>
        <w:t>Â Â Â Â Â Â Â Â  Nachdem Y.___ die Klage mit Eingabe vom 20. Juni 2006 (Urk. 2/2/6) hatte begrÃ¼nden lassen und den geltend gemachten Taggeldanspruch dabei auf eine ArbeitsunfÃ¤higkeit im Zeitraum vom 26. April 2005 bis zum 16. Januar 2006 gestÃ¼tzt hatte (vgl. Urk. 2/2/6 S. 2), liess die "Winterthur", vertreten durch RechtsanwÃ¤ltin Dr. Kathrin HÃ¤ssig, mit Eingabe vom 24. August 2006 (Urk. 2/2/10) die sachliche ZustÃ¤ndigkeit des Bezirksgerichts V.___ bestreiten. In Ãbereinstimmung damit liess Y.___ mit Eingabe vom 20. September 2006 (Urk. 2/2/15) um Ãberweisung der Streitsache an das Sozialversicherungsgericht des Kantons ZÃ¼rich ersuchen. Mit Beschluss vom 10. Oktober 2006 trat das Bezirksgericht V.___ daraufhin auf die Klage nicht ein und Ã¼berwies den Prozess antragsgemÃ¤ss dem Sozialversicherungsgericht (Urk. 1 = Urk. 2/2/16).</w:t>
      </w:r>
    </w:p>
    <w:p>
      <w:r>
        <w:t>Â Â Â Â Â Â Â Â  Die "Winterthur" liess in der Klageantwort vom 22. MÃ¤rz 2007 (Urk. 9) den folgenden Antrag stellen (Urk. 9 S. 2):</w:t>
      </w:r>
    </w:p>
    <w:p>
      <w:r>
        <w:t>Â Â Â Â Â Â Â Â  "Es sei die Klage vollumfÃ¤nglich abzuweisen, unter Kosten- und EntschÃ¤digungsfolge zulasten des KlÃ¤gers."</w:t>
      </w:r>
    </w:p>
    <w:p>
      <w:r>
        <w:t>Â Â Â Â Â Â Â Â  Mit VerfÃ¼gung vom 26. MÃ¤rz 2007 (Urk. 13) ordnete das Sozialversicherungsgericht einen zweiten Schriftenwechsel an und forderte den Versicherten gleichzeitig dazu auf, sein zwischenzeitlich gestelltes Gesuch um die unentgeltliche RechtsverbeistÃ¤ndung vom 2. Januar 2007 (Urk. 5 und die damit eingereichten Unterlagen in Urk. 6/1-14) zu substanziieren. Der Versicherte liess daraufhin mit den Eingaben vom 27. und vom 30. April 2007 (Urk. 15 und Urk. 20) weitere Unterlagen zu seinen finanziellen VerhÃ¤ltnissen einreichen (Urk. 16, Urk. 17/15-18 und Urk. 21/19-20) und liess am 21. Juni 2007 die Replik erstatten (Urk. 24) sowie insbesondere verschiedene medizinische Berichte zu seiner Herzerkrankung beibringen (Urk. 25/30-34). Mit VerfÃ¼gung vom 6. Juli 2007 (Urk. 26) bewilligte das Gericht das Gesuch um die unentgeltliche RechtsverbeistÃ¤ndung und gab der "Winterthur" Gelegenheit zur Duplik, worauf diese am 12. November 2007 an ihrem Standpunkt festhalten liess (Urk. 30). Mit VerfÃ¼gung vom 14. November 2007 wurde der Schriftenwechsel als geschlossen erklÃ¤rt (Urk. 31).</w:t>
      </w:r>
    </w:p>
    <w:p>
      <w:r>
        <w:t>Â Â Â Â Â Â Â Â  Auf die AusfÃ¼hrungen der Parteien und die eingereichten Unterlagen wird, soweit erforderlich, in den ErwÃ¤gungen eingegangen.</w:t>
      </w:r>
    </w:p>
    <w:p>
      <w:r>
        <w:t>Das Gericht zieht in ErwÃ¤gung:</w:t>
      </w:r>
    </w:p>
    <w:p>
      <w:r>
        <w:t>1.Â Â Â Â Â Â  Strittig und zu prÃ¼fen ist, ob der KlÃ¤ger gegenÃ¼ber der Beklagten fÃ¼r den geltend gemachten Zeitraum vom 26. April 2005 bis zum 16. Januar 2006 Anspruch auf Krankentaggelder nach dem VVG hat, sei es aus dem Kollektivversicherungsvertrag (Urk. 2/2/7/17 und Urk. 2/2/7/18), der bis Ende April 2005 bestanden hatte, sei es aus dem FreizÃ¼gigkeitsvertrag, dessen Beginn in der Police vom 25. Juli 2005 (Urk. 2/2/7/24) auf den 1. Mai 2005 festgelegt worden ist.</w:t>
      </w:r>
    </w:p>
    <w:p>
      <w:r>
        <w:t>2.Â Â Â Â Â Â  Die sachliche ZustÃ¤ndigkeit des Sozialversicherungsgerichts des Kantons ZÃ¼rich fÃ¼r die Beurteilung dieses Anspruchs ist gegeben und ist auch nicht mehr strittig; es kann hierfÃ¼r auf die ErwÃ¤gungen im Beschluss des Bezirksgerichts V.___ vom 10. Oktober 2006 (Urk. 1) sowie auf den von der Beklagten im Verfahren vor dem Bezirksgericht beigebrachten Zirkulationsbeschluss des Kassationsgerichts des Kantons ZÃ¼rich vom 23. Juni 2006 (Urk. 2/2/12/2) und auf einen Beschluss des Sozialversicherungsgerichts in Sachen S. vom 17. November 2004 (Prozess Nr. KK.2002.00016) verwiesen werden. Auf die Klage ist somit einzutreten.</w:t>
      </w:r>
    </w:p>
    <w:p>
      <w:r>
        <w:t>Â Â Â Â Â Â Â Â  Aufgrund der HÃ¶he der eingeklagten Forderung betrÃ¤gt der Streitwert Fr. 37'411.10.</w:t>
      </w:r>
    </w:p>
    <w:p>
      <w:r>
        <w:rPr>
          <w:b/>
        </w:rPr>
        <w:t>E. 3</w:t>
      </w:r>
    </w:p>
    <w:p>
      <w:r>
        <w:t>3.1Â Â Â Â  Die Beklagte verneinte ihre Leistungspflicht im Briefwechsel bis zur Klageerhebung mit der BegrÃ¼ndung, fÃ¼r den zur Diskussion stehenden Zeitraum der ArbeitsunfÃ¤higkeit bestehe keine Versicherungsdeckung. Im vorliegenden Verfahren hielt sie an dieser Argumentation fest (Urk. 9 S. 4 ff., Urk. 30 S. 2 ff.). Daneben stellte sie sich neu auf den zusÃ¤tzlichen Standpunkt, die ArbeitsunfÃ¤higkeit des KlÃ¤gers sei weder hinsichtlich der Dauer noch hinsichtlich des Umfanges ausgewiesen (Urk. 9 S. 3 und S. 6), und warf zudem mit dem Hinweis darauf, dass der Lohn des KlÃ¤gers erst kurz vor der Einstellung der GeschÃ¤ftstÃ¤tigkeit von monatlich Fr. 3'200.00 auf Fr. 5'400.00 im Monat erhÃ¶ht worden war (vgl. die Lohnabrechnungen in Urk. 12/K37), Fragen zur HÃ¶he des Erwerbsausfalles auf (vgl. Urk. 9 S. 3).</w:t>
      </w:r>
    </w:p>
    <w:p>
      <w:r>
        <w:rPr>
          <w:b/>
        </w:rPr>
        <w:t>E. 3.2</w:t>
      </w:r>
    </w:p>
    <w:p>
      <w:r>
        <w:t>3.2.1Â Â  Anwendbar auf das VertragsverhÃ¤ltnis zwischen dem KlÃ¤ger und der Beklagten sind zunÃ¤chst die Bestimmungen des VVG. Ausserdem gelangen die Vereinbarungen zur Anwendung, wie sie in den Policen des Kollektivversicherungsvertrages (Urk. 2/2/7/17 und Urk. 2/2/7/18) und des FreizÃ¼gigkeitsvertrages (Urk. 2/2/7/24) festgehalten sind, und schliesslich sind die Regelungen in den AVB Kollektiv (Urk. 2/2/7/19 = Urk. 12/1/1) und in den AVB FreizÃ¼gigkeit (Urk. 2/2/7/25 = Urk. 12/1/2) massgebend.</w:t>
      </w:r>
    </w:p>
    <w:p>
      <w:r>
        <w:t>3.2.2Â Â  Nach Art. 19 Abs. 1 VVG ist die PrÃ¤mie fÃ¼r die erste Versicherungsperiode dort, wo im Vertrag nichts anderes bestimmt wird, mit dem Abschluss der Versicherung fÃ¤llig, und die folgenden PrÃ¤mien sind gemÃ¤ss Art. 19 Abs. 3 VVG im Zweifel jeweilen mit Beginn einer neuen Versicherungsperiode fÃ¤llig. Nach der ergÃ¤nzenden Vorschrift in Art. C1 Abs. 1 AVB Kollektiv wird die PrÃ¤mie an dem Tag fÃ¤llig, der auf dem Einzahlungsschein aufgefÃ¼hrt ist.</w:t>
      </w:r>
    </w:p>
    <w:p>
      <w:r>
        <w:t>Â Â Â Â Â Â Â Â  Entrichtet der Schuldner die PrÃ¤mie zur Verfallzeit oder wÃ¤hrend der im Vertrag eingerÃ¤umten Nachfrist nicht, so ist er nach Art. 20 Abs. 1 VVG unter Androhung der SÃ¤umnisfolgen auf seine Kosten schriftlich aufzufordern, binnen 14 Tagen, von der Absendung der Mahnung an gerechnet, Zahlung zu leisten. Bleibt die Mahnung ohne Erfolg, so ruht die Leistungspflicht des Versicherers gestÃ¼tzt auf Art. 20 Abs. 3 VVG vom Ablauf der Mahnfrist an.</w:t>
      </w:r>
    </w:p>
    <w:p>
      <w:r>
        <w:t>Â Â Â Â Â Â Â Â  Das Schicksal des Versicherungsvertrages nach Eintritt der Verzugsfolge des Ruhens der Leistungspflicht richtet sich nach den Vorschriften in Art. 21 VVG. In Abs. 1 dieser Bestimmung wird die Annahme statuiert, dass der Versicherer, der die rÃ¼ckstÃ¤ndige PrÃ¤mie nicht binnen zwei Monaten nach Ablauf der in Art. 20 VVG festgesetzten Frist rechtlich einfordert, unter Verzicht auf die Bezahlung der rÃ¼ckstÃ¤ndigen PrÃ¤mie vom Vertrag zurÃ¼cktritt. Wird die PrÃ¤mie demgegenÃ¼ber vom Versicherer eingefordert oder nachtrÃ¤glich angenommen, so lebt nach Art. 21 Abs. 2 VVG seine Haftung mit dem Zeitpunkt, in dem die rÃ¼ckstÃ¤ndige PrÃ¤mie samt Zinsen und Kosten bezahlt wird, wieder auf.</w:t>
      </w:r>
    </w:p>
    <w:p>
      <w:r>
        <w:rPr>
          <w:b/>
        </w:rPr>
        <w:t>E. 3.3</w:t>
      </w:r>
    </w:p>
    <w:p>
      <w:r>
        <w:t>3.3.1Â Â  Der KlÃ¤ger bestritt nicht, dass die PrÃ¤mienforderung in der HÃ¶he von Fr. 662.20 im Zeitpunkt der Mahnung vom 9. Februar 2005 (Urk. 12/K5) seit dem 1. Januar 2005 fÃ¤llig gewesen war. Er stellte des Weiteren auch nicht in Abrede, dass der gemahnte Betrag, wie die Beklagte im Schreiben vom 12. Dezember 2005 und in der Klageantwort dartun liess (Urk. 12/K10, Urk. 9 S. 5), erst am 5. April 2005, im Anschluss an die Betreibung vom 1. beziehungsweise 4. April 2005, bei der Beklagten einging. Da die Mahnung vom 9. Februar 2005 (Urk. 12/K5) zudem sÃ¤mtliche rechtlichen Anforderungen (Zahlungsaufforderung, Angabe und AufschlÃ¼sselung des ausstehenden Betrages, Fristansetzung und Androhung der Verzugsfolgen; vgl. HasenbÃ¶hler, in: Honsell et al. [Hrsg.], Kommentar zum schweizerischen Privatrecht, VVG, Basel 2001 [nachfolgend VVG-Kommentar], Art. 20 VVG, S. 320 f. Rz 36 ff.) erfÃ¼llte, ruhte die Leistungspflicht der Beklagten gestÃ¼tzt auf die Vorschrift in Art. 20 Abs. 3 VVG ab dem 24. Februar 2005 im Sinne dieser Bestimmung, was grundsÃ¤tzlich ebenfalls nicht bestritten ist.</w:t>
      </w:r>
    </w:p>
    <w:p>
      <w:r>
        <w:t>3.3.2Â Â  Uneinig sind sich die Parteien hingegen darÃ¼ber, ab welchem Zeitpunkt die Haftung der Beklagten im Sinne von Art. 21 Abs. 2 VVG wieder auflebte, nachdem sich die Beklagte durch die Einleitung der genannten Betreibung fÃ¼r die Aufrechterhaltung des Vertrages entschieden hatte. WÃ¤hrend die Verzugsfolge nach der Auffassung des KlÃ¤gers, wie er sie zumindest in der Eingabe vom 6. Oktober 2005 noch hat vertreten lassen (Urk. 2/2/7/28), bereits mit der Zahlung vom 5. April 2005, beseitigt worden war, so endigte die Suspension der Leistungspflicht gemÃ¤ss dem Standpunkt der Beklagten erst, nachdem auch die Restforderung, an die der KlÃ¤ger mit der Zwischenabrechnung vom 21. April 2005 erinnert worden war (Urk. 12/K6), am 6. Mai 2005 hatte verbucht werden kÃ¶nnen (Urk. 12/K10, Urk. 9 S. 6).</w:t>
      </w:r>
    </w:p>
    <w:p>
      <w:r>
        <w:t>Â Â Â Â Â Â Â Â  Nach dem Wortlaut von Art. 21 Abs. 2 VVG sowie nach der Lehre und der Rechtsprechung ist Voraussetzung fÃ¼r die Beseitigung der Verzugsfolge der Suspension des Versicherungsschutzes, dass neben dem eigentlichen PrÃ¤mienbetrag auch die Verzugszinsen sowie die Kosten in der Gestalt von Mahn-, Betreibungs- und Prozesskosten vollumfÃ¤nglich bezahlt worden sind, auch wenn es sich dabei um geringe BetrÃ¤ge handelt (HasenbÃ¶hler, VVG-Kommentar, Art. 21 VVG, S. 335 f. Rz 27; BGE 112 II 463). Eine blosse Teilzahlung des geschuldeten Betrages - und somit auch die blosse Zahlung der Grundforderung ohne die genannten Kosten - genÃ¼gt damit nicht, es sei denn, der Versicherer finde sich dazu bereit, auch in diesem Fall den Versicherungsschutz wieder aufleben zu lassen (vgl. HasenbÃ¶hler, VVG-Kommentar, Art. 21 VVG, S. 336 Rz 28; Kiefer, PrÃ¤mienzahlungsverzug nach VVG, Basel 2000, S. 102).</w:t>
      </w:r>
    </w:p>
    <w:p>
      <w:r>
        <w:t>Â Â Â Â Â Â Â Â  Entgegen der Auflistung in der Zwischenabrechnung vom 21. April 2005 (Urk. 12/K6) beglich der KlÃ¤ger gemÃ¤ss der Sachverhaltsdarstellung der Beklagten im Schreiben vom 12. Dezember 2005 (Urk. 12/K10) am 5. April 2005 nicht nur die ausstehende PrÃ¤mienforderung in der HÃ¶he von Fr. 662.20, sondern es ging eine Summe von Fr. 682.20 ein, in der somit auch die BearbeitungsgebÃ¼hr von Fr. 20.00 enthalten war, welche die Beklagte mit der Mahnung vom 9. Februar 2005 (Urk. 12/K5) verlangt hatte. Nicht ganz klar ist, weshalb die Beklagte in der Betreibung nicht diesen Betrag, sondern eine hÃ¶here GebÃ¼hr von Fr. 50.00 einverlangt hatte (vgl. Urk. 12/4), deren Restbetrag von Fr. 30.00 dann in der Zwischenabrechnung vom 21. April 2005 figurierte. Denn es ist nicht ersichtlich, dass die Beklagte zwischen dem Erlass der Mahnung vom 9. Februar 2005 und der Stellung des Betreibungsbegehrens noch weitere Vorkehrungen zur Eintreibung des besagten PrÃ¤mienausstandes getroffen hÃ¤tte. Die SÃ¤umnis in Bezug auf den geltend gemachten Restbetrag an BearbeitungsgebÃ¼hren von Fr. 30.00 kann dem KlÃ¤ger daher nicht ohne weiteres angelastet werden. Hingegen ist die Forderung der Betreibungskosten in der HÃ¶he von Fr. 50.00 durch den Zahlungsbefehl vom 1. beziehungsweise 4. April 2005 (Urk. 12/4) ausgewiesen, und geschuldet waren auch Verzugszinsen, wenngleich der Zinsenlauf entgegen dem Zahlungsbefehl und der Betrachtungsweise in der Zwischenabrechnung vom 21. April 2005 nicht bereits mit der FÃ¤lligkeit der PrÃ¤mienforderung, sondern erst mit dem Verzugseintritt einsetzte (vgl. HasenbÃ¶hler, VVG-Kommentar, Art. 21 VVG, S. 336 Rz 27) und der Zinsausstand damit im Zeitpunkt der Erstellung der Zwischenabrechnung etwas tiefer als Fr. 8.45 zu bemessen war. Gleichermassen unbestritten ist sodann, dass die Einzahlung der dargelegten Kosten- und ZinsausstÃ¤nde erst am 2. Mai 2005 erfolgte (vgl. die vom KlÃ¤ger eingereichte Quittung des Einzahlungsscheins in Urk. 25/38). Die Haftung der Beklagten im Sinne von Art. 21 Abs. 2 VVG konnte somit grundsÃ¤tzlich erst ab dann (vgl. hierzu HasenbÃ¶hler, VVG-Kommentar, Art. 20 VVG, S. 324 Rz 62, wonach die Befreiung des Schuldners nach der neueren hÃ¶chstrichterlichen Praxis bereits im Zeitpunkt der Einzahlung am Postschalter eintritt) wieder aufleben. Denn die Beklagte hatte sich mit der Zwischenabrechnung vom 21. April 2005 gerade nicht dazu bereit erklÃ¤rt, vom Beharren auf die vollstÃ¤ndige Zahlung abzusehen, sondern hatte sogar nochmals ausdrÃ¼cklich darauf hingewiesen, dass die Kollektivversicherungspolice zur Zeit keinen Versicherungsschutz biete. Bis zur Aufhebung des Kollektivversicherungsvertrages per Ende April 2005 blieb die Suspendierung damit bestehen.</w:t>
      </w:r>
    </w:p>
    <w:p>
      <w:r>
        <w:t>3.3.3Â Â  Die Wendung des Ruhens der Leistungspflicht im Sinne von Art. 20 Abs. 3 VVG ist dahingehend auszulegen, dass der Versicherer fÃ¼r VersicherungsfÃ¤lle, die sich wÃ¤hrend der Verzugsdauer ereignen, nicht leistungspflichtig ist (Maurer, Schweizerisches Privatversicherungsrecht, 3. Auflage, Bern 1995, S. 295).</w:t>
      </w:r>
    </w:p>
    <w:p>
      <w:r>
        <w:t>Â Â Â Â Â Â Â Â  Damit stellt sich zunÃ¤chst die Frage, wie der Begriff des Versicherungsfalles fÃ¼r die zur Diskussion stehenden Taggeldversicherungen zu verstehen ist. Als Krankheit gilt zwar sowohl nach Art. A6 Abs. 1 AVB Kollektiv als auch nach Art. A6 Abs. 1 AVB FreizÃ¼gigkeit jede GesundheitsstÃ¶rung, die der Versicherte unfreiwillig erleidet, die kein Unfall oder keine Unfallfolge ist und die eine Ã¤rztliche Behandlung erfordert. Bei Krankentaggeldversicherungen kann der Versicherungsfall allerdings erst dann eintreten, wenn aus einer solchermassen definierten Krankheit eine (ganze oder partielle) ArbeitsunfÃ¤higkeit resultiert. Denn aufgrund der Regelung in Art. 38 Abs. 1 VVG, die sich mit der Anzeigepflicht der anspruchsberechtigten Person befasst, geht das befÃ¼rchtete Ereignis, also der Versicherungsfall (vgl. Nef, VVG-Kommentar, Art. 38 VVG, S. 653 Rz 7), mit dem Vorhandensein eines Anspruchs einher, und ein Anspruch setzt im Falle einer Krankentaggeldversicherung eine ArbeitsunfÃ¤higkeit voraus. Nicht mit jeder Krankheit ist jedoch zwangslÃ¤ufig auch eine ArbeitsunfÃ¤higkeit verbunden, weshalb auch nicht einzusehen wÃ¤re, weshalb Krankheiten, welche die LeistungsfÃ¤higkeit nicht beeintrÃ¤chtigen, dem Taggeldversicherer im Sinne von Art. 38 Abs. 1 VVG als Versicherungsfall angezeigt werden mÃ¼ssten.</w:t>
      </w:r>
    </w:p>
    <w:p>
      <w:r>
        <w:t>3.3.4Â Â  Im vorliegenden Fall wurde der KlÃ¤ger wegen seines Herzleidens aufgrund der Angaben in der Krankmeldung am 1. Mai 2005 (Urk. 12/K39) und aufgrund einer spÃ¤teren Berichtigung (vgl. Urk. 12/K34) bereits am 26. April 2005 arbeitsunfÃ¤hig. Die ArbeitsunfÃ¤higkeit ab dem 26. April 2005 ist, wie auch die nachfolgenden ArbeitsunfÃ¤higkeiten (vgl. Urk. 2/2/7/8-15), durch ein Zeugnis von Dr. A.___ - vom 26. April 2005 - belegt (Urk. 2/2/7/7). Dass der KlÃ¤ger tatsÃ¤chlich ein Herzleiden hat, geht aus den eingereichten Berichten des Spitals B.___ (Urk. 25/30-34) hervor. Und auch wenn - entsprechend der Ansicht der Beklagten - der Umfang der ArbeitsunfÃ¤higkeiten allein mit den Ã¤rztlichen Zeugnissen von Dr. A.___ beziehungsweise von anderen Ãrztinnen der Praxis nicht ausreichend nachgewiesen sein mag, so besteht doch kein Anlass, bereits die Tatsache der ArbeitsunfÃ¤higkeit als solche und den bescheinigten Zeitpunkt ihres Eintrittes am 26. April 2005 anzuzweifeln. Damit trat der Versicherungsfall im vorstehend definierten Sinne zu einer Zeit ein, zu der der Kollektivversicherungsvertrag noch in Kraft war, jedoch gestÃ¼tzt auf Art. 20 Abs. 3 VVG keinen Versicherungsschutz bot.</w:t>
      </w:r>
    </w:p>
    <w:p>
      <w:r>
        <w:t>3.3.5Â Â  Da mit der Suspension nach Art. 20 Abs. 3 VVG der Versicherungsschutz fÃ¼r den gesamten Versicherungsfall aufgehoben wird, besteht im Falle eines Taggeldversicherungsvertrages auch nach dem Wiederaufleben der Haftung im Sinne von Art. 21 Abs. 2 VVG keine Leistungspflicht fÃ¼r ArbeitsunfÃ¤higkeiten, die einem wÃ¤hrend der Suspension eingetretenen Versicherungsfall zuzuordnen sind, dies entgegen der Interpretation des KlÃ¤gers in der Replik (vgl. Urk. 24 S. 4). Vorliegendenfalls besteht indessen die Besonderheit, dass der suspendierte Kollektivversicherungsvertrag per Ende April 2005 aufgehoben worden und der KlÃ¤ger rÃ¼ckwirkend per 1. Mai 2005 in die Einzelversicherung Ã¼bergetreten ist. Daher stellte sich der KlÃ¤ger auf den Standpunkt, durch die vorbehaltlose Aufnahme in dieses neue VersicherungsverhÃ¤ltnis habe die ehemalige Suspendierung des Versicherungsschutzes ihre Bedeutung fÃ¼r den zur Diskussion stehenden Versicherungsfall verloren; in der neuen Versicherungspolice sei die bestehende Krankheit nicht von der Leistungspflicht ausgenommen (Urk. 24 S. 3).</w:t>
      </w:r>
    </w:p>
    <w:p>
      <w:r>
        <w:t>Â Â Â Â Â Â Â Â  Nach Art. C7 Abs. 1 und Abs. 3 AVB Kollektiv soll der versicherten Person, die - insbesondere wegen des Ausscheidens aus dem Kreis der Versicherten oder wegen ErlÃ¶schens des Vertrages - nicht mehr der Kollektivversicherung untersteht, mit dem Ãbertritt in die Einzelversicherung die MÃ¶glichkeit geboten werden, "im Rahmen der geltenden Bedingungen und Tarife der Einzelversicherung ohne GesundheitsprÃ¼fung Versicherungsschutz fÃ¼r die bisher versicherten Leistungen" zu geniessen. Die FreizÃ¼gigkeitsversicherung dient damit dazu, den Besitzstand der bis anhin kollektivversicherten Person zu wahren. Eine MÃ¶glichkeit zur Verbesserung der bisherigen Stellung ist hingegen zwar bei der Wartefrist gegeben, die auf Wunsch bis auf 30 Tage verkÃ¼rzt werden kann (vgl. Art. C7 Abs. 3 SÃ¤tze 2 und 3 AVB Kollektiv), ansonsten wird der Versicherungsschutz aber auf die "bisher versicherten Leistungen" begrenzt. Dies kommt auch in der Regelung in Art. C7 Abs. 4 AVB Kollektiv zum Ausdruck, wonach bei ArbeitsunfÃ¤higkeit im Zeitpunkt des Ãbertrittes die aus der Kollektivversicherung bereits erbrachten Taggelder an die Leistungen der FreizÃ¼gigkeitsversicherung angerechnet werden. Diese Regelung wird in Art. B3 Abs. 4 AVB FreizÃ¼gigkeit wiederholt, und es wird dort prÃ¤zisiert, dass eine Anrechnung (nur) dann unterbleibt, wenn der Versicherte ununterbrochen wÃ¤hrend 12 Monaten als Folge der betreffenden Krankheit weder arbeitsunfÃ¤hig war noch sich deretwegen Ã¤rztlich behandeln musste.</w:t>
      </w:r>
    </w:p>
    <w:p>
      <w:r>
        <w:t>Â Â Â Â Â Â Â Â  Folgerichtig kann fÃ¼r einen Versicherungsfall, der wÃ¤hrend der Dauer des Kollektivversicherungsvertrages eingetreten ist, jedoch wegen dessen Suspension keine Leistungspflicht ausgelÃ¶st hat, durch den Ãbertritt in die FreizÃ¼gigkeitsversicherung nicht neu eine Leistungspflicht entstehen. Zu einer Leistungspflicht kommt es vielmehr erst dann, wenn wÃ¤hrend der Dauer der FreizÃ¼gigkeitsversicherung ein neuer Versicherungsfall eintritt, sei es durch das Auftreten einer neuen, mit einer ArbeitsunfÃ¤higkeit einhergehenden Krankheit, sei es dadurch, dass die versicherte Person aufgrund der vorbestandenen Krankheit im Sinne von Art. A7 AVB Kollektiv und Art. A7 AVB FreizÃ¼gigkeit wÃ¤hrend 12 Monaten nicht arbeitsunfÃ¤hig war, was einer neuen Krankheit gleichkommt und damit einen neuen Versicherungsfall darstellt.</w:t>
      </w:r>
    </w:p>
    <w:p>
      <w:r>
        <w:t>3.3.6Â Â  Die bereits erwÃ¤hnten Ã¤rztlichen Zeugnisse (Urk. 2/2/7/7-16) bescheinigen dem KlÃ¤ger fÃ¼r den zur Diskussion stehenden Zeitraum vom 26. April 2005 bis zum 16. Januar 2006 eine durchgehende, hÃ¶chstens durch einen einzigen Tag unterbrochene (vgl. Urk. 2/2/7/7 und Urk. 2/2/7/8) ArbeitsunfÃ¤higkeit. Zudem ist den ebenfalls schon genannten Berichten des Spitals B.___ (Urk. 25/30-34) sowie auch der BestÃ¤tigung von Dr. A.___ vom 21. Februar 2006 (Urk. 12/K1) zu entnehmen, dass diese ArbeitsunfÃ¤higkeit ausschliesslich auf das Herzleiden des KlÃ¤gers zurÃ¼ckzufÃ¼hren war.</w:t>
      </w:r>
    </w:p>
    <w:p>
      <w:r>
        <w:t>Â Â Â Â Â Â Â Â  Damit resultiert die ArbeitsunfÃ¤higkeit im strittigen Zeitraum vollumfÃ¤nglich aus dem Versicherungsfall, der nach den vorstehenden AusfÃ¼hrungen am 26. April 2005 eingetreten war und damit vom Versicherungsschutz ausgenommen ist. Aufgrund des Gesagten ist die Beklagte daher fÃ¼r den Erwerbsausfall aus dieser ArbeitsunfÃ¤higkeit nicht leistungspflichtig.</w:t>
      </w:r>
    </w:p>
    <w:p>
      <w:r>
        <w:t>3.4Â Â Â Â  Die Klage ist demnach abzuweisen.</w:t>
      </w:r>
    </w:p>
    <w:p>
      <w:r>
        <w:rPr>
          <w:b/>
        </w:rPr>
        <w:t>E. 4</w:t>
      </w:r>
    </w:p>
    <w:p>
      <w:r>
        <w:t>4.1Â Â Â Â  Nach Â§ 34 Abs. 2 des Gesetzes Ã¼ber das Sozialversicherungsgericht (GSVGer) steht den VersicherungstrÃ¤gern und den Gemeinwesen der Anspruch auf eine ParteientschÃ¤digung nur zu, soweit er von anderen Gesetzen nicht ausgeschlossen ist.</w:t>
      </w:r>
    </w:p>
    <w:p>
      <w:r>
        <w:t>Â Â Â Â Â Â Â Â  Nach der hÃ¶chstrichterlichen Rechtsprechung stellt im Bereich der Zusatzversicherungen zur sozialen Krankenversicherung die Regelung in Art. 85 Abs. 3 des Versicherungsaufsichtsgesetzes (VAG) beziehungsweise die identische Regelung im frÃ¼heren Art. 47 Abs. 3 VAG keine Vorschrift dar, welche den Anspruch des obsiegenden VersicherungstrÃ¤gers auf eine ParteientschÃ¤digung ausschliesst, sondern ein solcher Anspruch besteht unter der Voraussetzung, dass der VersicherungstrÃ¤ger durch einen externen Anwalt vertreten ist (Urteil des Schweizerischen Bundesgerichts in Sachen E. vom 9. Januar 2001, 5C.244/2000, Erw. 5 mit Hinweisen).</w:t>
      </w:r>
    </w:p>
    <w:p>
      <w:r>
        <w:t>Â Â Â Â Â Â Â Â  Der Beklagten, die obsiegt und anwaltschaftlich vertreten ist, ist somit eine ProzessentschÃ¤digung im ermessensweise festgesetzten Umfang von Fr. 2'000.00 zuzusprechen.</w:t>
      </w:r>
    </w:p>
    <w:p>
      <w:r>
        <w:rPr>
          <w:b/>
        </w:rPr>
        <w:t>E. 4.2</w:t>
      </w:r>
    </w:p>
    <w:p>
      <w:r>
        <w:t>4.2.1Â Â  Der KlÃ¤ger hat sein Gesuch um die unentgeltliche RechtsverbeistÃ¤ndung erst mit Eingabe vom 2. Januar 2007 (Urk. 5) stellen lassen.</w:t>
      </w:r>
    </w:p>
    <w:p>
      <w:r>
        <w:t>Â Â Â Â Â Â Â Â  WÃ¤hrend sich der Anspruch auf die unentgeltliche Rechtspflege im Rahmen der Minimalgarantien von Art. 29 Abs. 3 der Bundesverfassung (BV; beziehungsweise altArt. 4 BV) nach der Rechtsprechung des Bundesgerichts grundsÃ¤tzlich nur auf die Zukunft bezieht, hat das EidgenÃ¶ssische Versicherungsgericht im Sozialversicherungsrecht in der bundesgesetzlichen GewÃ¤hrleistung der unentgeltlichen RechtsverbeistÃ¤ndung (beispielsweise altArt. 85 Abs. 2 lit. f des Bundesgesetzes Ã¼ber die Alters- und Hinterlassenenversicherung [AHVG], altArt. 108 lit. f des Bundesgesetzes Ã¼ber die Unfallversicherung (UVG), seit dem 1. Januar 2003 Art. 61 lit. f des Bundesgesetzes Ã¼ber den Allgemeinen Teil des Sozialversicherungsrechts [ATSG]) eine Rechtsgrundlage erblickt, die Ã¼ber die verfassungsmÃ¤ssigen Mindestgarantien hinausgeht und namentlich im Hinblick auf spezifische Besonderheiten des Sozialversicherungsprozesses - Untersuchungsgrundsatz und Kostenfreiheit - eine mÃ¶glichst einfache Ausgestaltung des Verfahrens gebietet. Daraus hat das EidgenÃ¶ssische Versicherungsgericht gefolgert, dass fÃ¼r die GewÃ¤hrung der unentgeltlichen RechtsverbeistÃ¤ndung keine zeitliche BeschrÃ¤nkung auf die Zeit ab Einreichung der Gesuchstellung bestehe (SVR 2000 UV Nr. 3 S. 7).</w:t>
      </w:r>
    </w:p>
    <w:p>
      <w:r>
        <w:t>Â Â Â Â Â Â Â Â  FÃ¼r die Streitigkeiten aus Zusatzversicherungen zur sozialen Krankenversicherung ergibt sich der Anspruch auf die unentgeltliche RechtsverbeistÃ¤ndung zwar nicht aus einer bundesrechtlichen Vorschrift, sondern aus Â§ 16 GSVGer. Hingegen sind im Bundesrecht in Art. 85 Abs. 2 und Abs. 3 VAG mit dem Untersuchungsgrundsatz und der Kostenlosigkeit des Verfahrens grundsÃ¤tzlich dieselben Besonderheiten statuiert, die nach den vorstehenden Ãberlegungen gegen die zeitliche BeschrÃ¤nkung der unentgeltlichen RechtsverbeistÃ¤ndung sprechen.</w:t>
      </w:r>
    </w:p>
    <w:p>
      <w:r>
        <w:t>Â Â Â Â Â Â Â Â  Der unentgeltliche Rechtsvertreter des KlÃ¤gers ist deshalb nicht nur fÃ¼r die Aufwendungen ab dem 2. Januar 2007, sondern bereits fÃ¼r die Aufwendungen ab der Einreichung der Klage vom 19. Mai 2006 zu entschÃ¤digen.</w:t>
      </w:r>
    </w:p>
    <w:p>
      <w:r>
        <w:t>4.2.2Â Â  Diese Aufwendungen sind in der eingereichten Honorarnote (Urk. 34) in den Positionen ab Positionsnummer 1712 ("Klage [LSI"]) aufgelistet. Sie umfassen demnach zeitliche Aufwendungen von 17,8 Stunden. Davon sind allerdings die Aufwendungen, die im Zusammenhang mit der Einreichung der Klage am unzustÃ¤ndigen Bezirksgericht entstanden sind, nicht zu berÃ¼cksichtigen, da diesbezÃ¼glich Aussichtslosigkeit gegeben ist. Es handelt sich dabei um die Positionen 2062 ("03.09.2006 KB an Kl [PrÃ¤sidialverf. des BG v. 25.8.06]"), 2172 ("20.09.2006 Stellungnahme ans Bezirksgericht [LSI]"), 2173 ("20.09.2006 KB: Kopie Stellungnahme an GegenanwÃ¤ltin"), 2174 ("20.09.2006 KB: Kopie Stellungnahme an Kl z.K.") und 2411 ("02.11.2006 KB: Kopie Beschluss des Bezirksgerichts an Kl z.K."). Vom Zeitaufwand von 17,8 Stunden ist damit ein Zeitaufwand von 1,1 Stunden in Abzug zu bringen, was zu einem zu entschÃ¤digenden Zeitaufwand von 16,7 Stunden fÃ¼hrt. Beim gerichtsÃ¼blichen Stundenansatz von Fr. 200.00 belÃ¤uft sich die EntschÃ¤digung fÃ¼r den Zeitaufwand damit auf Fr. 3'340.-- und zuzÃ¼glich der Mehrwertsteuer von 7,6 % auf Fr. 3'593.85. Die Barauslagen unter den massgebenden Positionen betragen Fr. 207.05 und unter BerÃ¼cksichtigung der Mehrwertsteuer Fr. 222.80. Daraus resultiert eine EntschÃ¤digung von Fr. 3'816.65 (Fr. 3'593.85 + Fr. 222.80), die dem unentgeltlichen Rechtsvertreter des KlÃ¤gers aus der Gerichtskasse zu entrichten ist.</w:t>
      </w:r>
    </w:p>
    <w:p>
      <w:r>
        <w:t>Das Gericht erkennt:</w:t>
      </w:r>
    </w:p>
    <w:p>
      <w:r>
        <w:t>1.Â Â Â Â Â Â Â Â  Die Klage wird abgewiesen.</w:t>
      </w:r>
    </w:p>
    <w:p>
      <w:r>
        <w:t>2.Â Â Â Â Â Â Â Â  Das Verfahren ist kostenlos.</w:t>
      </w:r>
    </w:p>
    <w:p>
      <w:r>
        <w:t>3.Â Â Â Â Â Â Â Â  Der KlÃ¤ger wird verpflichtet, der Beklagten eine ProzessentschÃ¤digung von Fr. 2'000.00 zu bezahlen.</w:t>
      </w:r>
    </w:p>
    <w:p>
      <w:r>
        <w:t>4.Â Â Â Â Â Â Â Â  Der unentgeltliche Rechtsvertreter des KlÃ¤gers, FÃ¼rsprecher Ismet Bardakci, Bern 7 BÃ¤renplatz, wird mit Fr. 3'816.65 (inklusive Barauslagen und Mehrwertsteuer) aus der Gerichtskasse entschÃ¤digt. Der KlÃ¤ger wird Â auf Â§ 92 ZPO hingewiesen.</w:t>
      </w:r>
    </w:p>
    <w:p>
      <w:r>
        <w:t>5.Â Â Â Â Â Â Â Â  Zustellung gegen Empfangsschein an:</w:t>
      </w:r>
    </w:p>
    <w:p>
      <w:r>
        <w:t>- FÃ¼rsprecher Ismet Bardakci</w:t>
      </w:r>
    </w:p>
    <w:p>
      <w:r>
        <w:t>- RechtsanwÃ¤ltin Dr. Kathrin HÃ¤ssig</w:t>
      </w:r>
    </w:p>
    <w:p>
      <w:r>
        <w:t>- Bundesamt fÃ¼r Privatversicherungen</w:t>
      </w:r>
    </w:p>
    <w:p>
      <w:r>
        <w:t>sowie an:</w:t>
      </w:r>
    </w:p>
    <w:p>
      <w:r>
        <w:t>- die Gerichtskasse (nach Eintritt der Rechtskraft)</w:t>
      </w:r>
    </w:p>
    <w:p>
      <w:r>
        <w:t>6.Â Â Â Â Â Â Â Â  Da der Streitwert Fr. 30'000.-- Ã¼bersteigt, kann gegen diesen Entscheid innert 30 Tagen seit der Zustellung beim Bundesgericht Beschwerde eingereicht werden (Art. 90 ff. des Bundesgesetzes Ã¼ber das Bundesgericht, BGG). Die Frist steht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