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KK.2005.00030 vom 19. Dezember 2006</w:t>
      </w:r>
    </w:p>
    <w:p>
      <w:r>
        <w:t>ZH Sozialversicherungsgericht, 2006-12-19, DE</w:t>
      </w:r>
    </w:p>
    <w:p>
      <w:r>
        <w:rPr>
          <w:b/>
        </w:rPr>
        <w:t xml:space="preserve">Quelle: </w:t>
      </w:r>
      <w:r>
        <w:t>https://mcp.opencaselaw.ch/entscheid/zh_sozialversicherungsgericht_KK.2005.00030</w:t>
      </w:r>
    </w:p>
    <w:p>
      <w:r>
        <w:t>FR: ZH_SOZIALVERSICHERUNGSGERICHT KK.2005.00030 du 19 décembre 2006</w:t>
      </w:r>
    </w:p>
    <w:p>
      <w:r>
        <w:t>IT: ZH_SOZIALVERSICHERUNGSGERICHT KK.2005.00030 del 19 dicembre 2006</w:t>
      </w:r>
    </w:p>
    <w:p>
      <w:pPr>
        <w:pStyle w:val="Heading2"/>
      </w:pPr>
      <w:r>
        <w:t>Regeste</w:t>
      </w:r>
    </w:p>
    <w:p>
      <w:r>
        <w:t>Krankenzusatzversicherung, Auslegungsgrundsätze bei der Auslegung von Allgemeinen Versicherungsbedingungen</w:t>
      </w:r>
    </w:p>
    <w:p>
      <w:pPr>
        <w:pStyle w:val="Heading2"/>
      </w:pPr>
      <w:r>
        <w:t>Volltext</w:t>
      </w:r>
    </w:p>
    <w:p>
      <w:r>
        <w:t>Zürich Sozialversicherungsgericht 19.12.2006 KK.2005.00030 Zurich Sozialversicherungsgericht 19.12.2006 KK.2005.00030 Zurigo Sozialversicherungsgericht 19.12.2006 KK.2005.00030</w:t>
      </w:r>
    </w:p>
    <w:p>
      <w:r>
        <w:t>Krankenzusatzversicherung, Auslegungsgrundsätze bei der Auslegung von Allgemeinen Versicherungsbedingungen</w:t>
      </w:r>
    </w:p>
    <w:p>
      <w:r>
        <w:t>Zürich Sozialversicherungsgericht Zurich Sozialversicherungsgericht Zurigo Sozialversicherungsgericht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