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KK.2005.00025 vom 21. Mai 2007</w:t>
      </w:r>
    </w:p>
    <w:p>
      <w:r>
        <w:t>ZH Sozialversicherungsgericht, 2007-05-21, DE</w:t>
      </w:r>
    </w:p>
    <w:p>
      <w:r>
        <w:rPr>
          <w:b/>
        </w:rPr>
        <w:t xml:space="preserve">Quelle: </w:t>
      </w:r>
      <w:r>
        <w:t>https://mcp.opencaselaw.ch/entscheid/zh_sozialversicherungsgericht_KK.2005.00025</w:t>
      </w:r>
    </w:p>
    <w:p>
      <w:r>
        <w:t>FR: ZH_SOZIALVERSICHERUNGSGERICHT KK.2005.00025 du 21 mai 2007</w:t>
      </w:r>
    </w:p>
    <w:p>
      <w:r>
        <w:t>IT: ZH_SOZIALVERSICHERUNGSGERICHT KK.2005.00025 del 21 maggio 2007</w:t>
      </w:r>
    </w:p>
    <w:p>
      <w:pPr>
        <w:pStyle w:val="Heading2"/>
      </w:pPr>
      <w:r>
        <w:t>Erwägungen</w:t>
      </w:r>
    </w:p>
    <w:p>
      <w:r>
        <w:rPr>
          <w:b/>
        </w:rPr>
        <w:t>E. 1</w:t>
      </w:r>
    </w:p>
    <w:p>
      <w:r>
        <w:t>1.1Â Â Â Â  L.___, geboren 1964, war ab dem 1. Februar 2000 als selbstÃ¤ndige Kosmetikerin tÃ¤tig (vgl. die Angaben vom 13. August 2003 im AbklÃ¤rungsbericht der Invalidenversicherung fÃ¼r SelbstÃ¤ndigerwerbende, Urk. 2/15 = Urk. 27/18). In dieser Eigenschaft hatte sie mit der Basler Versicherungs-Gesellschaft (nachfolgend "Basler") eine Kollektivversicherung nach dem Bundesgesetz Ã¼ber den Versicherungsvertrag (VVG) gegen Erwerbsausfall bei Krankheit mit Vertragsbeginn am 6. MÃ¤rz 2000 abgeschlossen; sie war darin als einzige versicherte Person bezeichnet, und vereinbart war ein Taggeld auf der Basis von 100 % des versicherten Jahreslohnes von Fr. 60'000.00, das nach einer Wartefrist von 30 Tagen auszurichten war (Vertrag Nr. ___; Versicherungspolice vom 9. MÃ¤rz 2000, Urk. 2/2, und Vertragsbedingungen zur Kollektiv-Krankentaggeldversicherung, Ausgabe 1997 [nachfolgend AVB KV], Urk. 13/1). Zudem hatte sich L.___ bei der "Basler" mit einer weiteren Kollektivversicherung nach VVG mit Vertragsbeginn am 21. MÃ¤rz 2000 unter anderem gegen Erwerbsausfall bei Unfall (einschliesslich Nichtberufsunfall) versichert, auch hier war fÃ¼r sie als einzige versicherte Person ein Taggeld auf der Basis von 100 % des versicherten Jahreslohnes von Fr. 60'000.00 vereinbart, zahlbar ab dem 1. Tag. Daneben umfasste diese Versicherung die Entrichtung eines Todesfallkapitals in der HÃ¶he des dreifachen versicherten Jahreslohnes und eines InvaliditÃ¤tskapitals in der HÃ¶he des einfachen versicherten Jahreslohnes (Vertrag Nr. ___; Versicherungspolice vom 27. MÃ¤rz 2000, Urk. 2/3, und Vertragsbedingungen zur Kollektiv-Unfallversicherung fÃ¼r nicht UVG-unterstellte Personen, Ausgabe 1999 [nachfolgend AVB UV], Urk. 13/3).</w:t>
      </w:r>
    </w:p>
    <w:p>
      <w:r>
        <w:t>1.2Â Â Â Â  Am 4. Oktober 2001 rutschte L.___ bei einem Spaziergang auf dem Laub aus und stÃ¼rzte auf das GesÃ¤ss. Wegen starker Schmerzen im Bereich des Beckens und der LendenwirbelsÃ¤ule suchte sie am 4. oder 5. Oktober 2001 einen Arzt auf (vgl. die Notiz des A.___ vom 20. November 2002, Urk. 27/7 S. 5, und die Angabe in einem Bericht der Klinik B.___ vom 7. Januar 2002, Urk. 19/1 S. 1) und begab sich am 6. Oktober 2001 notfallmÃ¤ssig in die ambulante Behandlung des Spitals C.___ (Bericht vom 6. Oktober 2001, Urk. 9/1/B2). Am 8. Oktober 2001 erstattete sie der "Basler" eine Unfallmeldung (Urk. 9/1/B1). Die "Basler" liess durch den Hausarzt Dr. med. D.___ ein Formularzeugnis ausfÃ¼llen (Eingangsdatum des 26. November 2001; Urk. 9/1/B3) und erbrachte in der Folge gestÃ¼tzt auf ein Ã¤rztliches Kurzattest und auf verschiedene ArbeitsunfÃ¤higkeitsbescheinigungen von Dr. D.___ (vgl. Urk. 9/1/B7-19) ab dem 5. Oktober 2001 Taggelder aus der Unfalltaggeldversicherung (vgl. die Abrechnungen in Urk. 9/2/UTG1-9).</w:t>
      </w:r>
    </w:p>
    <w:p>
      <w:r>
        <w:t>Â Â Â Â Â Â Â Â  Am 17. Oktober 2002 liess die "Basler" durch einen ihrer Schadeninspektoren ein GesprÃ¤ch mit der Versicherten fÃ¼hren (Urk. 9/1/B21/1), holte in der Folge zusÃ¤tzlich zu weiteren ArbeitsunfÃ¤higkeitsbescheinigungen (vgl. Urk. 9/1/B22-26 und Urk. 9/1/B28-30) den Zwischenbericht von Dr. D.___ vom 12. Dezember 2002 ein (Urk. 9/1/B27/2) und liess schliesslich am 16. Februar 2003 durch ihren Vertrauensarzt Dr. med. E.___, Facharzt fÃ¼r Allgemeinmedizin, eine Aktenbeurteilung vornehmen (Urk. 9/1/B31). Danach nahm sie einen Bericht von Dr. med. F.___, Spezialarzt fÃ¼r Neurologie, vom 13. Mai 2002 Ã¼ber eine neurologische Untersuchung (Urk. 9/1/B33/3) und einen Bericht von Dr. med. G.___, Spezialarzt fÃ¼r OrthopÃ¤dische Chirurgie, vom 28. Mai 2002 (Urk. 9/1/B33/2) zu den Akten (vgl. auch das Schreiben an Dr. G.___ vom 16. Januar 2003 und die Begleitnotiz von Dr. G.___ vom 6. MÃ¤rz 2003, Urk. 9/1/B33/1). Anschliessend holte sie bei Dr. E.___ die weitere Stellungnahme vom 30. MÃ¤rz 2003 ein (Urk. 9/1/B36; vgl. auch die Anfrage an Dr. E.___ vom MÃ¤rz 2003, Urk. 9/1/B35 [unrichtig datiert]).</w:t>
      </w:r>
    </w:p>
    <w:p>
      <w:r>
        <w:t>1.3Â Â Â Â  Mit Schreiben vom 9. April 2003 (Urk. 9/1/B37) teilte die "Basler" der Versicherten daraufhin mit, dass ihre Beschwerden ab dem 5. Januar 2002 nicht mehr auf den Sturz vom 4. Oktober 2001 zurÃ¼ckgefÃ¼hrt werden kÃ¶nnten und sie daher ab diesem Zeitpunkt keinen Anspruch mehr auf Leistungen aus der Unfallversicherung habe, dass jedoch auf die RÃ¼ckforderung der zu viel bezahlten Taggelder verzichtet werde.</w:t>
      </w:r>
    </w:p>
    <w:p>
      <w:r>
        <w:t>Â Â Â Â Â Â Â Â  Mit Abrechnung vom 11. April 2003 gewÃ¤hrte die "Basler" der Versicherten daraufhin fÃ¼r die Monate Januar bis MÃ¤rz 2003 Taggelder aus ihrer Krankentaggeldversicherung; die Abrechnung versah sie mit dem Zusatz "Da wir die Zeitphase bis 31.12.2002 via Unfallschaden ___ abgerechnet hatten, vergÃ¼ten wir Ihnen hiermit ab 01.01.2003 und werden die entsprechende Umbuchung intern veranlassen" (Urk. 9/3/KTG1). FÃ¼r die Folgezeit erbrachte die "Basler" weiterhin Taggelder aus der Krankentaggeldversicherung (vgl. die Abrechnungen in Urk. 9/3/KTG2-11).</w:t>
      </w:r>
    </w:p>
    <w:p>
      <w:r>
        <w:t>1.4Â Â Â Â  Am 30. Oktober 2002 hatte sich L.___ auch bei der Invalidenversicherung zum Leistungsbezug angemeldet (Urk. 27/1). Die "Basler" informierte die Versicherte in der Folge mit Schreiben vom 23. Mai 2003 darÃ¼ber, dass allfÃ¤llige Rentenleistungen zu einer KÃ¼rzung der Krankentaggelder fÃ¼hren kÃ¶nnten, und ersuchte sie um Unterzeichnung einer ErmÃ¤chtigung, eine daraus resultierende RÃ¼ckforderung direkt mit den AnsprÃ¼chen gegenÃ¼ber der Invalidenversicherung zu verrechnen (Urk. 9/1/B45). Nach nochmaliger Aufforderung vom 6. Oktober 2003 (Urk. 9/1/B46) unterzeichnete L.___ die entsprechende ErklÃ¤rung am 10. Oktober 2003 (Urk. 9/1/B47).</w:t>
      </w:r>
    </w:p>
    <w:p>
      <w:r>
        <w:t>Â Â Â Â Â Â Â Â  Mit VerfÃ¼gung vom 2. Dezember 2003 sprach die Sozialversicherungsanstalt des Kantons ZÃ¼rich (SVA), IV-Stelle, der Versicherten rÃ¼ckwirkend ab dem 1. Oktober 2002 eine ganze Invalidenrente auf der Basis eines InvaliditÃ¤tsgrades von 80 % zu, in der HÃ¶he von Fr. 1'582.00 bis Ende 2002 und von Fr. 1'620.00 ab Januar 2003 (Urk. 2/6 = Urk. 27/31). Vom Rentennachzahlungsanspruch brachte sie gestÃ¼tzt auf den entsprechenden Antrag vom 19. November 2003 (Urk. 9/1/B48/1) eine RÃ¼ckforderung der "Basler" in der HÃ¶he von Fr. 20'946.00 in Abzug, den diese aus dem Zusammentreffen der Taggelder und der Rentenleistungen im Zeitraum von Oktober 2002 bis Oktober 2003 errechnet hatte (vgl. die Berechnung vom 19. November 2003, Urk. 9/1/B48/2).</w:t>
      </w:r>
    </w:p>
    <w:p>
      <w:r>
        <w:t>1.5Â Â Â Â  FÃ¼r die Zeit ab dem 1. November 2003 richtete die "Basler" der Versicherten nunmehr ein unter BerÃ¼cksichtigung der Rente vermindertes Taggeld aus, wobei sie zusÃ¤tzlich bereits das Ausgangstaggeld - das Taggeld vor der Anrechnung der Invalidenrente - entsprechend dem InvaliditÃ¤tsgrad von 80 % auf 80 % des vollen Taggeldes reduzierte (vgl. den Hinweis in Urk. 9/1/B48/2 und die Taggeldabrechnungen in Urk. 9/3/KTG9-11).</w:t>
      </w:r>
    </w:p>
    <w:p>
      <w:r>
        <w:t>Â Â Â Â Â Â Â Â  Mit Schreiben vom 26. Januar 2004 (Urk. 9/1/B44) teilte die "Basler" der Versicherten mit, dass sie ihren Maximalanspruch auf 730 Taggelder mit einer Bezugsdauer vom 5. Januar 2002 bis zum 3. Februar 2004 ausgeschÃ¶pft habe und somit aus dem Kollektivversicherungsvertrag ausscheide.</w:t>
      </w:r>
    </w:p>
    <w:p>
      <w:r>
        <w:t>2.Â Â Â Â Â Â  Am 5. September 2005 liess L.___, vertreten durch Rechtsanwalt Dr. Felix RÃ¼egg, gegen die "Basler" Klage erheben (Urk. 1) mit dem Rechtsbegehren (Urk. 1 S. 2):</w:t>
      </w:r>
    </w:p>
    <w:p>
      <w:r>
        <w:t>"1.Â Â Â Â Â Â Â  Es sei die Beklagte zu verpflichten, der KlÃ¤gerin Fr. 83'538.15 zuzÃ¼glich Zins von 5 % seit Einreichung der vorliegenden Klage zu bezahlen.</w:t>
      </w:r>
    </w:p>
    <w:p>
      <w:r>
        <w:t>2.Â Â Â Â Â Â Â  Es seien die Kosten des vorliegenden Verfahrens nach dem Veranlassungsprinzip der Beklagten aufzuerlegen und diese in gleicher Weise zur Bezahlung einer vollen ProzessentschÃ¤digung an die Beklagte (richtig: KlÃ¤gerin) zu verpflichten."</w:t>
      </w:r>
    </w:p>
    <w:p>
      <w:r>
        <w:t>Â Â Â Â Â Â Â Â  Die "Basler", vertreten durch Rechtsanwalt Adelrich Friedli, beantragte in der Klageantwort vom 16. November 2005 (Urk. 8 S. 2):</w:t>
      </w:r>
    </w:p>
    <w:p>
      <w:r>
        <w:t>Â Â Â Â Â Â Â Â Â  "Die Klage sei abzuweisen,</w:t>
      </w:r>
    </w:p>
    <w:p>
      <w:r>
        <w:t>Â Â Â Â Â Â Â Â Â Â  unter Kosten- und EntschÃ¤digungsfolge zu Lasten der KlÃ¤gerin."</w:t>
      </w:r>
    </w:p>
    <w:p>
      <w:r>
        <w:t>Â Â Â Â Â Â Â Â  Die Versicherte liess in der Replik vom 31. MÃ¤rz 2006 (Urk. 17) an ihren Standpunkten festhalten und zu deren Belegung, wie mit Schreiben vom 6. MÃ¤rz 2006 (Urk. 16) bereits angekÃ¼ndigt, einen bei Dr. D.___ eingeholten Bericht vom 6. MÃ¤rz 2006 einreichen (Urk. 18/7), nebst zwei Berichten der Klinik B.___ vom 7. Januar und vom 25. Februar 2002 (Urk. 18/1 und Urk. 18/2), einem Ãberweisungsbericht von Dr. G.___ an Dr. F.___ vom 6. Mai 2002 (Urk. 18/3), einem Bericht von Dr. med. H.___, Spezialarzt fÃ¼r Neurochirurgie, vom 22. Januar 2003 Ã¼ber die MÃ¶glichkeiten einer operativen Behandlung des WirbelsÃ¤ulenleidens (Urk. 18/5) und einem Bericht des Spitals C.___ vom 5. April 2004 Ã¼ber ambulante rheumatologische Untersuchungen vom 8. MÃ¤rz und vom 5. April 2004 (Urk. 18/6). Ausserdem liess sie mit Eingabe vom 4. April 2006 (Urk. 19) ErgÃ¤nzungen von Dr. D.___ zu seinem Bericht vom 6. MÃ¤rz 2006 nachreichen (Urk. 20). Die "Basler" blieb in der Duplik vom 11. Mai 2006 (Urk. 23) bei ihrem Antrag auf Klageabweisung, worauf der Schriftenwechsel mit VerfÃ¼gung vom 15. Mai 2006 geschlossen wurde (Urk. 24).</w:t>
      </w:r>
    </w:p>
    <w:p>
      <w:r>
        <w:t>Â Â Â Â Â Â Â Â  In der Folge zog das Gericht mit VerfÃ¼gung vom 27. Februar 2007 (Urk. 25) die Akten der Invalidenversicherung in Sachen der Versicherten bei (Urk. 27/1-49), in denen sich als neue medizinische Unterlagen insbesondere ein Bericht von Dr. G.___ vom 21. November 2002 (Urk. 27/8 S. 1-4), zwei Berichte von Dr. med. J.___, Facharzt fÃ¼r Neurologie, an den jeweiligen Hausarzt vom 8. August 2001 (Urk. 27/9 S. 5-6) und vom 20. MÃ¤rz 2002 (Urk. 27/9 S. 3-4), die Krankengeschichte-EintrÃ¤ge der Klinik B.___ vom 29. Januar und vom 22. Februar 2002 (Urk. 27/11 S. 7 und S. 6) und ein Bericht von Dr. D.___ vom 23. Dezember 2002 (Urk. 27/12 S. 1-4) finden. Die Versicherte und die "Basler" verzichteten mit den Schreiben vom 22. MÃ¤rz beziehungsweise vom 3. April 2007 (Urk. 30 und Urk. 33) auf eine Stellungnahme zu diesen beigezogenen Akten.</w:t>
      </w:r>
    </w:p>
    <w:p>
      <w:r>
        <w:t>Â Â Â Â Â Â Â Â  Auf die AusfÃ¼hrungen der Parteien und die eingereichten Unterlagen wird, soweit erforderlich, in den ErwÃ¤gungen eingegangen.</w:t>
      </w:r>
    </w:p>
    <w:p>
      <w:r>
        <w:t>Das Gericht zieht in ErwÃ¤gung:</w:t>
      </w:r>
    </w:p>
    <w:p>
      <w:r>
        <w:rPr>
          <w:b/>
        </w:rPr>
        <w:t>E. 1.1</w:t>
      </w:r>
    </w:p>
    <w:p>
      <w:r>
        <w:t>Aufgrund der eingereichten Taggeldabrechnungen und der Vorbringen der Parteien steht fest, dass die Beklagte der KlÃ¤gerin zunÃ¤chst fÃ¼r die Zeit ab dem 5. Oktober 2001 bis zum 31. Dezember 2002 Taggelder aus der Unfallversicherung bezahlt hatte, dass sie im Nachhinein zum Schluss gelangte, die KlÃ¤gerin hÃ¤tte richtigerweise nur bis zum 4. Januar 2002 Anspruch auf Unfalltaggelder gehabt, und dass sie daraufhin die ab dem 5. Januar 2002 ausgerichteten Unfalltaggelder nachtrÃ¤glich als Krankentaggelder qualifizierte und der KlÃ¤gerin an ihren Gesamtanspruch von 730 Taggeldern anrechnete. Materiell betrachtet bedeutet dieser von der Beklagten als "Umbuchung" bezeichnete Vorgang, wie die KlÃ¤gerin in der Replik zutreffend bemerken liess (vgl. Urk. 17 S. 4; vgl. auch die AusfÃ¼hrungen der Beklagten in der Duplik, Urk. 23 S. 4), dass die Beklagte die Taggelder, die sie ab dem 5. Januar 2002 bis Ende 2002 aus der Unfallversicherung ausgerichtet hatte, von der KlÃ¤gerin zurÃ¼ckforderte und mit deren Nachforderung von Taggeldern aus der Krankentaggeldversicherung fÃ¼r denselben Zeitraum verrechnete. Die eingeklagte Forderung basiert zur Hauptsache darauf, dass die KlÃ¤gerin diese RÃ¼ckforderung von Unfalltaggeldern, die mit einer GewÃ¤hrung von Taggeldern aus der Krankentaggeldversicherung bereits ab dem 5. Januar 2002 verbunden wurde und auf diese Weise zur AusschÃ¶pfung der Krankentaggelder bereits am 3. Februar 2004 fÃ¼hrte, nicht einverstanden ist. Mit dieser BegrÃ¼ndung zielt die Forderung der KlÃ¤gerin auf die Ausrichtung weiterer Taggelder aus der Krankentaggeldversicherung Ã¼ber den 3. Februar 2004 hinaus ab (vgl. Urk. 1 S. 12 f.); zudem erachtet die KlÃ¤gerin die Anrechnung ihrer Invalidenrente an die (Kranken)Taggelder der Zeit ab Oktober 2002 und die zusÃ¤tzliche Reduktion des Krankentaggeldes aufgrund einer ResterwerbsfÃ¤higkeit von 20 % ab November 2003 als unzulÃ¤ssig und fordert fÃ¼r diese Zeit entsprechende Nachzahlungen (vgl. Urk. 1 S. 7 ff. und S. 11 f., Urk. 17 S. 5 ff.).</w:t>
      </w:r>
    </w:p>
    <w:p>
      <w:r>
        <w:t>1.2Â Â Â Â  Mit der eingeklagten Forderung verlangt die KlÃ¤gerin somit primÃ¤r weitere Taggelder aus ihrer Krankentaggeldversicherung, wobei als Vorfrage die RechtmÃ¤ssigkeit der RÃ¼ckforderung der Taggelder aus der Unfallversicherung zu beantworten ist. Die Ã¶rtliche ZustÃ¤ndigkeit der Gerichte des Kantons ZÃ¼rich ergibt sich damit aus Art. G12 AVB KV, wo als Wahlgerichtsstand das Gericht am Wohnort der versicherten Person statuiert ist (Urk. 13/1 S. 4); ausserdem ist bei Streitigkeiten aus KonsumentenvertrÃ¤gen, wozu auch TaggeldversicherungsvertrÃ¤ge zÃ¤hlen, in Art. 22 Abs. 1 lit. a des Gerichtsstandsgesetzes (GestG) fÃ¼r Klagen des Konsumenten oder der Konsumentin ebenfalls der Wahlgerichtsstand an dessen/deren Wohnsitz vorgesehen (vgl. Kellerhals/von Werdt/GÃ¼ngerich [Hrsg.], GestG-Kommentar, 2. Auflage, Bern 2005, Art. 22 Rz 37; SpÃ¼hler/Tenchio/Infanger [Hrsg.], GestG-Kommentar, Basel 2001, Art. 22 Rz 16). Sodann hat das Sozialversicherungsgericht des Kantons ZÃ¼rich in einem Grundsatzentscheid befunden, dass als "Zusatzversicherungen zur sozialen Krankenversicherung nach Art. 47 Abs. 2 des Bundesgesetzes betreffend die Aufsicht Ã¼ber die privaten Versicherungseinrichtungen (VAG)" (heute Art. 85 Abs. 2 des Bundesgesetzes betreffend die Aufsicht Ã¼ber Versicherungsunternehmen [VAG]) im Sinne der ZustÃ¤ndigkeitsregelung in Â§ 2 Abs. 2 lit. b des Gesetzes Ã¼ber das Sozialversicherungsgericht (GSVGer) auch die Krankentaggeldversicherungen nach VVG zu betrachten seien, und zwar unabhÃ¤ngig davon, ob der VersicherungstrÃ¤ger daneben Ã¼ber die Bewilligung zur DurchfÃ¼hrung der sozialen Krankenversicherung (Art. 13 des Bundesgesetzes Ã¼ber die Krankenversicherung [KVG]) verfÃ¼ge (Beschluss des Sozialversicherungsgerichts in Sachen S. vom 17. November 2004, KK.2002.00016). Diese Auffassung hat unterdessen auch das Kassationsgericht des Kantons ZÃ¼rich anlÃ¤sslich einer Nichtigkeitsbeschwerde gegen einen Nichteintretensentscheid eines zÃ¼rcherischen Bezirksgerichts beziehungsweise gegen den bestÃ¤tigenden Rekursentscheid des Obergerichts des Kantons ZÃ¼rich geteilt (Zirkulationsbeschluss vom 23. Juni 2006, Kass.-Nr. AA060029). Damit ist auch die sachliche ZustÃ¤ndigkeit des Sozialversicherungsgerichts des Kantons ZÃ¼rich gegeben.</w:t>
      </w:r>
    </w:p>
    <w:p>
      <w:r>
        <w:t>Â Â Â Â Â Â Â Â  Die sachliche ZustÃ¤ndigkeit des Sozialversicherungsgerichts des Kantons ZÃ¼rich zur Beurteilung der RechtmÃ¤ssigkeit der RÃ¼ckforderung der Taggelder aus der Unfallversicherung sodann ergibt sich schon daraus, dass diese RechtmÃ¤ssigkeit lediglich vorfrageweise, im Rahmen der Beurteilung der geltend gemachten AnsprÃ¼che auf weitere Taggelder aus der Krankentaggeldversicherung, zu prÃ¼fen ist (vgl. hierzu Frank/StrÃ¤uli/Messmer, Kommentar zur zÃ¼rcherischen Zivilprozessordnung [ZPO], 3. Auflage, ZÃ¼rich 1997, Â§ 25 Rz 6 und Â§ 59 Rz 18).</w:t>
      </w:r>
    </w:p>
    <w:p>
      <w:r>
        <w:t>1.3Â Â Â Â  Damit ist auf die Klage einzutreten.</w:t>
      </w:r>
    </w:p>
    <w:p>
      <w:r>
        <w:t>Â Â Â Â Â Â Â Â  Aufgrund der HÃ¶he der eingeklagten Forderung betrÃ¤gt der Streitwert Fr. 83'538.15.</w:t>
      </w:r>
    </w:p>
    <w:p>
      <w:r>
        <w:rPr>
          <w:b/>
        </w:rPr>
        <w:t>E. 2</w:t>
      </w:r>
    </w:p>
    <w:p>
      <w:r>
        <w:t>2.1Â Â Â Â  Bei der vorfrageweisen PrÃ¼fung der RechtmÃ¤ssigkeit der RÃ¼ckforderung der Taggelder aus der Unfallversicherung stellt sich zunÃ¤chst die Frage, ob und bis zu welchem Zeitpunkt die KlÃ¤gerin tatsÃ¤chlich Anspruch auf derartige Taggelder hatte.</w:t>
      </w:r>
    </w:p>
    <w:p>
      <w:r>
        <w:rPr>
          <w:b/>
        </w:rPr>
        <w:t>E. 2.2</w:t>
      </w:r>
    </w:p>
    <w:p>
      <w:r>
        <w:t>2.2.1Â Â  GemÃ¤ss Art. U1 AVB UV (Urk. 13/3 S. 3) sind die Leistungen bei BerufsunfÃ¤llen und Berufskrankheiten zu erbringen; aufgrund besonderer Vereinbarung sind gemÃ¤ss Art. U2 AVB UV auch NichtberufsunfÃ¤lle versichert. Art. U3 AVB UV erklÃ¤rt die Bestimmungen und die Anwendungspraxis des Bundesgesetzes Ã¼ber die Unfallversicherung (UVG) zu den Leistungsvoraussetzungen sowie zu den LeistungskÃ¼rzungen und -verweigerung fÃ¼r sinngemÃ¤ss anwendbar.</w:t>
      </w:r>
    </w:p>
    <w:p>
      <w:r>
        <w:t>Â Â Â Â Â Â Â Â  Nach Art. L1 AVB UV ist das vereinbarte Taggeld proportional zum Grad der ArbeitsunfÃ¤higkeit zu erbringen.</w:t>
      </w:r>
    </w:p>
    <w:p>
      <w:r>
        <w:t>2.2.2Â Â  Ein Unfall ist gemÃ¤ss Art. 4 des Bundesgesetzes Ã¼ber den Allgemeinen Teil des Sozialversicherungsrechts (ATSG), welches gestÃ¼tzt auf Art. 1 Abs. 1 UVG auf die Unfallversicherung nach UVG anwendbar ist, die plÃ¶tzliche, nicht beabsichtigte schÃ¤digende Einwirkung eines ungewÃ¶hnlichen Ã¤usseren Faktors auf den menschlichen KÃ¶rper, die eine BeeintrÃ¤chtigung der kÃ¶rperlichen, geistigen oder psychischen Gesundheit oder den Tod zur Folge hat.</w:t>
      </w:r>
    </w:p>
    <w:p>
      <w:r>
        <w:t>Â Â Â Â Â Â Â Â  Die Leistungspflicht eines Unfallversicherers gemÃ¤ss UVG setzt demnach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dass der Unfall mit anderen Worten nicht weggedacht werden kann, ohne dass auch die eingetretene gesundheitliche StÃ¶rung entfiele (BGE 129 V 181 Erw. 3.1, 406 Erw. 4.3.1, 123 V 45 Erw. 2b, 119 V 337 Erw. 1, 118 V 289 Erw. 1b, je mit Hinweisen).</w:t>
      </w:r>
    </w:p>
    <w:p>
      <w:r>
        <w:t>Â Â Â Â Â Â Â Â  Wird durch den Unfall ein krankhafter Vorzustand verschlimmert oder Ã¼berhaupt erst manifest, fÃ¤llt der natÃ¼rliche Kausalzusammenhang nach der Rechtsprechung zum UVG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w:t>
      </w:r>
    </w:p>
    <w:p>
      <w:r>
        <w:t>2.2.3Â Â  Ob zwischen einem schÃ¤digenden Ereignis und einer gesundheitlichen StÃ¶rung ein natÃ¼rlicher Kausalzusammenhang besteht, ist eine Tatfrage, fÃ¼r die nach der sozialversicherungsrechtlichen Rechtsprechung der im Sozialversicherungsrecht Ã¼bliche Beweisgrad der Ã¼berwiegenden Wahrscheinlichkeit massgebend ist (BGE 129 V 181 Erw. 3.1, 119 V 338 Erw. 1, 118 V 289 Erw. 1b, je mit Hinweisen).</w:t>
      </w:r>
    </w:p>
    <w:p>
      <w:r>
        <w:t>Â Â Â Â Â Â Â Â  Auch das Dahinfallen jeder kausalen Bedeutung von unfallbedingten Ursachen eines Gesundheitsschadens muss im Unfallversicherungsrecht nach UVG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2.2.4Â Â  Nach der hÃ¶chstrichterlichen Rechtsprechung mÃ¼ssen im Privatversicherungsrecht die anspruchsbegrÃ¼ndenden Tatsachen, fÃ¼r die gestÃ¼tzt auf Art. 8 des Schweizerischen Zivilgesetzbuches (ZGB) der Anspruchsberechtigte beweisbelastet ist, ebenfalls lediglich mit dem Beweisgrad der Ã¼berwiegenden Wahrscheinlichkeit erwiesen sein (BGE 130 III 327 Erw. 3.5; Urteil des Schweizerischen Bundesgerichts in Sachen X. vom 11. Juni 2002, 5C.225/2001, Erw. 4.1).</w:t>
      </w:r>
    </w:p>
    <w:p>
      <w:r>
        <w:t>Â Â Â Â Â Â Â Â  Ferner hat die Rechtsprechung erkannt, dass auch fÃ¼r den Beweis von anspruchshindernden Tatsachen, fÃ¼r welche die Beweislast aufgrund von Art. 8 ZGB beim Versicherer liegt, nur der Beweisgrad der Ã¼berwiegenden Wahrscheinlichkeit erforderlich ist (Praxis 80/1991, Nr. 230, S. 964 f. Erw. 3b [Urteil des Schweizerischen Bundesgerichts vom 22. November 1990]).</w:t>
      </w:r>
    </w:p>
    <w:p>
      <w:r>
        <w:rPr>
          <w:b/>
        </w:rPr>
        <w:t>E. 2.3</w:t>
      </w:r>
    </w:p>
    <w:p>
      <w:r>
        <w:t>2.3.1Â Â  Dass sich der Sturz vom 4. Oktober 2001 tatsÃ¤chlich zugetragen hatte und dass er die Kriterien des oben definierten Unfallbegriffes erfÃ¼llt, steht ausser Zweifel.</w:t>
      </w:r>
    </w:p>
    <w:p>
      <w:r>
        <w:t>Â Â Â Â Â Â Â Â  Es ist auch nicht anzuzweifeln, dass die KlÃ¤gerin, wie dem Bericht des Spitals C.___ vom 6. Oktober 2001 zu entnehmen ist (Urk. 9/1/B2), im Anschluss an diesen Sturz starke Schmerzen im Beckenbereich und im Bereich der unteren Lendenwirbel verspÃ¼rte, und die Diagnose einer Kontusion des Ileosakralgelenks und des Steissbeins leuchtet dementsprechend ebenfalls ein. Auch wenn somit Dr. D.___ bereits im Formularzeugnis vom 26. November 2001 auf die Unfallfremdheit einer Spondylolisthesis des fÃ¼nften LendenwirbelkÃ¶rpers hinwies (Urk. 9/1/B3), so ist doch mit dem erforderlichen Beweisgrad der Ã¼berwiegenden Wahrscheinlichkeit erstellt, dass der Sturz fÃ¼r das Schmerzbild, das sich unmittelbar danach zeigte, auf jeden Fall im Sinne einer Teilursache verantwortlich war.</w:t>
      </w:r>
    </w:p>
    <w:p>
      <w:r>
        <w:t>Â Â Â Â Â Â Â Â  Aufgrund der zitierten Bestimmungen der AVB UV, der aufgefÃ¼hrten Gesetzesbestimmungen und der dargelegten Rechtsprechung ist die Leistungspflicht der Beklagten aus der Unfallversicherung somit solange gegeben, als nicht mit dem auch hierfÃ¼r massgebenden Beweisgrad der Ã¼berwiegenden Wahrscheinlichkeit nachgewiesen ist, dass der Sturz vom 4. Oktober 2001 als Ursache fÃ¼r das persistierende Beschwerdebild weggefallen ist.</w:t>
      </w:r>
    </w:p>
    <w:p>
      <w:r>
        <w:t>2.3.2Â Â  Wie die Beklagte in der Klageantwort zutreffend ausfÃ¼hren liess (vgl. Urk. 8 S. 3), muss die Spondylolisthesis, die sich bei der unmittelbar nach dem Unfall angefertigten RÃ¶ntgenaufnahme zeigte (vgl. die Hinweise im Bericht des Spitals C.___ vom 6. Oktober 2001, Urk. 9/1/B2, und im Bericht der Klinik B.___ vom 7. Januar 2002, Urk. 18/1 S. 1) und spÃ¤ter durch Magnetresonanz- und Computertomographieaufnahmen sowie durch Funktionsaufnahmen vom 22. Februar 2002 beziehungsweise vom 14. Januar 2003 bestÃ¤tigt werden konnte (vgl. den Bericht der Klinik B.___ vom 25. Februar 2002, Urk. 18/2, den Ãberweisungsbericht von Dr. G.___ vom 6. Mai 2002, Urk. 18/3 S. 2, und den Bericht von Dr. H.___ vom 22. Januar 2003, Urk. 18/5), als unfallfremd eingestuft werden. Denn zur entsprechenden Angabe von Dr. D.___ im Formularzeugnis vom 26. November 2001 (Urk. 9/1/B3 S. 2) findet sich in den Ã¼brigen medizinischen Unterlagen nirgendwo eine gegenteilige Auffassung, und in der medizinischen Literatur wird darauf hingewiesen, dass der Gleitprozess einer Spondylolisthesis selten durch ein einmaliges Trauma verursacht werde (vgl. Debrunner, OrthopÃ¤die/OrthopÃ¤dische Chirurgie, 4. Auflage, Bern 2002, S. 843).</w:t>
      </w:r>
    </w:p>
    <w:p>
      <w:r>
        <w:t>Â Â Â Â Â Â Â Â  Allerdings erscheint die unfallfremde Spondylolisthesis aufgrund der weiteren Angaben in den medizinischen Unterlagen nur als Teilursache des persistierenden Beschwerdebildes. Denn bei der MRI-Untersuchung vom 22. Februar 2002 in der Klinik B.___ zeigte sich auch eine mediane bis linksparamediane Diskusprotrusion im Bereich L4/5 und zusÃ¤tzlich ein enger Spinalkanal in diesem Segment, und die Ãrzte fÃ¼hrten im Bericht vom 25. Februar 2002 hierzu aus, dass die festgestellte Diskopathie im Segment L4/5 durch den zusÃ¤tzlich engen Spinalkanal symptomatisch werde und beidseits eine Kompression der Wurzel L5 bewirke (Urk. 18/2). Dr. G.___ und Dr. F.___ teilten diese Beurteilung in ihren Berichten vom 6. und vom 28. Mai 2002 (Urk. 18/3 S. 2 und Urk. 9/1/B33/2) beziehungsweise vom 13. Mai 2003 (Urk. 9/B33/3) im Wesentlichen und Ã¤usserten gleichermassen den Verdacht auf eine gewisse Wurzelreizung, und Dr. H.___ bestÃ¤tigte in seinem Bericht vom 22. Januar 2003 ebenfalls, dass die Diskushernie bei dem schon vorbestandenen engen Spinalkanal vermehrt stÃ¶re (Urk. 18/5).</w:t>
      </w:r>
    </w:p>
    <w:p>
      <w:r>
        <w:t>Â Â Â Â Â Â Â Â  Der Befund des engen Spinalkanals ist indessen zweifellos ebenfalls als unfallfremd zu beurteilen. Denn zum einen wurde er von Dr. H.___ im Bericht vom 22. Januar 2003 ausdrÃ¼cklich als vorbestanden bezeichnet (Urk. 18/5) und zum andern werden in der medizinischen Literatur als mÃ¶gliche Ursachen fÃ¼r diesen Befund neben der Konstitution die oben erwÃ¤hnte (degenerative) Spondylolisthesis und weitere degenerative VerÃ¤nderungen, nicht aber UnfÃ¤lle genannt (vgl. Debrunner, a.a.O., S. 889). Beim Befund an der Bandscheibe L4/5 sodann handelt es sich gemÃ¤ss den AusfÃ¼hrungen im Bericht der Klinik B.___ vom 25. Februar 2002 (Urk. 18/2) nicht um eine eigentliche Diskushernie, sondern lediglich um eine Diskusprotrusion. Sodann wurde die Bandscheibe in diesem Bericht als deutlich dehydriert bezeichnet und die Ãrzte sprachen von einer Segmentdegeneration im Bereich L4/5. Demnach erscheint auch die festgestellte BandscheibenverÃ¤nderung grundsÃ¤tzlich als degenerativer Natur. Dies gilt umso mehr, als die KlÃ¤gerin aufgrund einer Angabe im Bericht von Dr. J.___ vom August 2001 schon vor dem Sturz vom Oktober 2001 an RÃ¼ckenschmerzen gelitten hatte (vgl. Urk. 27/9 S. 5) und als auch im Bericht des Spitals C.___ vom April 2004 von gelegentlichen lumbalen RÃ¼ckenschmerzen vor dem Sturz die Rede ist (vgl. Urk. 18/6 S. 1).</w:t>
      </w:r>
    </w:p>
    <w:p>
      <w:r>
        <w:rPr>
          <w:b/>
        </w:rPr>
        <w:t>E. 2.3.3</w:t>
      </w:r>
    </w:p>
    <w:p>
      <w:r>
        <w:t>Angesichts der dargelegten Kombination verschiedener unfallfremder Befunde leuchtet die Beurteilung von Dr. E.___ in seinen Stellungnahmen vom 16. Februar und vom 30. MÃ¤rz 2003 (Urk. 9/1/B31 und Urk. 9/1/B36) ein, dass der Sturz von Anfang Oktober 2001 nur dazu geeignet war, die vorgeschÃ¤digte WirbelsÃ¤ule vorÃ¼bergehend in ein - zusÃ¤tzlich - schmerzhaftes Stadium zu versetzen, dass sie hingegen fÃ¼r die Entwicklung eines persistierenden chronischen Schmerzbildes, wie es im Bericht des Spitals C.___ vom 4. April 2004 (Urk. 18/6) geschildert wird, nicht verantwortlich gemacht werden kann.</w:t>
      </w:r>
    </w:p>
    <w:p>
      <w:r>
        <w:t>Â Â Â Â Â Â Â Â  Dieser Betrachtungsweise stimmte grundsÃ¤tzlich auch die KlÃ¤gerin zu. Sie stellte sich aber auf den Standpunkt, der Sturz sei erst gegen Ende des Jahres 2002 als Teilursache fÃ¼r die geklagten Beschwerden weggefallen (Urk. 1 S. 12, Urk. 17 S. 3 f. und S. 8 f.), und berief sich dabei auf die Angabe von Dr. D.___ in seinen Berichten vom 6. MÃ¤rz 2006 (Urk. 18/7 und Urk. 20), wonach zur Zeit der Beurteilung von Dr. E.___ noch die lumboradikulÃ¤ren Schmerzen im Vordergrund gestanden hÃ¤tten und sich erst ab Januar 2003 ein generalisiertes Schmerzsyndrom zu entwickeln begonnen habe. Wie dargelegt, sind jedoch bereits die in der LendenwirbelsÃ¤ule lokalisierten Schmerzen nicht allein auf den Sturz zurÃ¼ckzufÃ¼hren, sondern dem Sturz kommt auch fÃ¼r diese lokalen Schmerzen nur die Rolle eines schmerzauslÃ¶senden beziehungsweise schmerzverstÃ¤rkenden Elementes zu. Dabei liess die Beklagte zutreffend darauf hinweisen (vgl. Urk. 8 S. 3, Urk. 23 S. 3), dass das Spital C.___ im Bericht vom 6. Oktober 2001 (Urk. 9/1/B2) nicht die LendenwirbelsÃ¤ule, sondern die Bereiche des Steissbeins und des Iliosakralgelenks als kontusioniert bezeichnet hatte und dass der erstbehandelnde Arzt offenbar den Verdacht auf einen Hexenschuss geÃ¤ussert hatte. Hexenschussartige Beschwerden, wie sie bei vorgeschÃ¤digten Bandscheiben bereits nach unkontrollierten Bewegungen auftreten kÃ¶nnen (vgl. Debrunner, a.a.O., S. 880), klingen jedoch nach der medizinischen Lehrmeinung in der Regel nach wenigen Stunden, Tagen oder Wochen wieder ab (vgl. Debrunner, a.a.O., S. 860). Mit diesen allgemeinen Erfahrungswerten stimmt Ã¼berein, dass die KlÃ¤gerin bei ihrer ersten Vorsprache in der Klinik B.___ von Mitte Dezember 2001 von zurÃ¼ckgegangenen Beschwerden gesprochen hatte (vgl. Urk. 18/1 S. 2).</w:t>
      </w:r>
    </w:p>
    <w:p>
      <w:r>
        <w:t>Â Â Â Â Â Â Â Â  Damit hat zwar der Sturz vom Oktober 2001 entgegen der Auffassung der Beklagten im vorliegenden Verfahren (vgl. Urk. 8 S. 4, Urk. 23 S. 4) nicht bereits nach drei Wochen mit Ã¼berwiegender Wahrscheinlichkeit die ursÃ¤chliche Bedeutung fÃ¼r das geklagte Beschwerdebild verloren; hingegen ist der Ansicht der Beklagten zuzustimmen, dass die Beschwerden in der LendenwirbelsÃ¤ule auf jeden Fall drei Monate nach dem Sturz mit grosser Wahrscheinlichkeit nicht mehr vom Sturzereignis beeinflusst waren.</w:t>
      </w:r>
    </w:p>
    <w:p>
      <w:r>
        <w:rPr>
          <w:b/>
        </w:rPr>
        <w:t>E. 2.4</w:t>
      </w:r>
    </w:p>
    <w:p>
      <w:r>
        <w:t>2.4.1Â Â  Hatte die KlÃ¤gerin somit, wie die Beklagte gestÃ¼tzt auf die Beurteilung von Dr. E.___ richtig erkannte, ab dem 5. Januar 2002 keinen Anspruch mehr auf Taggelder aus der Unfallversicherung, so stellt sich die weitere Frage, ob die Beklagte die zu viel ausgerichteten Taggelder aus der Unfallversicherung im Sinne ihres oben dargestellten Vorgehens von der KlÃ¤gerin zurÃ¼ckfordern durfte.</w:t>
      </w:r>
    </w:p>
    <w:p>
      <w:r>
        <w:t>2.4.2Â Â  Art. 100 Abs. 1 VVG erklÃ¤rt fÃ¼r Fragen, die das VVG nicht regelt, die Bestimmungen des Schweizerischen Obligationenrechts (OR) fÃ¼r anwendbar.</w:t>
      </w:r>
    </w:p>
    <w:p>
      <w:r>
        <w:t>Â Â Â Â Â Â Â Â  Nach Art. 62 Abs. 1 OR hat diejenige Person, die in ungerechtfertigter Weise aus dem VermÃ¶gen eines andern bereichert worden ist, diese Bereicherung zurÃ¼ckzuerstatten, was gemÃ¤ss Art. 62 Abs. 2 OR insbesondere dann der Fall ist, wenn jemand ohne jeden gÃ¼ltigen Grund oder aus einem nicht verwirklichten oder nachtrÃ¤glich weggefallenen Grund eine Zuwendung erhalten hat.</w:t>
      </w:r>
    </w:p>
    <w:p>
      <w:r>
        <w:t>Â Â Â Â Â Â Â Â  Dabei kann derjenige, der eine Nichtschuld freiwillig bezahlt hat, das Geleistete gemÃ¤ss Art. 63 Abs. 1 OR nur dann zurÃ¼ckfordern, wenn er nachzuweisen vermag, dass er sich Ã¼ber die Schuldpflicht im Irrtum befunden hat.</w:t>
      </w:r>
    </w:p>
    <w:p>
      <w:r>
        <w:t>2.4.3Â Â  Mit dem Wegfallen der UnfallkausalitÃ¤t war auch der Rechtsgrund fÃ¼r die Taggeldzahlungen aus der Unfallversicherung entfallen, sodass die KlÃ¤gerin durch die Taggelder, welche sie aus dieser Versicherung fÃ¼r den Zeitraum vom 5. Januar bis zum 31. Dezember 2002 bezog, ungerechtfertigt bereichert im Sinne von Art. 62 OR wurde. Da die Beklagte diese Taggelder zweifellos freiwillig, also nicht aufgrund einer Drohung oder einer Notlage (vgl. Schulin, in: Honsell/Vogt/Wiegand [Hrsg.], Basler Kommentar zum Schweizerischen Privatrecht, Obligationenrecht I, Art. 1-529 OR [nachfolgend Basler Kommentar zum OR], Art. 63 Rz 4), erbracht hatte, ist die ZulÃ¤ssigkeit der RÃ¼ckforderung indessen davon abhÃ¤ngig, dass sie sich bei deren Bezahlung in einem Irrtum Ã¼ber ihre Schuldpflicht befunden hatte. Dieser Irrtum braucht kein wesentlicher Irrtum im Sinne von Art. 23 ff. OR zu sein und muss auch nicht unverschuldet sein; zur Zeit der Leistungserbringung dÃ¼rfen aber noch keine (effektiven) Zweifel am Rechtsgrund bestanden haben (vgl. BGE 129 III 650 Erw. 3.2; Schulin, in: Basler Kommentar zum OR, Art. 63 Rz 4).</w:t>
      </w:r>
    </w:p>
    <w:p>
      <w:r>
        <w:t>2.4.4Â Â  Sind aufgrund eines Unfalles vorerst Leistungen aus einer Unfallversicherung geschuldet, so kann naturgemÃ¤ss ein gewisser Zeitraum verstreichen, bis durch ausreichende AbklÃ¤rungen zuverlÃ¤ssig festgestellt ist, ob und ab wann der Unfall seine Bedeutung als Ursache beziehungsweise als Teilursache fÃ¼r fortbestehende gesundheitliche BeeintrÃ¤chtigungen verloren hat. Dort, wo ein Unfallversicherer in einem solchen Fall trotz laufender medizinischer Erhebungen vorbehaltlos weiterhin Leistungen erbringt, kann daher nicht leichthin angenommen werden, er habe sich bei dieser Leistungserbringung in einem Irrtum befunden.</w:t>
      </w:r>
    </w:p>
    <w:p>
      <w:r>
        <w:t>Â Â Â Â Â Â Â Â  Vorliegendenfalls hatte zwar Dr. D.___ schon im Formularzeugnis vom 26. November 2001 auf die unfallfremde Komponente der Spondylolisthesis hingewiesen (Urk. 9/1/B3 S. 2), in den allermeisten nachfolgenden Zeugnissen bezeichnete er jedoch die bescheinigte ArbeitsunfÃ¤higkeit als unfallbedingt (Urk. 9/1/B12-17, Urk. 9/1/B19, Urk. 9/1/B23+24 und Urk. 9/1/B26) und noch im Zwischenbericht vom 12. Dezember 2002 (Urk. 9/1/B/27/2) verneinte er die Frage, ob im Heilungsverlauf unfallfremde Faktoren eine Rolle spielten. Als Dr. E.___ die UnfallkausalitÃ¤t dann in seinem ersten Bericht vom 16. Februar 2003 schon ab Januar 2002 verneinte, stellte die Beklagte ihre Taggeldzahlungen - nach einer letztmaligen Zahlung vom 16. Januar 2003 fÃ¼r die Monate September bis Dezember 2002 (Urk. 9/2/UTG9) - sofort ein und erbrachte wÃ¤hrend der nachfolgenden AbklÃ¤rungen keine Taggelder mehr (vgl. den Hinweis in der Anfrage an Dr. E.___ vom MÃ¤rz 2003, Urk. 9/1/B35). Genauere Informationen Ã¼ber das Ausmass des Vorzustandes und vor allem Ã¼ber die Auswirkungen des engen Spinalkanals auf die Symptomatik gelangten sodann erst mit den Berichten Ã¼ber die MRI-Untersuchung vom Februar 2002 zu den Akten, also erst im Zuge der AbklÃ¤rungen der Beklagten nach der ersten Berichterstattung durch Dr. E.___ vom 16. Februar 2003 und teilweise auch erst im Laufe des vorliegenden Verfahrens. Erst wÃ¤hrend des vorliegenden Verfahrens wurde zudem durch die Angaben im Bericht von Dr. J.___ vom 8. August 2001 (Urk. 27/9 S. 5) und im Bericht des Spitals C.___ vom April 2004 (Urk. 18/6) bekannt, dass die KlÃ¤gerin schon vor dem Sturz vom Oktober 2001 zumindest gelegentlich RÃ¼ckenschmerzen gehabt hatte; bei der Besprechung mit dem Schadeninspektor der Beklagten vom Oktober 2002 hatte die KlÃ¤gerin noch angegeben, vor dem Unfall keine Beschwerden im verletzten Bereich verspÃ¼rt zu haben (vgl. Urk. 9/1/B21/1). In dieser gesamten Konstellation muss als erstellt gelten, dass die Beklagte, wÃ¤re sie sich bereits im Dezember 2001/Januar 2002 Ã¼ber die massgebende Rolle des Vorzustandes fÃ¼r die Persistenz des Beschwerdebildes im Klaren gewesen, ihre Leistungen von Anfang an auf die ersten drei Monate nach dem Unfall begrenzt hÃ¤tte.</w:t>
      </w:r>
    </w:p>
    <w:p>
      <w:r>
        <w:t>2.4.5Â Â  Damit ist ein relevanter, zu einer RÃ¼ckforderung berechtigender Irrtum im Sinne von Art. 63 OR erwiesen. Die RÃ¼ckforderung der Taggelder, welche die Beklagte fÃ¼r die Zeit vom 5. Januar bis zum 31. Dezember 2002 aus der Unfallversicherung ausgerichtet hatte, ist demnach als rechtmÃ¤ssig zu beurteilen. Dass die Beklagte der KlÃ¤gerin am 9. April 2003 (Urk. 9/1/B37) noch mitgeteilt hatte, sie verzichte auf eine RÃ¼ckforderung der zu viel bezahlten Taggelder, vermag entgegen der Sichtweise in der Klageschrift und in der Replik (Urk. 1 S. 12, Urk. 17 S. 4 f.) noch keinen definitiven Verzicht auf die RÃ¼ckerstattung zu begrÃ¼nden. Denn im Kontext mit dem nur zwei Tage spÃ¤ter mitgeteilten Hinweis, es werde intern eine Umbuchung veranlasst (Urk. 9/3/KTG1), musste es der KlÃ¤gerin entsprechend der Darstellung der Beklagten (vgl. Urk. 8 S. 9) klar werden, dass die Beklagte lediglich von einer reellen, nicht durch Verrechnung vollziehbaren RÃ¼ckforderung absehen wollte.</w:t>
      </w:r>
    </w:p>
    <w:p>
      <w:r>
        <w:t>Â Â Â Â Â Â Â Â  Von den 453 Taggeldern, die ihr die Beklagte fÃ¼r die Zeit vom 5. Oktober 2001 bis zum 31. Dezember 2002 aus der Unfallversicherung ausgerichtet hatte (vgl. Urk. 9/2/UTG1-9), hatte die KlÃ¤gerin somit nach Abzug der 92 Taggelder fÃ¼r die Zeit vom 5. Oktober 2001 bis zum 4. Januar 2002 deren 361 zurÃ¼ckzuerstatten.</w:t>
      </w:r>
    </w:p>
    <w:p>
      <w:r>
        <w:rPr>
          <w:b/>
        </w:rPr>
        <w:t>E. 2.5</w:t>
      </w:r>
    </w:p>
    <w:p>
      <w:r>
        <w:t>Umgekehrt steht daher fest, dass die KlÃ¤gerin ab dem 5. Januar 2002 Anspruch auf Taggelder aus ihrer Krankentaggeldversicherung hatte.</w:t>
      </w:r>
    </w:p>
    <w:p>
      <w:r>
        <w:t>Â Â Â Â Â Â Â Â  Die Beklagte richtete ihr zusÃ¤tzlich zu den 361, als Krankentaggelder umqualifizierten, bereits ausgerichteten Taggelder bis zum 3. Februar 2004 noch 369 weitere Taggelder aus (vgl. Urk. 9/3/KTG1-11), womit der Gesamtanspruch von 730 Krankentaggeldern gemÃ¤ss ihrer zutreffenden Berechnungsweise ausgeschÃ¶pft war. Dabei ist darauf hinzuweisen, dass sie die vereinbarten 30 Wartetage zu Recht nicht an den Gesamtanspruch angerechnet hat, da eine solche Anrechnung gemÃ¤ss den massgebenden AVB KV nur bei der BVG-Koordinationsdeckung, nicht aber bei der Volldeckung vorgesehen ist (vgl. Urk. 13/1 S. 2).</w:t>
      </w:r>
    </w:p>
    <w:p>
      <w:r>
        <w:t>Â Â Â Â Â Â Â Â  Damit hat die KlÃ¤gerin Ã¼ber den 3. Februar 2004 hinaus keinen Anspruch auf weitere Taggelder aus der Krankentaggeldversicherung.</w:t>
      </w:r>
    </w:p>
    <w:p>
      <w:r>
        <w:rPr>
          <w:b/>
        </w:rPr>
        <w:t>E. 3</w:t>
      </w:r>
    </w:p>
    <w:p>
      <w:r>
        <w:t>3.1Â Â Â Â  Weiter zu prÃ¼fen ist, ob die KlÃ¤gerin, wie sie geltend machen liess (Urk. 1 S. 7 ff.), innerhalb des Zeitraumes bis zum 3. Februar 2004 Anspruch auf hÃ¶here als die geleisteten Zahlungen hat.</w:t>
      </w:r>
    </w:p>
    <w:p>
      <w:r>
        <w:t>3.2Â Â Â Â  Was zunÃ¤chst die Bemessung der Taggelder aus der Krankentaggeldversicherung generell anbelangt, so sehen die massgebenden AVB KV vor, dass bei einer Ã¤rztlich bestÃ¤tigten, krankheitsbedingten ErwerbsunfÃ¤higkeit von mindestens 50 % das versicherte Taggeld proportional zum Grad der ErwerbsunfÃ¤higkeit geleistet wird (Urk. 13/1 S. 2).</w:t>
      </w:r>
    </w:p>
    <w:p>
      <w:r>
        <w:t>Â Â Â Â Â Â Â Â  Die KlÃ¤gerin hatte als SelbststÃ¤ndigerwerbende einen Jahreslohn von Fr. 60'000.00 versichert, woraus bei vollstÃ¤ndiger ErwerbsunfÃ¤higkeit ein Taggeld in der HÃ¶he von gerundet Fr. 164.40 resultiert (Fr. 60'000.00 : 365; vgl. Art. G8 AVB KV, Urk. 13/1 S. 4). Dass die Beklagte die Krankentaggelder ab dem 5. Januar 2002 - entsprechend dem Vorgehen bei der Bemessung der Taggelder aus der Unfallversicherung, wo das vereinbarte Taggeld nicht proportional zum Grad der ErwerbsunfÃ¤higkeit, sondern proportional zum Grad der ArbeitsunfÃ¤higkeit festzulegen ist (vgl. Art. L1 AVB UV, Urk. 13/3 S. 3) - anhand der Ã¤rztlich attestierten ArbeitsunfÃ¤higkeiten bemass, ist nicht zu beanstanden. Denn grundsÃ¤tzlich ist davon auszugehen, dass sich das Einkommen aus der TÃ¤tigkeit als selbstÃ¤ndige Kosmetikerin etwa proportional zur verminderten LeistungsfÃ¤higkeit reduziert.</w:t>
      </w:r>
    </w:p>
    <w:p>
      <w:r>
        <w:t>3.3Â Â Â Â  Nicht richtig ist hingegen, dass die Beklagte die 30 zu bestehenden Wartetage erst in der Zeit vom 1. bis zum 30. Januar 2003 angerechnet hat (vgl. Urk. 9/3/KTG1 S. 1). Korrekterweise wÃ¤ren diese Tage vielmehr zu Beginn der krankheitsbedingten ArbeitsunfÃ¤higkeit, also in der Zeit vom 5. Januar bis zum 3. Februar 2002, zu bestehen gewesen. Da die Taggelder aus der Unfallversicherung, die der KlÃ¤gerin vom 5. bis zum 20. Januar 2002 ausgerichtet worden waren, jedoch auf einer lediglich 50%igen ArbeitsunfÃ¤higkeit basiert und damit nur Fr. 82.20 betragen hatten, wogegen sich die ArbeitsunfÃ¤higkeit der KlÃ¤gerin im Januar 2003 auf durchgehend 100 % belaufen und das Taggeld daher die HÃ¶he von Fr. 164.40 erreicht hatte, steht der RÃ¼ckforderung von Fr. 1'315.20 (16 x Fr. 82.20) fÃ¼r zu Unrecht ausgerichtete Taggelder in der Zeit vom 5. bis zum 20. Januar 2002 eine Nachforderung von Fr. 2'630.40 (16 x Fr. 164.40) fÃ¼r zu Unrecht nicht ausgerichtete Taggelder vom Januar 2003 gegenÃ¼ber.</w:t>
      </w:r>
    </w:p>
    <w:p>
      <w:r>
        <w:t>Â Â Â Â Â Â Â Â  Damit schuldet die Beklagte der KlÃ¤gerin fÃ¼r die Zeit bis zum 3. Februar 2004 als erstes noch eine Taggeldsumme von Fr. 1'315.20, wie dies von der KlÃ¤gerin zwar nicht explizit geltend gemacht worden ist, jedoch im Rahmen der Sachverhaltsfeststellung von Amtes wegen (vgl. Art. 85 Abs. 2 VAG) festzulegen ist.</w:t>
      </w:r>
    </w:p>
    <w:p>
      <w:r>
        <w:rPr>
          <w:b/>
        </w:rPr>
        <w:t>E. 3.4</w:t>
      </w:r>
    </w:p>
    <w:p>
      <w:r>
        <w:t>3.4.1Â Â  Zur Hauptsache grÃ¼ndet aber die Forderung der KlÃ¤gerin fÃ¼r zusÃ¤tzliches Taggeld in der Zeit bis zum 3. Februar 2004 auf ihrer Auffassung, dass die Anrechnung ihrer Invalidenrente an die Krankentaggelder der Zeit ab Oktober 2002 nicht rechtmÃ¤ssig sei (vgl. Urk. 1 S. 7 ff., Urk. 17 S. 5 ff.).</w:t>
      </w:r>
    </w:p>
    <w:p>
      <w:r>
        <w:t>3.4.2Â Â  In den AVB KV figuriert unter dem Titel "LeistungseinschrÃ¤nkungen und -ausschlÃ¼sse" die Regelung: "Wenn eine andere Versicherung wÃ¤hrend der gleichen Zeitdauer verdienstabhÃ¤ngige Leistungen erbringt, so ergÃ¤nzen wir diese bis zum Lohn, der fÃ¼r unsere Taggeldberechnung massgebend ist" (Urk. 13/1 S. 2). Auf diese Bestimmung stÃ¼tzte sich die Beklagte bei der Anrechnung der Invalidenrente. DemgegenÃ¼ber stellte sich die KlÃ¤gerin auf den Standpunkt, die Rente der Invalidenversicherung sei nicht als verdienstabhÃ¤ngige Leistung im Sinne dieser AVB-Bestimmung zu qualifizieren (vgl. Urk. 1 S. 8 f., Urk. 17 S. 5 f.).</w:t>
      </w:r>
    </w:p>
    <w:p>
      <w:r>
        <w:t>3.4.3Â Â  Bei der Auslegung vorformulierter Vertragsbestimmungen ist der mutmassliche Parteiwille nach dem Vertrauensgrundsatz zu ermitteln, und es ist demnach danach zu fragen, wie eine solche Bestimmung vom Adressaten unter BerÃ¼cksichtigung der gesamten erkennbaren UmstÃ¤nde vernÃ¼nftigerweise verstanden werden durfte und musste. Auszugehen ist vom Wortlaut der Bestimmung, wobei der allgemeine Sprachgebrauch massgebend ist und fachtechnische AusdrÃ¼cke so auszulegen sind, wie sie ein Laie versteht (vgl. Stoessel, in: Honsell et al. [Hrsg.], Kommentar zum schweizerischen Privatrecht, VVG, Basel 2001 [nachfolgend VVG-Kommentar], Vorbemerkungen zu Art. 1-3 VVG, S. 24 f. Rz 22 und 23).</w:t>
      </w:r>
    </w:p>
    <w:p>
      <w:r>
        <w:rPr>
          <w:b/>
        </w:rPr>
        <w:t>E. 3.4.4</w:t>
      </w:r>
    </w:p>
    <w:p>
      <w:r>
        <w:t>InvaliditÃ¤t ist nach Art. 8 Abs. 1 ATSG die voraussichtlich bleibende oder lÃ¤ngere Zeit dauernde ganze oder teilweise ErwerbsunfÃ¤higkeit. Im Invalidenversicherungsrecht gelten zudem diejenigen Versicherten als invalid, die vor der BeeintrÃ¤chtigung ihrer kÃ¶rperlichen, geistigen oder psychischen Gesundheit nicht erwerbstÃ¤tig waren und denen eine ErwerbstÃ¤tigkeit nicht zugemutet werden kann, soweit fÃ¼r sie eine UnmÃ¶glichkeit vorliegt, sich im bisherigen Aufgabenbereich zu betÃ¤tigen (Art. 8 Abs. 3 ATSG in Verbindung mit Art. 5 Abs. 1 des Bundesgesetzes Ã¼ber die Invalidenversicherung [IVG]).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RechtsprechungsgemÃ¤ss hat der Einkommensvergleich auch bei SelbstÃ¤ndigerwerbenden in der Regel in der Weise zu erfolgen, dass die beiden hypothetischen Erwerbseinkommen ziffernmÃ¤ssig mÃ¶glichst genau ermittelt und einander gegenÃ¼bergestellt werden. Lassen sich aber die beiden hypothetischen Erwerbseinkommen nicht zuverlÃ¤ssig ermitteln oder schÃ¤tzen, so ist ein BetÃ¤tigungsvergleich anzustellen und der InvaliditÃ¤tsgrad nach Massgabe der erwerblichen Auswirkungen der verminderten LeistungsfÃ¤higkeit in der konkreten erwerblichen Situation zu bestimmen (vgl. BGE 128 V 30 f. Erw. 1).</w:t>
      </w:r>
    </w:p>
    <w:p>
      <w:r>
        <w:t>Â Â Â Â Â Â Â Â  Aus diesen Definitionen ergibt sich mit Deutlichkeit, dass der Anspruch auf eine Invalidenrente auch bei SelbstÃ¤ndigerwerbenden von der HÃ¶he einer krankheitsbedingten Einbusse in der ErwerbsfÃ¤higkeit und damit von einer Einkommenseinbusse abhÃ¤ngt. Dass der Betrag der Invalidenrente nicht allein vom Umfang der erlittenen Einkommenseinbusse abhÃ¤ngt, sondern zusÃ¤tzlich von der HÃ¶he und der Dauer der geleisteten BeitrÃ¤ge bestimmt wird, Ã¤ndert daran entgegen den Vorbringen der KlÃ¤gerin (Urk. 1 S. 8 f., Urk. 17 S. 6) nichts. Gleichermassen unerheblich ist in Abweichung von der Auffassung der KlÃ¤gerin (vgl. Urk. 1 S. 9), dass die SVA, IV-Stelle, den InvaliditÃ¤tsgrad gemÃ¤ss dem AbklÃ¤rungsbericht vom 13. August 2003 anhand eines BetÃ¤tigungsvergleichs ermittelt hat (Urk. 2/15 S. 6 = Urk. 27/18 S. 6), denn der BetÃ¤tigungsvergleich bei SelbstÃ¤ndigerwerbenden ist keine von den EinkommensverhÃ¤ltnissen losgelÃ¶ste Methode, sondern er stellt lediglich eine besondere Vorgehensweise zur Ermittlung der Erwerbseinbusse fÃ¼r diejenigen FÃ¤lle dar, wo die alleinige GegenÃ¼berstellung der GeschÃ¤ftsergebnisse keine zuverlÃ¤ssigen SchlÃ¼sse auf die invaliditÃ¤tsbedingte Erwerbseinbusse erlaubt, weil diese Ergebnisse auch von invaliditÃ¤tsfremden Faktoren beeinflusst sind (vgl. AHI 1998 S. 254 Erw. 4a). Die Invalidenrente ist somit gerade auch fÃ¼r das VerstÃ¤ndnis eines juristischen Laien eine verdienstabhÃ¤ngige Leistung im Sinne der zitierten AVB-Bestimmung. FÃ¼r einen erwerbstÃ¤tigen oder erwerbstÃ¤tig gewesenen Laien, der sich zum Bezug einer Invalidenrente anmeldet, ist nÃ¤mlich zunÃ¤chst, wie die Beklagte richtig ausfÃ¼hren liess (vgl. Urk. 8 S. 7), nicht die exakte Berechnungsweise der Rente von Bedeutung, sondern es steht fÃ¼r ihn vielmehr im Vordergrund, dass er aus gesundheitlichen GrÃ¼nden nicht mehr in der Lage ist, im bisherigen Mass ein Einkommen, einen Verdienst, zu erzielen, und sich als Ersatz dafÃ¼r die GewÃ¤hrung von Versicherungsleistungen verspricht. Dass der Rentenanspruch von einer VerÃ¤nderung im Einkommen abhÃ¤ngt, wird denn auch aus den Angaben Ã¼ber die BerufstÃ¤tigkeit deutlich, welche die versicherte Person dem VersicherungstrÃ¤ger der Invalidenversicherung bereits im Anmeldeformular zu machen hat (vgl. Urk. 27/1 S. 4 f.).</w:t>
      </w:r>
    </w:p>
    <w:p>
      <w:r>
        <w:t>Â Â Â Â Â Â Â Â  Damit ist der Ausdruck der verdienstabhÃ¤ngigen Leistung auch nicht als unklar im Sinne der sogenannten Unklarheitenregel einzustufen (so die Vorbringen in der Klageschrift, Urk. 1 S. 9), wonach mehrdeutige oder unklare Klauseln zum Nachteil ihres Verfassers auszulegen sind (vgl. Stoessel, in: VVG-Kommentar, Vorbemerkungen zu Art. 1-3 VVG, S. 27 Rz 28). Ebensowenig handelt es sich bei der Statuierung der Anrechenbarkeit von verdienstabhÃ¤ngigen Leistungen um eine ungewÃ¶hnliche Bestimmung, welche rechtsprechungsgemÃ¤ss nur gÃ¤lte, wenn die versicherte Person speziell auf sie aufmerksam gemacht worden wÃ¤re (vgl. Stoessel, in: VVG-Kommentar, Vorbemerkungen zu Art. 1-3 VVG, S. 28 Rz 31). Denn es ist durchaus Ã¼blich, dass private Taggeldversicherer ihre Leistungen nur im Nachgang zu den Leistungen anderer VersicherungstrÃ¤ger, insbesondere zu den Leistungen von SozialversicherungstrÃ¤gern, erbringen.</w:t>
      </w:r>
    </w:p>
    <w:p>
      <w:r>
        <w:t>3.4.5Â Â  Die Beklagte hat somit entsprechend ihrer Berechnung vom 19. November 2003 (Urk. 9/1/B48/2) korrekterweise die Invalidenrenten, welche die KlÃ¤gerin fÃ¼r den Zeitraum von Oktober 2002 bis Oktober 2003 erhalten hatte, von den fÃ¼r diesen Zeitraum ausgerichteten Taggeldern aus der Krankentaggeldversicherung abgezogen. Da die jeweilige Taggeldsumme in jedem einzelnen Monat und Tag hÃ¶her war als der jeweilige Betrag der Invalidenrente, sind die ganzen fÃ¼r Oktober 2002 bis Oktober 2003 ausgerichteten Rentenleistungen anrechenbar.</w:t>
      </w:r>
    </w:p>
    <w:p>
      <w:r>
        <w:t>Â Â Â Â Â Â Â Â  Die Beklagte war sodann auch zur RÃ¼ckforderung der anrechenbaren Rentenleistungen berechtigt; der Rechtsgrund fÃ¼r die Erhebung der RÃ¼ckforderung ist hier ein vertraglicher und ergibt sich aus der zitierten AVB-Bestimmung, auf welche die Beklagte die KlÃ¤gerin im Schreiben vom 23. Mai 2003 (Urk. 9/1/B45) zudem ausdrÃ¼cklich aufmerksam gemacht hatte. Ob die Vollstreckung der RÃ¼ckforderung durch direkte Verrechnung mit der Rentennachzahlung zulÃ¤ssig war, was die KlÃ¤gerin mit dem Hinweis auf die UngÃ¼ltigkeit ihrer ErklÃ¤rung vom 10. Oktober 2003 (Urk. 9/1/B47) in Abrede stellen liess (vgl. Urk. 1 S. 10, Urk. 17 S. 7), ist demgegenÃ¼ber nicht im vorliegenden Verfahren zu entscheiden, sondern hÃ¤tte mittels Anfechtung der entsprechenden VerfÃ¼gung der SVA, IV-Stelle, vom 2. Dezember 2003 (Urk. 2/6 = Urk. 27/31) geltend gemacht werden mÃ¼ssen.</w:t>
      </w:r>
    </w:p>
    <w:p>
      <w:r>
        <w:t>Â Â Â Â Â Â Â Â  Hingegen ergibt sich aus den beigezogenen Akten der Invalidenversicherung, dass die Invalidenrente der KlÃ¤gerin im Nachhinein rÃ¼ckwirkend von Fr. 1'582.00 auf Fr. 1'566.00 fÃ¼r die Monate Oktober bis Dezember 2002 und von Fr. 1'620.00 auf Fr. 1'604.00 im Monat fÃ¼r die Jahre 2003 und 2004 herabgesetzt worden ist (vgl. die RÃ¼ckforderungsverfÃ¼gung vom 11. Februar 2005, Urk. 27/42 und Urk. 27/43). DemgemÃ¤ss reduziert sich der Betrag von Fr. 20'946.00, den die Beklagte als Summe der Renten fÃ¼r die Zeit von Oktober 2002 bis Oktober 2003 von der KlÃ¤gerin zurÃ¼ckgefordert hatte, um einen Betrag von Fr. 208.00 (3 x Fr. 16.00 [Fr. 1'582.00 - Fr. 1'566.00] + 10 x Fr. 16.00 [Fr. 1'620.00 - Fr. 1'604.00]).</w:t>
      </w:r>
    </w:p>
    <w:p>
      <w:r>
        <w:t>Â Â Â Â Â Â Â Â  Die Beklagte schuldet der KlÃ¤gerin somit eine weitere Taggeldsumme von Fr. 208.00.</w:t>
      </w:r>
    </w:p>
    <w:p>
      <w:r>
        <w:rPr>
          <w:b/>
        </w:rPr>
        <w:t>E. 3.5</w:t>
      </w:r>
    </w:p>
    <w:p>
      <w:r>
        <w:t>3.5.1Â Â  Die Anrechenbarkeit der Invalidenrente gilt sodann auch fÃ¼r den weiteren Taggeldanspruch der KlÃ¤gerin fÃ¼r die restliche Zeit vom 1. November 2003 bis zum 3. Februar 2004.</w:t>
      </w:r>
    </w:p>
    <w:p>
      <w:r>
        <w:t>Â Â Â Â Â Â Â Â  Hingegen erscheint die Herabsetzung des vollen, auf einer 100%igen Arbeits- beziehungsweise ErwerbsunfÃ¤higkeit basierenden Taggeldes von Fr. 164.38 beziehungsweise von gerundet Fr. 164.40 um die von der Invalidenversicherung ermittelte ResterwerbsfÃ¤higkeit von 20 % auf Fr. 131.51 (vgl. Urk. 9/1/B48/2) unter den gegebenen VerhÃ¤ltnissen nicht als angebracht. Es trifft zwar zu, dass das Krankentaggeld gemÃ¤ss den AVB KV nicht nach Massgabe der Arbeits- sondern nach Massgabe der ErwerbsunfÃ¤higkeit zu bemessen ist (vgl. Urk. 13/1 S. 2). Der von der SVA, IV-Stelle, ermittelte InvaliditÃ¤tsgrad von 80 % wurde indessen, wie aus dem AbklÃ¤rungsbericht vom 13. August 2003 (Urk. 2/15 = Urk. 27/18) hervorgeht, anhand eines erwerblich gewichteten BetÃ¤tigungsvergleichs unter BerÃ¼cksichtigung der spezifischen Gegebenheiten im Kosmetikstudio der KlÃ¤gerin ermittelt. Aus diesem Wert lÃ¤sst sich daher entsprechend der zutreffenden Auffassung in der Klageschrift (Urk. 1 S. 11, Urk. 17 S. 7 f.) nicht ohne weiteres auf eine reelle ResterwerbsfÃ¤higkeit von 20 % schliessen, zumal das GeschÃ¤ft seit November 2002 gar nicht mehr existiert (vgl. Urk. 2/15 S. 2 = Urk. 27/18 S. 2). Zudem hat es die SVA, IV-Stelle, bis anhin unterlassen, die ResterwerbsfÃ¤higkeit der KlÃ¤gerin auf dem allgemeinen Arbeitsmarkt zu ermitteln. Es erscheint daher angesichts der verbleibenden kurzen Leistungsdauer von rund drei Monaten als angemessen, das Taggeld - wie bis anhin (vgl. vorstehende Erw. 3.2) - anhand der Ã¤rztlich attestierten ArbeitsunfÃ¤higkeit zu bemessen, die gemÃ¤ss den Angaben von Dr. D.___ im Bericht vom 6. MÃ¤rz 2006 weiterhin 100 % betrug (vgl. Urk. 20). Dies gilt insbesondere deshalb, weil die von der KlÃ¤gerin abgeschlossene Taggeldversicherung ausdrÃ¼cklich eine Versicherung fÃ¼r SelbstÃ¤ndigerwerbende darstellt und in den AVB keine Bestimmung Ã¼ber eine Schadenminderungspflicht durch Aufnahme einer unselbstÃ¤ndigen TÃ¤tigkeit enthalten ist.</w:t>
      </w:r>
    </w:p>
    <w:p>
      <w:r>
        <w:t>3.5.2Â Â  Damit betrÃ¤gt das Taggeld vor Anrechnung der Invalidenrente, das der KlÃ¤gerin ab dem 1. November 2003 zusteht, Fr. 164.38. Davon abzuziehen ist der auf den Tag umgerechnete Anteil der Invalidenrente, die aufgrund der Neuberechnung vom 11. Februar 2005 Fr. 1'604.00 im Monat betrug (Urk. 27/42). Daraus ergibt sich ein anrechenbares Rentenbetreffnis von Fr. 52.73 (12 x Fr. 1'604.00 : 365), und das Taggeld ab dem 1. November 2003 betrÃ¤gt Fr. 111.65 (Fr. 164.38 - Fr. 52.73). Die Differenz zum bereits ausgerichteten Taggeld von Fr. 78.25 belÃ¤uft sich auf Fr. 33.40, sodass der KlÃ¤gerin fÃ¼r die verbleibenden 95 Tage vom 1. November 2003 bis zum 3. Februar 2004 (vgl. Urk. 9/3/KTG9-11) noch ein Betrag von Fr. 3'173.00 zusteht.</w:t>
      </w:r>
    </w:p>
    <w:p>
      <w:r>
        <w:rPr>
          <w:b/>
        </w:rPr>
        <w:t>E. 3.6</w:t>
      </w:r>
    </w:p>
    <w:p>
      <w:r>
        <w:t>Zusammengefasst hat die Beklagte der KlÃ¤gerin fÃ¼r die Zeit bis zum 3. Februar 2004 noch Taggelder in den BetrÃ¤gen von Fr. 1'315.20 (Erw. 3.3), von Fr. 208.00 (Erw. 3.4.5) und von Fr. 3'173.00 (Erw. 3.5.2) zu bezahlen, mithin eine Taggeldsumme von Fr. 4'696.20. In diesem Umfang ist die Klage gutzuheissen.</w:t>
      </w:r>
    </w:p>
    <w:p>
      <w:r>
        <w:rPr>
          <w:b/>
        </w:rPr>
        <w:t>E. 4</w:t>
      </w:r>
    </w:p>
    <w:p>
      <w:r>
        <w:t>GestÃ¼tzt auf Art. 100 VVG in Verbindung mit Art. 104 OR (vgl. HasenbÃ¶hler, in: VVG-Kommentar, Art. 20 VVG, S. 328 Rz 81) sind auf dem Betrag von Fr. 4'696.20 sodann die eingeklagten Verzugszinsen zu 5 % seit dem 5. September 2005, dem Zeitpunkt der Klageerhebung, geschuldet.</w:t>
      </w:r>
    </w:p>
    <w:p>
      <w:r>
        <w:rPr>
          <w:b/>
        </w:rPr>
        <w:t>E. 5</w:t>
      </w:r>
    </w:p>
    <w:p>
      <w:r>
        <w:t>Zustellung gegen Empfangsschein an:</w:t>
      </w:r>
    </w:p>
    <w:p>
      <w:r>
        <w:t>- Rechtsanwalt Dr. Felix RÃ¼egg</w:t>
      </w:r>
    </w:p>
    <w:p>
      <w:r>
        <w:t>- Rechtsanwalt Adelrich Friedli</w:t>
      </w:r>
    </w:p>
    <w:p>
      <w:r>
        <w:t>- Bundesamt fÃ¼r Privatversicherungen</w:t>
      </w:r>
    </w:p>
    <w:p>
      <w:r>
        <w:t>6.Â Â Â Â Â Â Â Â  Da der Streitwert Fr. 30'000.-- Ã¼bersteigt, kann gegen diesen Entscheid innert 30 Tagen seit der Zustellung beim Bundesgericht Beschwerde eingereicht werden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