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KK.2002.00006 vom 19. Januar 2004</w:t>
      </w:r>
    </w:p>
    <w:p>
      <w:r>
        <w:t>ZH Sozialversicherungsgericht, 2004-01-19, DE</w:t>
      </w:r>
    </w:p>
    <w:p>
      <w:r>
        <w:rPr>
          <w:b/>
        </w:rPr>
        <w:t xml:space="preserve">Quelle: </w:t>
      </w:r>
      <w:r>
        <w:t>https://mcp.opencaselaw.ch/entscheid/zh_sozialversicherungsgericht_KK.2002.00006</w:t>
      </w:r>
    </w:p>
    <w:p>
      <w:r>
        <w:t>FR: ZH_SOZIALVERSICHERUNGSGERICHT KK.2002.00006 du 19 janvier 2004</w:t>
      </w:r>
    </w:p>
    <w:p>
      <w:r>
        <w:t>IT: ZH_SOZIALVERSICHERUNGSGERICHT KK.2002.00006 del 19 gennaio 2004</w:t>
      </w:r>
    </w:p>
    <w:p>
      <w:pPr>
        <w:pStyle w:val="Heading2"/>
      </w:pPr>
      <w:r>
        <w:t>Erwägungen</w:t>
      </w:r>
    </w:p>
    <w:p>
      <w:r>
        <w:rPr>
          <w:b/>
        </w:rPr>
        <w:t>E. 1</w:t>
      </w:r>
    </w:p>
    <w:p>
      <w:r>
        <w:t>Nachdem T.___, geboren 1932, 1997 das 65. Altersjahr erreicht hatte, reduzierten die Wincare Versicherungen (nachfolgend: Wincare), welche fÃ¼r den Versicherten die obligatorische Krankenpflegeversicherung, die freiwillige Taggeldversicherung sowie verschiedene Zusatzversicherungen fÃ¼hrte, ab 1998 die Taggeldversicherung von Fr. 80.-- nach 180 Wartetagen auf Fr. 5.-- nach 30 Wartetagen (vgl. Art. 24 der Allgemeinen Bestimmungen fÃ¼r die freiwillige Taggeldversicherung; Urk. 15/I). Nachdem der Versicherte der Wincare mitgeteilt hatte, er sei nach wie vor erwerbstÃ¤tig und wÃ¼nsche daher die Beibehaltung des bis anhin versicherten Taggeldes, erhÃ¶hte die Wincare das versicherte Taggeld wieder auf Fr. 80.-- nach 180 Wartetagen (Urk. 14/2 S. 3 Ziff. IV.1, Urk. 14/2 Beilage VIII, Urk. 14/2 Beilage IX = Urk. 6/21).</w:t>
      </w:r>
    </w:p>
    <w:p>
      <w:r>
        <w:t>GemÃ¤ss Versicherungspolice vom 30. September 1998, gÃ¼ltig ab 1. Januar 1999, war wiederum ein Taggeld von Fr. 5.-- nach 30 Wartetagen versichert (Urk. 14/2 Beilage X = Urk. 6/22). Am 29. September 1999 teilte der Versicherte der Wincare nebst anderem mit, wiederholt habe er mÃ¼ndlich und schriftlich darauf hingewiesen, er sei nach wie vor erwerbstÃ¤tig, beziehe keine AHV-Altersrente und wÃ¼nsche daher weiterhin ein versichertes Taggeld von Fr. 80.-- ab 180 Wartetagen. Er habe bisher mittels handausgefÃ¼llten Einzahlungsscheinen auch die entsprechenden PrÃ¤mien entrichtet. Er wÃ¼nsche die entsprechende Korrektur der Police beziehungsweise im Ablehnungsfall die Zustellung einer beschwerdefÃ¤higen VerfÃ¼gung (Urk. 14/1 S. 2 Ziff. II).</w:t>
      </w:r>
    </w:p>
    <w:p>
      <w:r>
        <w:t>Â Â Â Â Â Â Â Â  Auch gemÃ¤ss Police vom 12. Oktober 1999, gÃ¼ltig ab 1. Januar 2000, bestand weiterhin eine Taggeldversicherung von Fr. 5.-- pro Tag nach 30 Wartetagen (Urk. 14/2 Beilage XI). Mit Police vom 5. November 1999, gÃ¼ltig ab 1. Januar 2000, nahm die Wincare wieder eine ErhÃ¶hung des versicherten Taggeldes auf Fr. 80.-- nach 180 Wartetagen vor (Urk. 14/2 Beilage XII = Urk. 6/63).</w:t>
      </w:r>
    </w:p>
    <w:p>
      <w:r>
        <w:t>Im Schreiben vom 9. Februar 2000 an die Wincare monierte der Versicherte nebst anderem den Umstand, dass die gewÃ¼nschte Anpassung der Taggeldversicherung erst mit Wirkung ab 1. Januar 2000 vorgenommen worden sei, hielt jedoch fest, fÃ¼r das Jahr 1999 sei ein Taggeld von Fr. 5.-- nach 30 Wartetagen versichert gewesen (Urk. 14/2 S. 4 Ziff. IV.3).</w:t>
      </w:r>
    </w:p>
    <w:p>
      <w:r>
        <w:t>Am 6. MÃ¤rz 2000 sandte die Wincare dem Versicherten wegen ausstehender PrÃ¤mien in der HÃ¶he von Fr. 455.20 die zweite Mahnung zu, mit der Aufforderung, den Betrag in den nÃ¤chsten Tagen zu begleichen und damit eine Leistungssperre zu vermeiden (Urk. 14/3). Am 20. MÃ¤rz 2000 erfolgte eine weitere zweite Mahnung fÃ¼r eine ausstehende Forderung aus einer Leistungsabrechnung (Urk. 14/4, Urk. 14/2 Beilage XIII). Ebenfalls im MÃ¤rz 2000 korrespondierten der Versicherte und die Wincare Ã¼ber ein klÃ¤rendes GesprÃ¤ch, unter anderem zur erwÃ¤hnten Taggeldversicherung sowie zu den erwÃ¤hnten PrÃ¤mienausstÃ¤nden (Urk. 14/5-7).</w:t>
      </w:r>
    </w:p>
    <w:p>
      <w:r>
        <w:t>Nachdem die Wincare dem Versicherten am 8. September 2000 einen PrÃ¤mienkontoauszug, beinhaltend eine Aufstellung Ã¼ber bezahlte und ausstehende PrÃ¤mien in der Zeit von 1. Dezember 1999 bis 30. September 2000, zugesandt hatte (Urk. 14/8 = Urk. 6/6), stellte der Versicherte mit Klageschrift vom 24. September 2000 beim Friedensrichteramt X.___ das Ersuchen, in der Angelegenheit sei ein SÃ¼hnverfahren durchzufÃ¼hren. Die Klageschrift enthielt das sinngemÃ¤sse Rechtsbegehren, die Wincare sei zu verpflichten, fÃ¼r die Folgen der widerrechtlichen Beendigung des Versicherungsvertrages betreffend Zusatzversicherungen per 1. MÃ¤rz 2000 in rechtlicher Hinsicht beziehungsweise per 1. Mai 2000 in tatsÃ¤chlicher Hinsicht, mithin wegen NichterfÃ¼llung des Versicherungsvertrages, Ersatz zu leisten, durch Abschluss eines neuen Versicherungsvertrages betreffend Zusatzversicherung, vollumfÃ¤nglich gleichwertig jenem, den die Wincare schuldhaft nicht erfÃ¼llt habe. Eventualiter sei die Wincare zu verpflichten, die Kosten zu ersetzen, die der Abschluss einer vollumfÃ¤nglich gleichen Zusatzversicherung mit einem anderen Versicherer erfordere. Des Weiteren sei die Wincare zu verpflichten, alle PrÃ¤mien betreffend Zusatzversicherung, die sie nach ihrer widerrechtlichen Beendigung des Versicherungsvertrages per 1. Mai 2000 weiterhin eingezogen habe, zurÃ¼ckzuerstatten, zuzÃ¼glich Verzugszinsen. Schliesslich habe die Wincare fÃ¼r den verursachten Schaden und die Umtriebe aufzukommen, welche durch die per 1. MÃ¤rz 2000 verhÃ¤ngte Leistungssperre und durch die widerrechtliche Vertragsbeendigung per 1. Mai 2000 entstanden seien (Urk. 14/9 = Urk. 6/7).</w:t>
      </w:r>
    </w:p>
    <w:p>
      <w:r>
        <w:t>AnlÃ¤sslich der friedensrichterlichen Verhandlung vom 31. Oktober 2000 (vgl. Urk. 14/10) ergÃ¤nzte der Versicherte das Rechtsbegehren betreffend Neuabschluss eines Versicherungsvertrages sinngemÃ¤ss dahingehend, die Wincare sei zu verpflichten, ihm im neu abzuschliessenden Vertrag die gleichen Rechte zuzugestehen, wie sie ihm im beendeten Vertrag zugestanden hÃ¤tten bei gleichbleibenden PrÃ¤mien, vorbehÃ¤ltlich einer allfÃ¤lligen kÃ¼nftigen PrÃ¤mienerhÃ¶hung (Urk. 14/11 = Urk. 6/8 je S. 1 Ziff. 1a/a). Des Weiteren stellte der Versicherte sinngemÃ¤ss den zusÃ¤tzlichen Eventualantrag, sollte davon ausgegangen werden, der Versicherungsvertrag sei nicht aufgelÃ¶st, sondern lediglich durch die Wincare nicht erfÃ¼llt worden, sei die Wincare zu verpflichten, den Vertrag sofort zu erfÃ¼llen, insbesondere ihre widerrechtliche, am 1. MÃ¤rz 2000 verhÃ¤ngte Leistungssperre aufzuheben (Urk. 14/11 S. 1 Ziff. 1.b). Schliesslich ergÃ¤nzte der Versicherte den Antrag betreffend RÃ¼ckzahlung der geleisteten PrÃ¤mien dahingehend, die Wincare sei zu verpflichten, alle nach ihrer widerrechtlich ab 1. MÃ¤rz 2000 verhÃ¤ngten Leistungssperre eingezogenen PrÃ¤mien vollumfÃ¤nglich zurÃ¼ckzubezahlen einschliesslich der PrÃ¤mien, die kÃ¼nftig bis zum Abschluss eines neuen Vertrages zu entrichten seien oder die bis zur ErfÃ¼llung des Vertrages durch die Wincare noch zu entrichten seien (Urk. 14/11 S. 2 Ziff. 2).</w:t>
      </w:r>
    </w:p>
    <w:p>
      <w:r>
        <w:t>Nach DurchfÃ¼hrung der SÃ¼hnverhandlung sowie nach einem gescheiterten Einigungsversuch (Urk. 14/12 = Urk. 6/9, Urk. 14/14 = Urk. 6/11) schrieb das Friedensrichteramt X.___ das Verfahren mit VerfÃ¼gung vom 1. Dezember 2000 zufolge RÃ¼ckzug der Klage als erledigt ab (Urk. 14/15 = Urk. 6/12). Die dagegen vom Versicherten erhobene Nichtigkeitsbeschwerde hiess das Bezirksgericht Y.___ mit Beschluss vom 19. Januar 2001 gut, hob die VerfÃ¼gung des Friedensrichteramtes X.___ vom 1. Dezember 2000 auf und wies die Sache zu neuem Entscheid an die Vorinstanz zurÃ¼ck (Urk. 14/21 = Urk. 6/5).</w:t>
      </w:r>
    </w:p>
    <w:p>
      <w:r>
        <w:t>Mit VerfÃ¼gung vom 20. April 2001 Ã¼berwies das Friedensrichteramt X.___ die Angelegenheit an das hiesige Gericht (Urk. 14/22 = Urk. 6/15). Das Verfahren wurde unter der Prozessnummer KK.2001.00012 angelegt. Gegen die VerfÃ¼gung vom 20. April 2001 erhob der Versicherte erneut Nichtigkeitsbeschwerde (Urk. 14/24 = Urk. 6/16), welche das Bezirksgericht Y.___ mit Beschluss vom 20. Juli 2001 wiederum guthiess und die Sache zur neuen Entscheidung an die Vorinstanz zurÃ¼ckwies (Urk. 14/29 = Urk. 6/4). GestÃ¼tzt darauf schrieb das hiesige Gericht das Verfahren KK.2001.00012 am 30. Oktober 2001 zufolge Gegenstandlosigkeit als erledigt ab (Urk. 14/31 = Urk. 6/3). Ebenfalls am 30. Oktober 2001 stellte das Friedensrichteramt X.___ dem Versicherten die Weisung an das Bezirksgericht ZÃ¼rich aus (Urk. 6/19). Â</w:t>
      </w:r>
    </w:p>
    <w:p>
      <w:r>
        <w:t>Mit nicht nÃ¤her datiertem Schreiben vom November 2001 teilte die Wincare dem Versicherten mit, trotz Mahnung seien PrÃ¤mien nicht bezahlt worden, weshalb sie von ihrem RÃ¼cktrittsrecht gemÃ¤ss Art. 20 und 21 VVG Gebrauch mache und per 1. T.___ 2001 auf die FortfÃ¼hrung aller Zusatzversicherungen verzichte (Urk. 6/96).</w:t>
      </w:r>
    </w:p>
    <w:p>
      <w:r>
        <w:t>Am 20. November 2001 reichte der Versicherte beim Friedensrichter X.___ erneut eine Klageschrift ein mit dem Ersuchen, ihn und die Wincare zu einer SÃ¼hnverhandlung vorzuladen. In der Klageschrift (Urk. 6/2 = Urk. 14/32) stellte er nunmehr sinngemÃ¤ss das Rechtsbegehren, die Wincare sei zu verpflichten, den ihm aus der Vertragsbeendigung per 1. T.___ 2001 entstandenen Schaden und alle Mehrkosten zu ersetzen, welche durch den Abschluss eines gleichwertigen Versicherungsvertrages betreffend Zusatzversicherungen zur Krankenversicherung bei einem anderen Versicherer entstÃ¼nden (Ziff. 1 des Rechtsbegehrens). Eventualiter sei die Beklagte zu verpflichten, mit ihm einen neuen Versicherungsvertrag betreffend Zusatzversicherung abzuschliessen, gleichwertig mit jenem, den die Wincare widerrechtlich beendet habe. Es seien ihm darin dieselben Rechte wie im alten Vertrag zuzugestehen, unter Bezahlung derselben PrÃ¤mien wie bisher, vorbehÃ¤ltlich einer allfÃ¤lligen kÃ¼nftigen PrÃ¤mienerhÃ¶hung (Ziff. 2.a des Rechtsbegehrens). Im Falle der Gutheissung des Eventualantrages sei die Wincare zu verpflichten, alle PrÃ¤mien betreffend Zusatzversicherung, die nach der Vertragsaufhebung per 1. T.___ 2001 bezahlt worden seien, zuzÃ¼glich Zinsen zurÃ¼ckzuerstatten, einschliesslich der noch bis zum Beginn des neuen Vertrages beziehungsweise bis zur ErfÃ¼llung des bisherigen Vertrages zu bezahlenden PrÃ¤mien (Ziff. 2.b des Rechtsbegehrens). Nach DurchfÃ¼hrung der SÃ¼hnverhandlung vom 8. Januar 2002 stellte das Friedensrichteramt X.___ dem Versicherten gleichentags die Weisung an das hiesige Gericht aus (Urk. 14/35 = Urk. 2). Â</w:t>
      </w:r>
    </w:p>
    <w:p>
      <w:r>
        <w:t>2.Â Â Â Â Â Â  Am 7. April 2002 erhob der Versicherte am hiesigen Gericht gegen die Wincare Klage (Urk. 1), welche er am 28. Mai 2002 ergÃ¤nzte (Urk. 5). In der Eingabe vom 7. April 2002 erweiterte er das beim Friedensrichteramt X.___ gestellte und in die Weisungen 8. Februar 2002 Ã¼bertragene Rechtsbegehren (vgl. vorstehende Ziffer 1) durch den sinngemÃ¤ssen Antrag, die Wincare sei zu verpflichten, die PrÃ¤mien zurÃ¼ckzubezahlen, welche nach der am 1. MÃ¤rz 2000 widerrechtlich erfolgten Leistungssperre wegen behaupteter Nichtbezahlung von PrÃ¤mien bis zur Aufhebung der Leistungssperre am 1. Januar 2001 entrichtet worden seien (Urk. 1 S. 7 Ziff. VIII.2). In der Beschwerdeantwort vom 25. November 2002 beantragte die Wincare die Abweisung der Klage (Urk. 13). Am 28. November 2002 wurde dem Versicherten Gelegenheit gegeben, zur Beschwerdeantwort in einer Replik Stellung zu nehmen (Urk. 16). Nachdem er innert Frist keine Replik eingereicht hatte, wurde der Schriftenwechsel am 20. MÃ¤rz 2003 geschlossen (Urk. 20).</w:t>
      </w:r>
    </w:p>
    <w:p>
      <w:r>
        <w:t>Das Gericht zieht in ErwÃ¤gung:</w:t>
      </w:r>
    </w:p>
    <w:p>
      <w:r>
        <w:t>1.Â Â Â Â Â Â</w:t>
      </w:r>
    </w:p>
    <w:p>
      <w:r>
        <w:t>1.1Â Â Â Â  Die Zusatzversicherungen zur sozialen Krankenversicherung unterliegen gemÃ¤ss Art. 12 Abs. 3 des Bundesgesetzes Ã¼ber die Krankenversicherung (KVG) den Bestimmungen des Bundesgesetzes Ã¼ber den Versicherungsvertrag (VVG) Die diesbezÃ¼glichen Streitigkeiten sind privatrechtlicher Natur und im Verfahren gemÃ¤ss Art. 47 Abs. 2 des Bundesgesetzes betreffend die Aufsicht Ã¼ber die privaten Versicherungseinrichtungen (VAG) durch das von den Kantonen bezeichnete Gericht zu beurteilen. GemÃ¤ss Beschluss des Kantonsrates vom 27. November 1995 Ã¼ber das zustÃ¤ndige Gericht fÃ¼r die Beurteilung von Streitigkeiten aus Zusatzversicherungen zur sozialen Krankenversicherung ist das hiesige Gericht sachlich zustÃ¤ndig.</w:t>
      </w:r>
    </w:p>
    <w:p>
      <w:r>
        <w:t>1.2Â Â Â Â  Auch die Ã¶rtliche ZustÃ¤ndigkeit ist zu bejahen. Diese richtet sich im Bereich der Zusatzversicherungen zur Krankenpflegeversicherung nach dem Bundesgesetz Ã¼ber den Gerichtsstand in Zivilsachen (GestG). GemÃ¤ss Art. 3 Abs. 1 lit. b GestG ist fÃ¼r die Behandlung von Klagen gegen eine juristische Person das Gericht an deren Sitz zustÃ¤ndig. Es steht den Parteien nach Art. 9 GestG allerdings frei, fÃ¼r einen bestehenden oder fÃ¼r einen kÃ¼nftigen Rechtsstreit einen Gerichtsstand zu vereinbaren. Dies haben die Parteien vorliegend getan. GemÃ¤ss den Allgemeinen Vertragsbedingungen (AVG) fÃ¼r die Kranken-Zusatzversicherung der Beklagten steht dem Versicherungsnehmer bei Streitigkeiten wahlweise das Gericht an seinem schweizerischen Wohnsitz oder das Gericht am Sitz der Beklagten zur VerfÃ¼gung (Urk. 15/C Art. 35, Urk. 15/J Art. 29). Da sich sowohl der Sitz der Beklagten (Winterthur) als auch der Wohnsitz des KlÃ¤gers (ZÃ¼rich) im Kanton ZÃ¼rich befinden, ist das angerufene Gericht als im Kanton ZÃ¼rich einziges sachlich zustÃ¤ndiges Gericht Ã¶rtlich zustÃ¤ndig (vgl. vorstehende ErwÃ¤gung 1.1).</w:t>
      </w:r>
    </w:p>
    <w:p>
      <w:r>
        <w:t>1.3Â Â Â Â  Das Verfahren vor dem hiesigen Gericht wird durch das Gesetz Ã¼ber das Sozialversicherungsgericht (GSVGer) geregelt. Die Zivilprozessordnung findet gemÃ¤ss Â§ 28 GSVGer nur ergÃ¤nzend sinngemÃ¤ss Anwendung. Zur Einleitung des Verfahrens bestimmt Â§ 18 GSVGer, dass dies im Klagefall durch Einreichung der Klageschrift erfolgt. Ein vorgÃ¤ngiges SÃ¼hnverfahren, wie dies Â§ 93 ff ZPO vorsieht, ist damit nicht erforderlich. Mit Einreichung der Klageschrift vom 7. April 2002 machte der KlÃ¤ger die Klage anhÃ¤ngig. Eines vorgÃ¤ngigen SÃ¼hnverfahrens hÃ¤tte es nicht bedurft.</w:t>
      </w:r>
    </w:p>
    <w:p>
      <w:r>
        <w:rPr>
          <w:b/>
        </w:rPr>
        <w:t>E. 2</w:t>
      </w:r>
    </w:p>
    <w:p>
      <w:r>
        <w:t>2.1Â Â Â Â  Wird die PrÃ¤mie zur Verfallzeit oder wÃ¤hrend der im Vertrage eingerÃ¤umten Nachfrist nicht entrichtet, so ist der Schuldner unter Androhung der SÃ¤umnisfolgen auf seine Kosten schriftlich aufzufordern, binnen 14 Tagen von der Absendung der Mahnung an gerechnet, Zahlung zu leisten (Art. 20 Abs. 1 VVG). GemÃ¤ss Art. 20 Abs. 3 VVG ruht die Leistungspflicht des Versicherers vom Ablaufe der Mahnfrist an, wenn die Mahnung ohne Erfolg bleibt. Dies bedeutet, dass der Vertrag suspendiert wird. Es besteht kein Versicherungsschutz fÃ¼r die versicherte Person mehr. Jedoch bleibt die versicherte Person weiterhin zur Bezahlung der PrÃ¤mien verpflichtet. Die Verzugsfolgen treten erst mit der formell korrekt erfolgten Mahnung ein (vgl. Moritz W. Kuhn/R. Luka MÃ¼ller-Studer/Martin F. Eckert, Privatversicherungsrecht, 2. Auflage, ZÃ¼rich 2002, S. 202 f. Ziff. 2 und S. 207 Ziff. 3.1 lit. a je mit Hinweisen; BGE 128 II 186 ff.).</w:t>
      </w:r>
    </w:p>
    <w:p>
      <w:r>
        <w:t>2.2Â Â Â Â  Wird die rÃ¼ckstÃ¤ndige PrÃ¤mie nicht binnen zwei Monaten nach Ablauf der in Artikel 20 VVG festgesetzten Frist rechtlich eingefordert, so wird angenommen, dass der Versicherer, unter Verzicht auf die Bezahlung der rÃ¼ckstÃ¤ndigen PrÃ¤mie, vom Vertrage zurÃ¼cktritt (Art. 21 Abs. 1 VVG). Es handelt sich dabei um eine unwiderlegbare gesetzliche Vermutung. Der Vertrag, der nach erfolgter Mahnung bereits suspendiert war, fÃ¤llt nun ganz dahin.</w:t>
      </w:r>
    </w:p>
    <w:p>
      <w:r>
        <w:t>Anstatt es auf die unwiderlegbare Vermutung ankommen zu lassen, kann der Versicherer auch ausdrÃ¼cklich oder stillschweigend den RÃ¼cktritt vom Vertrag erklÃ¤ren, sei es, dass er den RÃ¼cktritt fÃ¼r den Fall der Nichtbezahlung des PrÃ¤mienausstandes nach Fristablauf in Aussicht stellt, oder sei es, dass er die RÃ¼cktrittserklÃ¤rung nach Beginn des Verzuges anzeigt.</w:t>
      </w:r>
    </w:p>
    <w:p>
      <w:r>
        <w:t>In beiden FÃ¤llen kann der Vertrag auch dann nicht wieder aufleben, wenn der PrÃ¤mienschuldner die PrÃ¤mie spÃ¤ter noch bezahlt. Hingegen ist aufgrund aller UmstÃ¤nde zu prÃ¼fen, ob ein neuer Vertrag mit demselben Inhalt wie der erloschene abgeschlossen wird, wenn der PrÃ¤mienschuldner die verfallenen PrÃ¤mien spÃ¤ter bezahlt und der Versicherer die Zahlung annimmt.</w:t>
      </w:r>
    </w:p>
    <w:p>
      <w:r>
        <w:t>Wird die PrÃ¤mie vom Versicherer hingegen eingefordert oder nachtrÃ¤glich angenommen, so lebt seine Haftung mit dem Zeitpunkte, in dem die rÃ¼ckstÃ¤ndige PrÃ¤mie samt Zinsen und Kosten bezahlt wird, wieder auf (Art. 21 Abs. 2 VVG; vgl. Alfred Maurer, Schweizerisches Privatversicherungsrecht, 3. Auflage, Bern 1995, S. 297 Ziff. 2.a, Kuhn/MÃ¼ller-Studer/Eckert, a.a.O., S. 208 Ziff. 3.1 lit. b).</w:t>
      </w:r>
    </w:p>
    <w:p>
      <w:r>
        <w:t>2.3Â Â Â Â  Art. 47 Abs. 2 VAG sieht ein einfaches und rasches Verfahren vor, in dem der Richter den Sachverhalt von Amtes wegen feststellt und die Beweise nach freiem Ermessen wÃ¼rdigt.</w:t>
      </w:r>
    </w:p>
    <w:p>
      <w:r>
        <w:t>3.Â Â Â Â Â Â</w:t>
      </w:r>
    </w:p>
    <w:p>
      <w:r>
        <w:t>3.1Â Â Â Â  Der KlÃ¤ger geht davon aus, der Vertrag mit der Beklagten betreffend Zusatzversicherung sei durch RÃ¼cktritt der Beklagten erloschen. AnfÃ¤nglich ging er von einer Vertragsaufhebung im MÃ¤rz 2000 aus, hernach lediglich von einer Vertragssperre ab diesem Zeitraum und einer Vertragsaufhebung ab T.___ 2001. Dementsprechend fordert der KlÃ¤ger zusammengefasst Ersatz fÃ¼r den Schaden infolge der Vertragsbeendigung per 1. T.___ 2001, des Weiteren Ersatz der Mehrkosten fÃ¼r die FortfÃ¼hrung der Zusatzversicherung nach VVG mit gleichem Versicherungsschutz und gleichem Leistungsumfang bei einem anderen Versicherer, eventualiter den Abschluss eines gleichwertigen neuen Versicherungsvertrages mit der Beklagten. Ferner beantragt der KlÃ¤ger, die Beklagte sei zu verpflichten, alle PrÃ¤mien, welche die Beklagte nach der Aufhebung des Versicherungsvertrages per 1. T.___ 2001 gefordert habe, zurÃ¼ckzuerstatten. Schliesslich beantragt der KlÃ¤ger, die Beklagte sei auch zu verpflichten, die PrÃ¤mien, welche die Beklagte nach ihrer am 1. MÃ¤rz 2000 verhÃ¤ngten Leistungssperre eingezogen habe zuzÃ¼glich Zinsen zurÃ¼ckzuerstatten.</w:t>
      </w:r>
    </w:p>
    <w:p>
      <w:r>
        <w:t>3.2Â Â Â Â  Die Beklagte ihrerseits geht ebenfalls von einer VertragsauflÃ¶sung aus, stellt sich aber auf den Standpunkt, durch die Entgegennahme der weiterhin erfolgten PrÃ¤mienzahlungen habe in der gesamten fraglichen Zeit die vom KlÃ¤ger gewÃ¼nschte Versicherungsdeckung fortbestanden (Urk. 13 S. 7 lit. B).</w:t>
      </w:r>
    </w:p>
    <w:p>
      <w:r>
        <w:t>4.Â Â Â Â Â Â</w:t>
      </w:r>
    </w:p>
    <w:p>
      <w:r>
        <w:t>4.1Â Â Â Â  Anlass zur ersten Beanstandung betreffend PrÃ¤mienzahlung bildeten Unklarheiten im Zusammenhang mit der Versicherungsdeckung bei der Taggeldversicherung des KlÃ¤gers im Jahr 1999, was im vorstehenden Abschnitt "Sachverhalt" unter Ziff. 1 nÃ¤her ausgefÃ¼hrt wurde. WÃ¤hrend dieser Punkt in der Folge in dem Sinne geklÃ¤rt wurde, dass der KlÃ¤ger seit dem Jahr 2000 wieder im von ihm gewÃ¼nschten Umfang taggeldversichert ist, dauerten die Beanstandungen im Zusammenhang mit den PrÃ¤mienzahlungen fort. Die Beklagte mahnte den KlÃ¤ger verschiedentlich wegen ausstehender PrÃ¤mienzahlungen und erklÃ¤rte im November 2001 schliesslich fÃ¶rmlich den RÃ¼cktritt vom Vertrag betreffend Zusatzversicherungen. Der KlÃ¤ger stellte sich demgegenÃ¼ber stets auf den Standpunkt, alle geschuldeten PrÃ¤mien bezahlt zu haben. Zu prÃ¼fen ist somit, ob und gegebenenfalls wann es zu einer AuflÃ¶sung des Vertrages betreffend Zusatzversicherung in der in Frage stehenden Zeitspanne gekommen ist.</w:t>
      </w:r>
    </w:p>
    <w:p>
      <w:r>
        <w:t>4.2 AnfÃ¤nglich vom KlÃ¤ger moniert wurde ein VertragsrÃ¼cktritt per MÃ¤rz 2000. Ein ausdrÃ¼cklich von der Beklagten erklÃ¤rter RÃ¼cktritt ist per T.___ 2001 aktenkundig. Im entsprechenden, nicht nÃ¤her datierten Schreiben vom November 2001 fÃ¼hrte die Beklagte unter Hinweis auf Art. 20 und 21 VVG aus, sie mache vom ihr zustehenden RÃ¼cktrittsrecht Gebrauch und verzichte mangels PrÃ¤mienzahlung auf die FortfÃ¼hrung aller Zusatzversicherungen per 1. T.___ 2001. Seit Ablauf der Frist gemÃ¤ss dem letzten Mahnschreiben bestehe keine Leistungspflicht ihrerseits mehr (Urk. 6/96). Nicht aktenkundig ist, welche PrÃ¤mienausstÃ¤nde und in welcher HÃ¶he die Beklagte zum RÃ¼cktritt veranlassten.</w:t>
      </w:r>
    </w:p>
    <w:p>
      <w:r>
        <w:t>Ein ausdrÃ¼cklich erklÃ¤rter VertragsrÃ¼cktritt per 1. MÃ¤rz 2000 ist nicht aktenkundig. Aktenkundig sind lediglich ein Mahnschreiben vom 6. MÃ¤rz 2000 betreffend einen PrÃ¤mienausstand von Fr. 435.20 fÃ¼r die PrÃ¤mie Dezember 1999 einschliesslich Fr. 20.-- Mahnspesen (Urk. 14/3) sowie ein weiteres Mahnschreiben vom 20. MÃ¤rz 2000 Ã¼ber Fr. 96.65, das jedoch nicht einen PrÃ¤mienausstand, sondern eine ausstehende Zahlung des KlÃ¤gers im Zusammenhang mit einer Leistungsabrechnung betrifft (Urk. 14/4). Im Mahnschreiben vom 6. MÃ¤rz 2000 wurde der KlÃ¤ger darauf hingewiesen, die Leistungspflicht gemÃ¤ss Art. 20 VVG ruhe innert 14 Tagen nach Ablauf der Mahnfrist bis zur Bezahlung des Ausstandes. Des Weiteren erfolgte auch der Hinweis auf Art. 21 VVG (Urk. 14/3 S. 2). Zu beachten ist, dass es fÃ¼r den Eintritt der Rechtswirkung gemÃ¤ss Art. 21 Abs. 1 VVG keiner ausdrÃ¼cklichen RÃ¼cktrittserklÃ¤rung bedarf.</w:t>
      </w:r>
    </w:p>
    <w:p>
      <w:r>
        <w:t>Aktenkundig ist des weiteren, dass dem KlÃ¤ger am 8. September 2000 ein PrÃ¤mienausstand in der HÃ¶he von Fr. 1'064.70 mitgeteilt wurde. GemÃ¤ss dem Schreiben setzt sich der Betrag aus dem bereits erwÃ¤hnten Ausstand fÃ¼r die PrÃ¤mie vom Dezember 1999 einschliesslich Mahnspesen, aus einem Ausstand betreffend die PrÃ¤mie vom April 2000 sowie aus der ebenfalls schon erwÃ¤hnten Kostenbeteiligung vom November 1999 im Betrag von Fr. 96.65 zusammen (Urk. 14/8).</w:t>
      </w:r>
    </w:p>
    <w:p>
      <w:r>
        <w:t>4.3Â Â Â Â  1999 tÃ¤tigte der KlÃ¤ger folgende PrÃ¤mienzahlungen: Je Fr. 728.40 am 6. Januar, am 6. Februar und am 8. MÃ¤rz (Urk. 6/50, Urk. 6/52-53), Fr. 400.30 am 31. MÃ¤rz (Urk. 6/54), Fr. 556.25 und zweimal Fr. 478.25 am 10. Juli (Urk. 6/55-57), am 28. T.___ Fr. 230.--, am 30. T.___ Fr. 478.25 (Urk. 6/58) und Fr. 539.15 (Urk. 6/59-60) sowie am 22. Oktober Fr. 1'456.80 (Urk. 6/61). Hinzu kommt eine PrÃ¤mienverbilligung der StÃ¤dtischen Gesundheitsdienste ZÃ¼rich von Fr. 1'440.-- fÃ¼r das Jahr 1999 (Urk. 6/51). Das Total der geleisteten PrÃ¤mien belÃ¤uft sich einschliesslich PrÃ¤mienverbilligung auf Fr. 8'242.45.</w:t>
      </w:r>
    </w:p>
    <w:p>
      <w:r>
        <w:t>GemÃ¤ss Police fÃ¼r das Jahr 1999 schuldete der KlÃ¤ger der Beklagten monatlich eine PrÃ¤mie von Fr. 685.35 pro Monat respektive von Fr. 8'224.20 pro Jahr. Die diesbezÃ¼gliche Police vom 30. September 1998 enthielt nebst der obligatorischen Grundversicherung und den Zusatzversicherungen eine freiwillige Taggeldversicherung auf der Basis eines Taggeldes von Fr. 5.-- nach 30 Wartetagen (Urk. 6/22). Ausgehend von einer MonatsprÃ¤mie von Fr. 685.35 ergeben sich Ende 1999 keine PrÃ¤mienausstÃ¤nde.</w:t>
      </w:r>
    </w:p>
    <w:p>
      <w:r>
        <w:t>GemÃ¤ss PrÃ¤mienkontoauszug der Beklagten vom 8. September 2000 schuldete der KlÃ¤ger 1999 jedoch eine monatliche PrÃ¤mie von Fr. 728.40 (Urk. 14/8 S. 1). Dies ergÃ¤be eine JahresprÃ¤mie von Fr. 8'740.80. Wie den AusfÃ¼hrungen der Beklagten in der Beschwerdeantwort zu entnehmen ist, geht sie davon aus, auch 1999 habe betreffend Taggeldversicherung eine Deckung von Fr. 80.-- ab 180 Wartetagen und nicht eine solche von lediglich Fr. 5.-- nach 30 Wartetagen bestanden, woraus sich die PrÃ¤miendifferenz erklÃ¤rt. Jedoch rÃ¤umt die Beklagte ein, die Korrektur der ersten Police mit der geringeren Taggeldabdeckung zugunsten einer neuen Police mit hÃ¶herer Taggeldabdeckung vermÃ¶ge sie nicht nachzuweisen, da die Zustellung der neuen Police nicht eingeschrieben erfolgt sei (Urk. 13 S. 7 lit. C Ziff. 2). Eine Police fÃ¼r 1999 mit einer Taggeldabdeckung von Fr. 80.-- nach 180 Wartetagen ist tatsÃ¤chlich nicht aktenkundig. Indessen ist zu beachten, dass der KlÃ¤ger fÃ¼r Januar, Februar und MÃ¤rz 1999 eine PrÃ¤mie von Fr. 728.40 bezahlte (vgl. Urk. 6/50, Urk. 6/52-53), was ein Indiz dafÃ¼r ist, dass die Police betreffend Taggeldversicherung geÃ¤ndert wurde und dementsprechend die hÃ¶here PrÃ¤mie geschuldet war. Im Schreiben an die Beklagte vom 29. September 1999 hatte der KlÃ¤ger erklÃ¤rt, er gehe fÃ¼r 1999 von einer Taggeldversicherung mit einem Taggeld von Fr. 80.-- nach 180 Wartetagen aus, weswegen er auch die entsprechenden PrÃ¤mien entrichtet habe (Urk. 14/1 S. 2 Ziff. II.) Im Schreiben vom 9. Februar 2000 und in der Klageschrift hielt der KlÃ¤ger dann aber fest, 1999 sei eine MonatsprÃ¤mie von Fr. 658.35 zu bezahlen gewesen (Urk. 14/2 S. 4 Ziff. IV.3). Auch in der Klageschrift wies er erneut darauf hin und hielt fest, die PrÃ¤mien auf dieser Basis habe er vollstÃ¤ndig bezahlt, was er anlÃ¤sslich der SÃ¼hnverhandlung vom 30. Oktober (richtig: 31. Oktober; vgl. Urk. 14/10) 2000 auch belegt habe, weswegen die Beklagte die Leistungssperre per 1. November 2000 auch wieder aufgehoben habe (Urk. 1 S. 5 Ziff. 1)</w:t>
      </w:r>
    </w:p>
    <w:p>
      <w:r>
        <w:t>Eine derartige ErklÃ¤rung gab die Beklagte anlÃ¤sslich der friedensrichterlichen Verhandlung am 31. Oktober 2000 tatsÃ¤chlich ab (vgl. Urk. 6/9 = Urk. 14/12). Dies deutet darauf hin, der KlÃ¤ger habe 1999 monatlich eine PrÃ¤mie von Fr. 685.35 und nicht eine PrÃ¤mie von Fr. 728.40 geschuldet und es habe somit keine Grund fÃ¼r eine Vertragssuspendierung beziehungsweise VertragsauflÃ¶sung gemÃ¤ss Art. 20 und 21 VVG bestanden.</w:t>
      </w:r>
    </w:p>
    <w:p>
      <w:r>
        <w:t>Selbst wenn aber davon ausgegangen wird, 1999 sei die hÃ¶here PrÃ¤mie von Fr. 728.40 pro Monat geschuldet gewesen, ist eine VertragsauflÃ¶sung gemÃ¤ss Art. 21 Abs. 1 VVG zu verneinen. Zwar erfolgte am 6. MÃ¤rz 2000 eine formgÃ¼ltige Mahnung, in welcher der KlÃ¤ger auf die Folgen der Nichtbezahlung des PrÃ¤mienausstandes von Fr. 435.20 zuzÃ¼glich Fr. 20.-- Mahnspesen hingewiesen wurde (vgl. Urk. 14/3) und innert 2 Monaten nach der mit der Mahnung vom 6. MÃ¤rz 2000 angesetzten Zahlungsfrist von 14 Tagen ab Absendung der Mahnung erfolgte am 2. Mai 2000 nur eine Zahlung von Fr. 436.20 (Urk. 6/70) und damit nur eine Zahlung in der HÃ¶he der geltend gemachten ausstehenden PrÃ¤mien ohne die Mahnkosten, jedoch nahm die Beklagte diese Zahlung sowie die weiteren periodisch geleisteten Zahlungen (vgl. Urk. 6/71 ff.) klaglos entgegen und stellte dem KlÃ¤ger am 8. September 2000 einen PrÃ¤mienkontoauszug mit erneuter Zahlungsaufforderung zu (Urk. 14/8). Sollte von einer VertragsauflÃ¶sung wegen nicht vollstÃ¤ndig geleisteter Zahlung der AusstÃ¤nde gemÃ¤ss Art. 21 Abs. 1 VVG innert zwei Monaten nach der mit der Mahnung vom 6. MÃ¤rz 2000 angesetzten Zahlungsfrist ausgegangen werden, mÃ¼sste jedoch angesichts der weiterhin angenommenen Zahlungen sowie angesichts der erneuten Aufforderung, AusstÃ¤nde zu begleichen, vom Zustandekommen eines neuen Vertrags mit gleichem Inhalt ausgegangen werden.</w:t>
      </w:r>
    </w:p>
    <w:p>
      <w:r>
        <w:t>4.4Â Â Â Â  Nach der weiteren Mahnung vom 8. September 2000 Ã¼ber ausstehende PrÃ¤mienzahlungen einschliesslich einer geschuldeten Kostenbeteiligung im Gesamtbetrag von Fr. 1'064.70 tÃ¤tigte der KlÃ¤ger innert zwei Monaten verschiedene Zahlungen, Fr. 258.95 am 13. September 2000 (Urk. 6/75), Fr. 744.40 am 4. Oktober 2000 (Urk. 6/76) sowie Fr. 741.40 am 20. Oktober 2000 (Urk. 6/77), total Fr. 1'744.75 und damit mehr als die als in der Mahnung aufgefÃ¼hrten Fr. 1'064.70. Bei der Zahlung vom 13. September 2000 erwÃ¤hnte der KlÃ¤ger auf dem Einzahlungsschein, diese sei gemÃ¤ss Art. 86 Abs. 1 des Obligationenrechts (OR) an die PrÃ¤mien fÃ¼r die Zusatzversicherung anzurechnen. Bei den zwei anderen Zahlungen brachte der KlÃ¤ger keine Mitteilung an, wofÃ¼r sie genau erfolgten. GestÃ¼tzt auf Art. 87 Abs. 1 OR sind diese, da die Beklagte fÃ¼r die geltend gemachten PrÃ¤mienausstÃ¤nde keine Betreibung eingeleitet hatte, an die fÃ¤llige beziehungsweise an die Ã¤lteste fÃ¤llige Schuld anzurechnen, mithin auf die abgemahnten PrÃ¤mienausstÃ¤nde und nicht auf spÃ¤ter fÃ¤llig gewordene PrÃ¤mien. Die erwÃ¤hnten Zahlungen nahm die Beklagte auch entgegen. Eine allfÃ¤llige VertragsauflÃ¶sung gemÃ¤ss Art. 21 Abs. 1 VVG fÃ¤llt bei dieser Sachlage ausser Betracht.</w:t>
      </w:r>
    </w:p>
    <w:p>
      <w:r>
        <w:t>4.5Â Â Â Â  Mit dem nicht nÃ¤her datierten Schreiben vom November 2001 erklÃ¤rte die Beklagte ausdrÃ¼cklich den RÃ¼cktritt vom Vertrag betreffend Zusatzversicherungen per 1. T.___ 2001 (Urk. 6/96). Aufgrund welcher PrÃ¤mienausstÃ¤nde diese RÃ¼cktrittserklÃ¤rung erfolgte und auf welche Mahnung sie sich stÃ¼tzte - im Schreiben vom November 2001 wird in lediglich unbestimmter Weise auf eine Mahnung verwiesen, eine solche vermochten aber weder der KlÃ¤ger noch die Beklagte vorzulegen oder nÃ¤her zu bezeichnen - ist nicht feststellbar. Ein VertragsrÃ¼cktritt ist nach dem in vorstehender ErwÃ¤gung 2.1 AusgefÃ¼hrten nur mÃ¶glich, wenn der PrÃ¤mienschuldner durch schriftliche Mahnung unter Hinweis auf die Verzugsfolgen zur Zahlung aufgefordert wurde. Da dies vorliegend, soweit sich feststellen lÃ¤sst, nicht der Fall ist, konnte ein VertragsrÃ¼cktritt nicht rechtsgÃ¼ltig erfolgen.</w:t>
      </w:r>
    </w:p>
    <w:p>
      <w:r>
        <w:t>Soweit sich aus den Akten ergibt, bezahlte der KlÃ¤ger im Jahr 2001 alle PrÃ¤mien. GestÃ¼tzt auf die Police fÃ¼r 2001 vom 18. Oktober 2000 (vgl. Urk. 6/64) war monatlich eine PrÃ¤mie von Fr. 787.-- zu bezahlen, das heisst Fr. 9'444.-- fÃ¼r das gesamte Jahr. Insgesamt bezahlte der KlÃ¤ger Fr. 8'163.20, nÃ¤mlich je Fr. 787.-- am 29. Dezember 2000, am 23. Januar und am 15. Februar 2001 (Urk. 6/79, Urk. 6/81-82), Fr. 466.80 am 30. MÃ¤rz und am 2. Mai 2001 (Urk. 6/83-84), Fr. 933.60 am 3. Juni 2001 (Urk. 6/85), Fr. 787.00 am 30. Juli, am 4. September, am 1. Oktober und am 2. und 30. November 2001 (Urk. 6/86-90). ZusÃ¤tzlich wurde dem KlÃ¤ger am 10. Januar 2001 fÃ¼r das laufende Jahr eine PrÃ¤mienverbilligung von Fr. 1'560.-- gewÃ¤hrt (Urk. 6/80). Einschliesslich PrÃ¤mienverbilligung ergibt sich ein Betrag von Fr. 9'723.20 (Fr. 8'163.20 + Fr. 1'560.--), welcher Fr. 279.20 hÃ¶her ist als die 2001 gesamthaft geschuldeten PrÃ¤mien.</w:t>
      </w:r>
    </w:p>
    <w:p>
      <w:r>
        <w:t>Zu beachten ist schliesslich auch, dass der KlÃ¤ger auch nach der im November 2001 erfolgten RÃ¼cktrittserklÃ¤rung weiterhin PrÃ¤mienzahlungen vornahm und diese von der Beklagten vorbehaltlos angenommen wurden (Urk. 6/90-91, Urk. 6/93-95, Urk. 6/98-99). Selbst wenn daher ein rechtsgÃ¼ltiger VertragsrÃ¼cktritt angenommen wÃ¼rde, mÃ¼sste vom Zustandekommen eines neuen Vertrages mit gleichem Inhalt ausgegangen werden.</w:t>
      </w:r>
    </w:p>
    <w:p>
      <w:r>
        <w:t>4.6Â Â Â Â  Nach dem Gesagten ergibt sich zusammenfassend, dass nach der im MÃ¤rz 2000 erfolgten Zahlungsaufforderung fÃ¼r ausstehende PrÃ¤mien keine AuflÃ¶sung des Vertrages betreffend Zusatzversicherung stattgefunden hat beziehungsweise eventualiter durch vom KlÃ¤ger weiterhin vorgenommene und von der Beklagten weiterhin entgegengenommene Zahlungen ein neuer und gleichartiger Vertrag zustande gekommen ist. Auch nach der im September 2000 erfolgten weiteren Zahlungsaufforderung erfolgte keine VertragsauflÃ¶sung. Des Weiteren ergibt sich, dass auch im November 2001 keine VertragsauflÃ¶sung stattfand, dies deshalb, da der RÃ¼cktrittserklÃ¤rung der Beklagten kein den Anforderungen von Art. 20 VVG genÃ¼gendes Mahnverfahren vorausging. Soweit der KlÃ¤ger Schadenersatz zufolge VertragsauflÃ¶sung oder die Verpflichtung zum Abschluss eines neuen Vertrages mit ihr beziehungsweise Ersatz der Mehrkosten fÃ¼r die Eingehung eines neuen und gleichwertigen Vertrages mit einem anderen Versicherer fordert, erweist sich sein Begehren als unbegrÃ¼ndet und ist damit abzuweisen</w:t>
      </w:r>
    </w:p>
    <w:p>
      <w:r>
        <w:t>5.Â Â Â Â Â Â  Was den Antrag des KlÃ¤gers betrifft, es sei die Beklagte zur RÃ¼ckerstattung der PrÃ¤mien zu verpflichten, die er nach der Aufhebung des Vertrages betreffend Zusatzversicherung per 1. T.___ 2001 und nach der am 1. MÃ¤rz 2000 verhÃ¤ngte Leistungssperre bis zum 31. Dezember 2000 bezahlt habe, ist zum einen darauf hinzuweisen, dass mangels VertragsauflÃ¶sung die PrÃ¤mien zu Recht bezahlt wurden und zum anderen, dass auch wÃ¤hrend einer Vertragssuspension im Verzugsverfahren der Versicherte nicht davon befreit ist, die PrÃ¤mien weiterhin zu entrichten (vgl. vorstehende ErwÃ¤gung 2.1). Auch diesbezÃ¼glich erweist sich das Rechtsbegehren des KlÃ¤gers somit als unbegrÃ¼ndet.</w:t>
      </w:r>
    </w:p>
    <w:p>
      <w:r>
        <w:rPr>
          <w:b/>
        </w:rPr>
        <w:t>E. 6</w:t>
      </w:r>
    </w:p>
    <w:p>
      <w:r>
        <w:t>Zusammenfassend ergibt sich, dass die Klage abzuweisen ist. Da die Frage, in welchem Umfang der KlÃ¤ger 1999 taggeldversichert war, nicht die Zusatzversicherung gemÃ¤ss VVG, sondern vielmehr einen vom KVG geregelten Gegenstand betrifft (vgl. 67 ff. KVG), ist darauf im vorliegenden Klageverfahren nicht weiter einzugehen und auch vom Verzicht der Beklagten auf die Einforderung der Differenz zwischen der Taggeldabdeckung von Fr. 5.-- pro Tag ab 30 Wartetagen und der Taggeldabdeckung von Fr. 80.-- pro Tag ab 180 Wartetagen (vgl. Urk. 13 S. 7 lit. C) kein Vormerk zu nehmen beziehungsweise die Beklagte entsprechend ihrer Anerkennung nicht zu einer dem KlÃ¤ger gegebenenfalls zustehenden PrÃ¤mienrÃ¼ckzahlung zu verpflichten.</w:t>
      </w:r>
    </w:p>
    <w:p>
      <w:r>
        <w:t>7.Â Â Â Â Â Â  Bei diesem Ausgang des Verfahrens steht dem KlÃ¤ger keine ProzessentschÃ¤digung zu. Eine Kostenauflage an die Beklagte, wie sie der KlÃ¤ger beantragt (Urk. 5 S. 2 Ziff. III.1), fÃ¤llt ausser Betracht. Dies ist gemÃ¤ss 47 Abs. 3 VAG nur bei mutwilligem Verhalten einer Partei mÃ¶glich. Dies ist vorliegend zu verneinen. Ein solches Verhalten ist aus den Akten nicht ersichtlich und wird vom KlÃ¤ger auch nicht nÃ¤her dargetan.</w:t>
      </w:r>
    </w:p>
    <w:p>
      <w:r>
        <w:t>Â Â Â Â Â Â Â Â</w:t>
      </w:r>
    </w:p>
    <w:p>
      <w:r>
        <w:t>Das Gericht erkennt:</w:t>
      </w:r>
    </w:p>
    <w:p>
      <w:r>
        <w:t>1.Â Â Â Â Â Â Â Â  Die Klage wird abgewiesen.</w:t>
      </w:r>
    </w:p>
    <w:p>
      <w:r>
        <w:t>2.Â Â Â Â Â Â Â Â  Das Verfahren ist kostenlos.</w:t>
      </w:r>
    </w:p>
    <w:p>
      <w:r>
        <w:t>3. Zustellung gegen Empfangsschein an:</w:t>
      </w:r>
    </w:p>
    <w:p>
      <w:r>
        <w:t>- T.___</w:t>
      </w:r>
    </w:p>
    <w:p>
      <w:r>
        <w:t>- Wincare Versicherungen</w:t>
      </w:r>
    </w:p>
    <w:p>
      <w:r>
        <w:t>- Bundesamt fÃ¼r Privatversicherungen</w:t>
      </w:r>
    </w:p>
    <w:p>
      <w:r>
        <w:t>4.Â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