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KA.2002.00034 vom 15. Oktober 2003</w:t>
      </w:r>
    </w:p>
    <w:p>
      <w:r>
        <w:t>ZH Sozialversicherungsgericht, 2003-10-15, DE</w:t>
      </w:r>
    </w:p>
    <w:p>
      <w:r>
        <w:rPr>
          <w:b/>
        </w:rPr>
        <w:t xml:space="preserve">Quelle: </w:t>
      </w:r>
      <w:r>
        <w:t>https://mcp.opencaselaw.ch/entscheid/zh_sozialversicherungsgericht_KA.2002.00034</w:t>
      </w:r>
    </w:p>
    <w:p>
      <w:r>
        <w:t>FR: ZH_SOZIALVERSICHERUNGSGERICHT KA.2002.00034 du 15 octobre 2003</w:t>
      </w:r>
    </w:p>
    <w:p>
      <w:r>
        <w:t>IT: ZH_SOZIALVERSICHERUNGSGERICHT KA.2002.00034 del 15 ottobre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Unbestritten ist, dass die Kinder des BeschwerdefÃ¼hrers, fÃ¼r welche Kinderzulagen beansprucht werden, keinen Wohnsitz in der Schweiz haben. Auch hat die Schweiz mit Peru kein Sozialversicherungsabkommen abgeschlossen. Aus diesen GrÃ¼nden besteht nach dem am 1. Mai 2002 in Kraft getretenen Â§ 5a neuKZG kein Anspruch auf Kinderzulagen.</w:t>
      </w:r>
    </w:p>
    <w:p>
      <w:r>
        <w:t>3.Â Â Â Â Â Â  Das Sozialversicherungsgericht des Kantons ZÃ¼rich hat in einem Grundsatzentscheid (Urteil vom 11. September 2003 in Sachen H., Proz.Nr. KA.2002.00015; bestÃ¤tigt mit Urteilen vom 30. September 2003 in Sachen M. und in Sachen E.,</w:t>
      </w:r>
    </w:p>
    <w:p>
      <w:r>
        <w:t>Proz.Nr. KA.2002.00029, KA:2002.00030 und KA.2002.00050 sowie mit dem Urteil vom 1. Oktober 2003 in Sachen I., Proz.Nr. KA.2002.00042) die VerfassungsmÃ¤ssigkeit von Â§ 5a neuKZG bejaht mit dem die Zulagenberechtigung fÃ¼r Kinder mit Wohnsitz im Ausland und fÃ¼r Kinder mit Wohnsitz in der Schweiz unterschiedlich geregelt wird. Dies unter Hinweis darauf, dass fÃ¼r diese Regelung sachliche, vernÃ¼nftige GrÃ¼nde angefÃ¼hrt werden kÃ¶nnen.</w:t>
      </w:r>
    </w:p>
    <w:p>
      <w:r>
        <w:t>Nach dem Gesagten ist die angefochtene VerfÃ¼gung vom 17. Juni 2002 zu bestÃ¤tigen und die Beschwerde mithin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V.___</w:t>
      </w:r>
    </w:p>
    <w:p>
      <w:r>
        <w:t>- AHV-Ausgleichskasse P.___</w:t>
      </w:r>
    </w:p>
    <w:p>
      <w:r>
        <w:t>- Direktion fÃ¼r Soziales und Sicherheit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