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Iv.2004.00884 vom 28. März 2005</w:t>
      </w:r>
    </w:p>
    <w:p>
      <w:r>
        <w:t>ZH Sozialversicherungsgericht, 2005-03-28, DE</w:t>
      </w:r>
    </w:p>
    <w:p>
      <w:r>
        <w:rPr>
          <w:b/>
        </w:rPr>
        <w:t xml:space="preserve">Quelle: </w:t>
      </w:r>
      <w:r>
        <w:t>https://mcp.opencaselaw.ch/entscheid/zh_sozialversicherungsgericht_Iv.2004.00884</w:t>
      </w:r>
    </w:p>
    <w:p>
      <w:r>
        <w:t>FR: ZH_SOZIALVERSICHERUNGSGERICHT Iv.2004.00884 du 28 mars 2005</w:t>
      </w:r>
    </w:p>
    <w:p>
      <w:r>
        <w:t>IT: ZH_SOZIALVERSICHERUNGSGERICHT Iv.2004.00884 del 28 marzo 2005</w:t>
      </w:r>
    </w:p>
    <w:p>
      <w:pPr>
        <w:pStyle w:val="Heading2"/>
      </w:pPr>
      <w:r>
        <w:t>Regeste</w:t>
      </w:r>
    </w:p>
    <w:p>
      <w:r>
        <w:t>Berufliche Massnahmen, Voraussetzungen</w:t>
      </w:r>
    </w:p>
    <w:p>
      <w:pPr>
        <w:pStyle w:val="Heading2"/>
      </w:pPr>
      <w:r>
        <w:t>Erwägungen</w:t>
      </w:r>
    </w:p>
    <w:p>
      <w:r>
        <w:rPr>
          <w:b/>
        </w:rPr>
        <w:t>E. 3</w:t>
      </w:r>
    </w:p>
    <w:p>
      <w:r>
        <w:t>3.1???? PD Dr. med. A.___, Facharzt f?r orthop?dische Chirurgie FMH, und Dr. med. B.___, Assistenzarzt, Klinik C.___, untersuchten den Beschwerdef?hrer in der Kniesprechstunde vom 8. Juni 2004 und diagnostizierten nach Erstellung eines MRI ein Rezidiv einer Synovitits villandosa pigmentosa Knie rechts bei Status nach offener vorderer und hinterer Synovektomie am rechten Knie am 30. Januar 2002 (Urk. 7/13). Bei vorliegendem Rezidiv und deutlichen Beschwerden in seinem Beruf als Sanit?rmonteur sei eine Umschulung anzustreben. Soweit es gehe, versuche der Beschwerdef?hrer weiterhin in seiner Tempor?ranstellung weiterzuarbeiten. Eine erneute radikale Synovektomie dr?nge sich aktuell nicht auf, werde jedoch fr?her oder sp?ter notwendig werden. 3.2???? Dr. A.___ berichtete der Beschwerdegegnerin am 16. November 2004 (Urk. 7/11/1), der Beschwerdef?hrer habe in der Kniesprechstunde vom 21. September 2004 ?ber eine Zunahme der Beschwerden im rechten Kniegelenk und ?ber eine Zunahme der Schwellung geklagt. Die Zusatzuntersuchung mit nochmaliger Konsultation des MRI vom 8. Juni 2004 habe ein Rezidiv im Bereich des Hoffa-K?rpers und im hinteren Anteil der Notch ergeben. Wegen Beschwerdezunahme und dem objektiven Befund eines Rezidivs sei eine erneute Operation notwendig. Gem?ss beigef?gten Operationsberichten vom 16. November 2004 (Urk. 7/11/2 und 3) wurden als operative Eingriffe am 22. Oktober 2004 eine arthroskopische totale Synovektomie Knie rechts, am 25. Oktober wegen postoperativer H?marthrose eine arthroskopische Sp?lung Knie rechts und am 1. November 2004 ein Re-Lavage Knie rechts und D?bridement ausgef?hrt. 3.3???? Dr. med. D.___, Oberarzt, Orthop?die, Klinik C.___, teilte dem Vertrauensarzt der IV-Stelle mit Schreiben vom 29. November 2004 "definitiv mit", der Beschwerdef?hrer k?nne seine angestammte Arbeit als Sanit?rmonteur nicht mehr aufnehmen (Urk. 7/17). Bei der Synovitis villandosa pigmentosa handle es sich um eine chronische Erkrankung, die trotz radikalen chirurgischen Massnahmen immer wieder auftrete. Der Beschwerdef?hrer sei zeitlebens mit den Auswirkungen dieser Krankheit konfrontiert, daher sei eine kniebelastende T?tigkeit nicht mehr m?glich. In einer anderen T?tigkeit k?nne durchaus wieder eine volle Arbeitsf?higkeit erlangt werden.</w:t>
      </w:r>
    </w:p>
    <w:p>
      <w:r>
        <w:rPr>
          <w:b/>
        </w:rPr>
        <w:t>E. 3.4</w:t>
      </w:r>
    </w:p>
    <w:p>
      <w:r>
        <w:t>??? Dr. A.___ f?hrte in seinem Bericht 6. Dezember 2004 aus, beim Beschwerdef?hrer sei am 22. Oktober 2004 wegen eines Rezidivs einer Synovitis villandosa pigmentosa eine arthroskopische totale Synovektomie am rechten Knie durchgef?hrt worden. Seit dem Rezidiv sei die Belastbarkeit des rechten Kniegelenkes deutlich reduziert. Wegen rezidiverenden Blutungen w?hrend der Operation habe schliesslich ein invasiv-radiologischer Eingriff erfolgen m?ssen. Eine erste Synovektomie sei im Jahr 2001 erfolgt. In der Zwischenzeit sei der Beschwerdef?hrer weitgehend beschwerdefrei und voll arbeitsf?hig gewesen. Seit dem 21. September 2004 bestehe eine Arbeitsunf?higkeit von 100 % und nach der erneuten Operation vom 22. Oktober 2004 k?nne der Beschwerdef?hrer die Arbeit als Sanit?rmonteur definitiv nicht mehr aufnehmen (Urk. 7/10).</w:t>
      </w:r>
    </w:p>
    <w:p>
      <w:r>
        <w:rPr>
          <w:b/>
        </w:rPr>
        <w:t>E. 4</w:t>
      </w:r>
    </w:p>
    <w:p>
      <w:r>
        <w:t>4.1???? Massgebend f?r die Beurteilung der strittigen Verh?ltnisse ist der Zeitpunkt des angefochtenen Einspracheentscheids vom 24. November 2004. Die Arztberichte von Dr. D.___ vom 29. November 2004 (Urk. 7/17) und Dr. A.___ vom 6. Dezember 2004 (Urk. 7/10) stehen in einem sehr engen zeitlichen sowie sachlichen Zusammenhang mit dem Streitgegenstand, sodass sie f?r die Beurteilung beigezogen werden k?nnen (vgl. vorstehend Erw. 1.2).</w:t>
      </w:r>
    </w:p>
    <w:p>
      <w:r>
        <w:rPr>
          <w:b/>
        </w:rPr>
        <w:t>E. 4.2</w:t>
      </w:r>
    </w:p>
    <w:p>
      <w:r>
        <w:t>??? Das Gericht kann die Angelegenheit zu neuer Entscheidung an die Vorinstanz zur?ckweisen, besonders wenn mit dem angefochtenen Entscheid nicht auf die Sache eingetreten oder der Sachverhalt ungen?gend festgestellt wurde (? 26 des Gesetzes ?ber das Sozialversicherungsgericht). Gem?ss st?ndiger Rechtsprechung ist in der Regel von der R?ckweisung - da diese das Verfahren verl?ngert und verteuert - abzusehen, wenn die Rechtsmittelinstanz den Prozess ohne wesentliche Weiterungen erledigen kann. In erster Linie kommt eine R?ckweisung in Frage, wenn der Versicherungstr?ger auf ein Begehren ?berhaupt nicht eingetreten ist oder es ohne materielle Pr?fung abgelehnt hat, wenn schwierige Ermessensentscheide zu treffen sind, oder wenn der entscheidrelevante Sachverhalt ungen?gend abgekl?rt ist (vgl. SVR 1995 ALV Nr. 27 S. 69). 4.3?????? Die vorliegenden medizinischen Beurteilungen stammen allesamt von ?rzten der Klinik C.___, wo die Ehefrau des Beschwerdef?hrers angestellt ist und deren Sozialdienst den Beschwerdef?hrer in seinen Anspr?chen gegen?ber der Invalidenversicherung unterst?tzt (vgl. Bericht der Klinik C.___ vom 23. September 2004, Urk. 7/5). In der Beziehung des Beschwerdef?hrers zur Klinik C.___ ?liegt deshalb ein hausarzt?hnliches Verh?ltnis vor, bei dem das Gericht gem?ss der Rechtsprechung des Eidgen?ssischen Versicherungsgerichts der Erfahrungstatsache Rechnung tragen darf und soll, dass Haus?rzte mitunter im Hinblick auf ihre auftragsrechtliche Vertrauensstellung in Zweifelsf?llen eher zu Gunsten ihrer Patienten aussagen (BGE 125 V 353 Erw. 3b/cc). 4.4???? Aus den Berichten von Dr. D.___ und Dr. A.___ geht hervor, dass sich der Zustand des im Januar 2002 operierten Knies wegen eines Rezidivs verschlechterte, weshalb das Knie am 22. Oktober 2004 erneut operiert werden musste. Seither ist dem Beschwerdef?hrer nach der ?bereinstimmenden Beurteilung von Dr. D.___ und Dr. A.___ die Arbeit in seinem angestammten Beruf als Sanit?rmonteur B nicht mehr zumutbar. Daran ist auch bei kritischer W?rdigung der Berichte dieser ?rzte nicht ernsthaft zu zweifeln. Auch gem?ss Beurteilung des medizinischen Dienstes der Beschwerdegegnerin ist der Gesundheitsschaden ausgewiesen (vgl. Urk. 7/7 S. 2 und 7/19 S. 3). Insofern hat die Beschwerdegegnerin im Einspracheentscheid zu Unrecht erwogen, es bestehe keine anhaltende Einschr?nkung der Arbeitsf?higkeit des Beschwerdef?hrers. Vielmehr erscheint es aufgrund der medizinischen Akten, wonach dem Beschwerdef?hrer keine kniebelastenden Arbeiten mehr m?glich sind, nachvollziehbar und schl?ssig, dass der Beschwerdef?hrer in seiner bisher ausge?bten T?tigkeit gesundheitsbedingt nicht mehr arbeitsf?hig ist. Insofern lag bereits im Zeitpunkt des Einspracheentscheides ein stabiler Gesundheitszustand vor, der entgegen der Auffassung der Beschwerdegegnerin die Pr?fung der weiteren Anspruchsvoraussetzungen der beantragten beruflichen Massnahmen verlangt h?tte. ???????? Aufgrund der Aktenlage kann nicht beurteilt werden, ob der Beschwerdef?hrer invalidit?tsbedingt eine dauernde Erwerbseinbusse von etwa 20 % erleidet und, wenn ja, ob der Gesundheitszustand eine Umschulung zul?sst und, bejahendenfalls, welche T?tigkeiten hiebei aus medizinischer Sicht in Betracht fallen (Meyer-Blaser, Rechtsprechung des Bundesgerichts zum IVG, 1997, S. 125). Damit kann aber auch nicht beurteilt werden, ob der Beschwerdef?hrer die invalidit?tsm?ssigen Voraussetzungen f?r die beantragten beruflichen Massnahmen erf?llt. 4.5???? Die Sache ist deshalb an die Beschwerdegegnerin zur?ckzuweisen, damit sie die Arbeitsf?higkeit des Beschwerdef?hrers unter Ber?cksichtigung s?mtlicher Einschr?nkungen abkl?ren lasse und pr?fe, ob die Voraussetzungen f?r eine Umschulung und f?r die Weiterf?hrung der Berufsberatung, die zun?chst gew?hrt wurde (vgl. Verlaufsprotokoll Berufsberatung vom 9. September 2004, Urk. 7/19) und im Einspracheentscheid ohne n?here Begr?ndung abgelehnt wurde, erf?llt sind. Gest?tzt darauf wird sie in Beachtung des Verh?ltnism?ssigkeitsprinizips (vgl. Erw. 1.5 hiervor) ?ber den Anspruch auf berufliche Massnahmen neu zu befinden haben. ???????? In diesem Sinne ist die Beschwerde gutzuheissen. 5.?????? Dem Beschwerdef?hrer ist keine Prozessentsch?digung zuzusprechen, da sein Arbeitsaufwand und seine Umtriebe im vorliegenden Verfahren nicht den Rahmen dessen ?berschritten, was der Einzelne zumutbarerweise nebenbei zur Besorgung seiner pers?nlichen Angelegenheiten auf sich zu nehmen hat. Das Gericht erkennt: 1.???????? Die Beschwerde wird in dem Sinne gutgeheissen, dass der Einspracheentscheid vom 24. November 2004 aufgehoben und die Sache an die Sozialversicherungsanstalt des Kantons Z?rich, IV-Stelle, zur?ckgewiesen wird, damit diese nach erfolgten Abkl?rungen im Sinne der Erw?gungen, neu verf?ge. 2.???????? Das Verfahren ist kostenlos. 3.???????? Zustellung gegen Empfangsschein an: - M.___ - Sozialversicherungsanstalt des Kantons Z?rich, IV-Stelle - Bundesamt f?r Sozialversicherung 4.???????? Gegen diesen Entscheid kann innert 30 Tagen seit der Zustellung beim Eidgen?ssischen Versicherungsgericht Verwaltungsgerichtsbeschwerde eingereicht werden. Die Beschwerdeschrift ist dem Eidgen?ssischen Versicherungsgericht, Schweizerhofquai 6, 6004 Luzern, in dreifacher Ausfertigung zuzustellen. 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