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IV.2025.00513 vom 6. November 2025</w:t>
      </w:r>
    </w:p>
    <w:p>
      <w:r>
        <w:t>ZH Sozialversicherungsgericht, 2025-11-06, DE</w:t>
      </w:r>
    </w:p>
    <w:p>
      <w:r>
        <w:rPr>
          <w:b/>
        </w:rPr>
        <w:t xml:space="preserve">Quelle: </w:t>
      </w:r>
      <w:r>
        <w:t>https://mcp.opencaselaw.ch/entscheid/zh_sozialversicherungsgericht_IV.2025.00513</w:t>
      </w:r>
    </w:p>
    <w:p>
      <w:r>
        <w:t>FR: ZH_SOZIALVERSICHERUNGSGERICHT IV.2025.00513 du 6 novembre 2025</w:t>
      </w:r>
    </w:p>
    <w:p>
      <w:r>
        <w:t>IT: ZH_SOZIALVERSICHERUNGSGERICHT IV.2025.00513 del 6 novembre 2025</w:t>
      </w:r>
    </w:p>
    <w:p>
      <w:pPr>
        <w:pStyle w:val="Heading2"/>
      </w:pPr>
      <w:r>
        <w:t>Erwägungen</w:t>
      </w:r>
    </w:p>
    <w:p>
      <w:r>
        <w:rPr>
          <w:b/>
        </w:rPr>
        <w:t>E. 1</w:t>
      </w:r>
    </w:p>
    <w:p>
      <w:r>
        <w:t>Die Beschwerde wird in dem Sinne gutgeheissen, dass die angefochtene Verfügung vom 25. Juni 2025 aufgehoben und die Sache an die Sozialversicherungsanstalt des Kantons Zürich, IV-Stelle, zurückgewiesen wird, damit diese, nach erfolgter Abklärung im Sinne der Erwägungen, über den Leistungsanspruch von X.___ neu verfüge.</w:t>
      </w:r>
    </w:p>
    <w:p>
      <w:r>
        <w:rPr>
          <w:b/>
        </w:rPr>
        <w:t>E. 2</w:t>
      </w:r>
    </w:p>
    <w:p>
      <w:r>
        <w:t>Die Gerichtskosten von Fr. 400.-- werden der Beschwerdegegnerin auferlegt. Rechnung und Einzahlungsschein werden der Kostenpflichtigen nach Eintritt der Rechtskraft zugestellt.</w:t>
      </w:r>
    </w:p>
    <w:p>
      <w:r>
        <w:rPr>
          <w:b/>
        </w:rPr>
        <w:t>E. 3</w:t>
      </w:r>
    </w:p>
    <w:p>
      <w:r>
        <w:t>Der Beschwerdeführerin wird keine Parteientschädigung zugesprochen.</w:t>
      </w:r>
    </w:p>
    <w:p>
      <w:r>
        <w:rPr>
          <w:b/>
        </w:rPr>
        <w:t>E. 4</w:t>
      </w:r>
    </w:p>
    <w:p>
      <w:r>
        <w:t>Zustellung gegen Empfangsschein an: - Helsana Versicherungen AG - Sozialversicherungsanstalt des Kantons Zürich, IV-Stelle, unter Beilage einer Kopie von Urk. 19 -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