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IV.2025.00353 vom 22. Dezember 2025</w:t>
      </w:r>
    </w:p>
    <w:p>
      <w:r>
        <w:t>ZH Sozialversicherungsgericht, 2025-12-22, DE</w:t>
      </w:r>
    </w:p>
    <w:p>
      <w:r>
        <w:rPr>
          <w:b/>
        </w:rPr>
        <w:t xml:space="preserve">Quelle: </w:t>
      </w:r>
      <w:r>
        <w:t>https://mcp.opencaselaw.ch/entscheid/zh_sozialversicherungsgericht_IV.2025.00353</w:t>
      </w:r>
    </w:p>
    <w:p>
      <w:r>
        <w:t>FR: ZH_SOZIALVERSICHERUNGSGERICHT IV.2025.00353 du 22 décembre 2025</w:t>
      </w:r>
    </w:p>
    <w:p>
      <w:r>
        <w:t>IT: ZH_SOZIALVERSICHERUNGSGERICHT IV.2025.00353 del 22 dicembre 2025</w:t>
      </w:r>
    </w:p>
    <w:p>
      <w:pPr>
        <w:pStyle w:val="Heading2"/>
      </w:pPr>
      <w:r>
        <w:t>Erwägungen</w:t>
      </w:r>
    </w:p>
    <w:p>
      <w:r>
        <w:rPr>
          <w:b/>
        </w:rPr>
        <w:t>E. 2</w:t>
      </w:r>
    </w:p>
    <w:p>
      <w:r>
        <w:t>Hiergegen erhob der Versicherte am 1 9. Mai 2025 ( Urk. 1) , gemäss der gericht lichen Aufforderung ( Urk. 3) korrigiert am 1 3. Juni 2025, Beschwerde mit dem sinngemässen Antrag, die Verfügung der Beschwerdegegnerin vom 3. April 2025 sei aufzuheben und es sei ihm eine ganze Invalidenrente zuzusprechen ( Urk. 5). Die Beschwerdegegnerin schloss mit Beschwerdeantwort vom 1 9. August 2025 unter Beilage eine r Stellungnahme der Sozialversicherung s anstalt des Kantons Zürich, Ausgleichskasse , vom 1 9. August 2025 ( Urk. 8) auf Abweisung der Beschwerde ( Urk. 7), was dem Beschwerdeführer mit Verfügung vom 2 0. August 2025 mitgeteilt wurde ( Urk. 10). Das Gericht zieht in Erwägung: 1.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 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Auf Grund der im Januar 2019</w:t>
      </w:r>
    </w:p>
    <w:p>
      <w:r>
        <w:t>anhängig gemachten Anmeldung bei der Invali denversicherung ( Urk. 9/54 und Aktenverzeichnis)</w:t>
      </w:r>
    </w:p>
    <w:p>
      <w:r>
        <w:t>könnten allfällige Leistungen frühestens ab Juli 2019 ausgerichtet werden (vgl. Art. 29 Abs. 1 IVG). In dieser übergangsrechtlichen Konstellation ist die bis 31. Dezember 2021 gültig gewe sene Rechtslage massgebend, die im Folgenden</w:t>
      </w:r>
    </w:p>
    <w:p>
      <w:r>
        <w:t>soweit nichts anderes vermerkt ist jeweils in dieser Version wiedergegeben, zitiert und angewendet wird. 1.2</w:t>
      </w:r>
    </w:p>
    <w:p>
      <w:r>
        <w:t>Die gesetzlichen Bestimmungen betreffend den Invaliditätsbegriff ( Art.</w:t>
      </w:r>
    </w:p>
    <w:p>
      <w:r>
        <w:rPr>
          <w:b/>
        </w:rPr>
        <w:t>E. 2.1</w:t>
      </w:r>
    </w:p>
    <w:p>
      <w:r>
        <w:t>Die Beschwerdegegnerin führte in der angefochtenen Verfügung aus, ihre medi zinischen Abklärungen hätten ergeben, dass dem Beschwerdeführer die Aus übung einer an das Leiden angepasste n Tätigkeit zu 50 % zumutbar sei . Ein gestützt darauf durchgeführter Einkommensvergleich ergebe einen Invaliditäts grad von 50 % , weshalb der Beschwerdeführer sechs Monate nach der Anmel dung zum Leistungsbezug, das heisst ab 1. Juli 2019 , Anspruch auf eine halbe Invalidenrente habe ( Urk. 2 S. 2).</w:t>
      </w:r>
    </w:p>
    <w:p>
      <w:r>
        <w:rPr>
          <w:b/>
        </w:rPr>
        <w:t>E. 2.2</w:t>
      </w:r>
    </w:p>
    <w:p>
      <w:r>
        <w:t>Der Beschwerdeführer brachte dagegen im Wesentlichen vor, es treffe nicht zu, dass er zu 50 % arbeitsfähig sei. Entsprechend der Beurteilung seiner behan delnden Ärzte sei er zu 100 % arbeitsunfähig und habe daher Anspruch auf eine ganze Rente. Davon sei zunächst auch die Beschwerdegegnerin ausgegangen, indem sie einen Anspruch auf berufliche Massnahmen aufgrund seines Gesundheits zustandes verneint habe . Ferner habe ihm auch das Sozialamt mitge teilt, dass er eine ganze Rente erhalte ( Urk. 5 S. 1). Falls sein An s pruch auf eine ganze Rente nicht bejaht werde, verzichte er auch auf die zugesprochene halbe Rente ( Urk. 5 S. 2).</w:t>
      </w:r>
    </w:p>
    <w:p>
      <w:r>
        <w:t>Zum Gutachten führte er aus,</w:t>
      </w:r>
    </w:p>
    <w:p>
      <w:r>
        <w:t>das</w:t>
      </w:r>
    </w:p>
    <w:p>
      <w:r>
        <w:t>Z.___ arbeite mit der Beschwerdegegnerin zusam men; er verstehe nicht, weshalb ein Begutachtungsinstitut in Basel ausge wählt worden sei, was für ihn eine beschwerliche Reise bedeutet habe. Zudem sei fragwürdig, dass die Begutachtung auf Hochdeutsch habe durchgeführt werden müssen, beziehungsweise im angeboten worden sei, italienisch zu sprechen, und die Gutachterin angegeben habe, dass eine Aufzeichnung nicht notwendig sei. Sodann erachte er es nicht für nachvollziehbar, dass dem Z.___ die Rentenver fügung zugestellt werde, da diese private Daten enthalte ( Urk. 5 S. 1).</w:t>
      </w:r>
    </w:p>
    <w:p>
      <w:r>
        <w:t>Er habe bis heute nicht definitiv entschieden, ob er eine halbe Invalidenrente oder eine vorzeitige Altersrente ab 63 möchte . D ie Beschwerdegegnerin habe seine Frage zur Möglichkeit eines Ergänzungsleistungsbezugs mit einer halben Invaliden rente nicht beantwortet, weshalb er sich noch nicht entschieden habe ( Urk. 5 S. 2).</w:t>
      </w:r>
    </w:p>
    <w:p>
      <w:r>
        <w:rPr>
          <w:b/>
        </w:rPr>
        <w:t>E. 2.3</w:t>
      </w:r>
    </w:p>
    <w:p>
      <w:r>
        <w:t>Die Beschwerdegegnerin legte in der Beschwerdeantwort dar, dem Gutachten des Z.___ vom 2 3. November 2022 komme volle Beweiskraft zu und es sei darauf abzu stellen ( Urk. 7 S. 1). Für die Anfrage des Beschwerdeführers betreffend den Bezug von Ergänzungsleistungen sei sie nicht zuständig, sie habe indessen zu den Fragen des Beschwerdeführers nach Ergänzungsleistungen eine Stellungnahme der Ausgleichskasse eingeholt (vgl. Urk. 8) , auf welche sie verweise ( Urk. 7 S. 2).</w:t>
      </w:r>
    </w:p>
    <w:p>
      <w:r>
        <w:rPr>
          <w:b/>
        </w:rPr>
        <w:t>E. 2.4</w:t>
      </w:r>
    </w:p>
    <w:p>
      <w:r>
        <w:t>Vorliegend ist noch immer der Anspruch des Beschwerdeführers auf eine - eine halbe Rente übersteigende - Invalidenr en te, die auf die Neuanmeldung des Beschwer deführers vom 1 8. November 2018 (Eingangsdatum 4. Januar 2019) , zurückgeht,</w:t>
      </w:r>
    </w:p>
    <w:p>
      <w:r>
        <w:t>zu beurteilen.</w:t>
      </w:r>
    </w:p>
    <w:p>
      <w:r>
        <w:t>Im Urteil IV. 2019.00849 vom 2 6. Februar 2021 hat te das Sozialver sicherungsgericht bereits verbindlich festgestellt ( § 26 Abs. 2 des Gesetzes über das Sozialversicherungsgericht ; GSVGer ) , dass mit dem im Herbst 2017 neu auf getretenen Herzleiden eine gesundheitliche Verschlechterung seit der Verfügung vom 2 2. Mai 2008 , mit der ein Rente ngesuch abgewiesen worden war, eingetreten und damit im Rahmen der Neuanmeldung ein Revisionsgrund im Sinne von Art. 17 ATSG ausgewiesen sei</w:t>
      </w:r>
    </w:p>
    <w:p>
      <w:r>
        <w:t>( Art. 87 Abs. 3 der Verordnung über die Invalidenver sicherung, IVV; Urk. 9/101/7 ). Daher ist der Rentenanspruch ohne Bindung an frühere Beurteilungen in rechtlicher und tatsächlicher Hinsicht umfas send zu prüfen (vgl. BGE 141 V 9 E. 2.3 mit Hinweisen).</w:t>
      </w:r>
    </w:p>
    <w:p>
      <w:r>
        <w:t>Im Weiteren erwog das Gericht, dass der Beschwerdeführer als vollzeitig Erwerbs tätiger zu betrachten sei ( Urk. 9/101/12), wovon die Beschwerdegegnerin in der angefochtenen Verfügung denn auch ausging.</w:t>
      </w:r>
    </w:p>
    <w:p>
      <w:r>
        <w:t>Sodann war das Gericht im Prozess IV.2019.00849 zu m Schluss gelangt , dass die Beschwerdegegnerin die notwendigen Erhebungen zur medizinischen Situation sowie zu den daraus resultierenden Einschränkungen in der Arbeitsfähigkeit und in der Erwerbsfähigkeit zu treffen habe, weswegen die Sache an die IV-Stelle zurückgewiesen wurde ( Urk. 9/101/13-14). 3.</w:t>
      </w:r>
    </w:p>
    <w:p>
      <w:r>
        <w:t>Vorab ist zu den vom Beschwerdeführer vorgebrachten formellen Einwendungen, insbesondere zum Verhältnis der Beschwerdegegnerin und der Begutach - tungsstelle , Stellung zu nehmen. Zur beanstandeten Auswahl der Gutachterstelle ist auszuführen, dass die Erteilung des Gutachtensauftrags an das Z.___ im korrekten Verfahren nach dem Zufallsprinzip über die Plattform SuisseMED@P ( Urk. 9/136) erfolgte.</w:t>
      </w:r>
    </w:p>
    <w:p>
      <w:r>
        <w:t>Wesentlicher Sinn und Zweck einer Vergabe der MEDAS Begutachtungsaufträge nach dem Zufallsprinzip ist es, Faktoren zu neutralisieren, welche die gutachterliche Beurteilung in Einzelfällen sachfremd beeinflussen könnten (Urteil des Bundesgerichts 9C_379/2022 vom 23. August 2023 E. 2 .3 ). Die Beschwerdegegnerin hatte somit keinen Einfluss auf die Auswahl der Gutachter stelle, weshalb aus dem Umstand, dass die Begutachtung durch das Z.___ durchgeführt wurde, mit Blick auf dessen Unabhängigkeit</w:t>
      </w:r>
    </w:p>
    <w:p>
      <w:r>
        <w:t>von v ornherein nichts zu Gunsten des Beschwerdeführers abgeleitet werden kann , denn allfällige Ausstands begehren</w:t>
      </w:r>
    </w:p>
    <w:p>
      <w:r>
        <w:t>gegen eine Gutachterstelle als solche sind unzulässig und darüber hinaus sind allfällige konkrete Einwände gegen Gutachter und Gut achterinnen sofort - und nicht wie hier erst mit Beschwerde - zu erheben (Urteile des Bundesgerichts 8C_218/2021 vom 6. Mai 2021 E. 4.1, 9C_169/2015 vom 1 2. Oktober 2015 E.</w:t>
      </w:r>
    </w:p>
    <w:p>
      <w:r>
        <w:t>3.1) . Ebenso den gesetzlichen Vorschriften entspricht sodann die Eröffnung der Verfügung an das Z.___ (vgl. Urk. 2 S. 5), welche die Beschwerde gegnerin in Nachachtung von Art. 76 Abs. 1 lit . g IVV ohne Ver letzung einer Rechtspflicht vorgenommen hat. 4 . 4 .1</w:t>
      </w:r>
    </w:p>
    <w:p>
      <w:r>
        <w:t>Dem Gericht lagen im Rahmen des Prozesses IV.2019.00849 die folgenden , nicht als schlüssig</w:t>
      </w:r>
    </w:p>
    <w:p>
      <w:r>
        <w:t>qualifizierten medizinischen Unterlagen vor ( Urk. 9/101/12-13) .</w:t>
      </w:r>
    </w:p>
    <w:p>
      <w:r>
        <w:t>Die behandelnden Ärzte des Universitären Herzzentrums des Spitals Y.___ ( Y.___ ) stellten in ihrem Bericht vom 1 7. April 2018 die Diagnosen einer ischämischen Kardiopathie mit initial mittelgradig eingeschränkte r Aus wurffraktion bei koronarer 1-Gefässerkrankung, Erstdiagnose am 2 0. Oktober 2017, eines akuten anterioren STEMI am 2 0. Oktober 2017 sowie einer chro nischen Hypophosphatämie unklarer Ursache ( Urk. 9/58/1). Sie hielten fest, es liege ein stabiler Verlauf nach anteriorem Myokardinfarkt im Oktober 2017 vor , und meldeten den Beschwerdeführer zur Verbesserung der Leistungsfähigkeit im Alltag für ein ambulantes kardiales Rehabilitationsprogramm an ( Urk. 9/58/2 f.). 4 . 2</w:t>
      </w:r>
    </w:p>
    <w:p>
      <w:r>
        <w:t>Im Austrittsbericht der ambulanten kardialen Rehabilitation vom 1 4. November 2018 berichteten die behandelnden Ärzte des U niversitären Herzzentrums, der Beschwerdeführer habe während 16 Wochen regelmässig und motiviert am Rehabilitations training teilgenommen. In der abschliessenden Spiroergometrie habe sich nebst einer verbesserten Leistungsfähigkeit auch eine Verbesserung der Metabolik beziehungsweise der anaeroben Schwelle gezeigt. Beendet worden sei der Test wegen muskulärer Erschöpfung. Subjektiv und objektiv sei die Unter suchung hinsichtlich induzierbarer Ischämie bei fehlendem Auftreten relevanter Rhythmusstörungen negativ ausgefallen. Sie empfählen die Fortsetzung des Aus dauertrainings ( Urk. 9/61/2).</w:t>
      </w:r>
    </w:p>
    <w:p>
      <w:r>
        <w:t>Anlässlich der Verlaufskontrolle vom 5. Dezember 2018 hielten sie sodann einen klinisch-anamnestisch stabilen Verlauf mit objektivierbarer Besserung der Leistungs fähigkeit nach Abschluss der kardialen Rehabilitation am 1 4. November 2018 fest. In der aktuellen Konsultation sei der Beschwerdeführer kardiopulmonal kompensiert gewesen, echokardiographisch sei der Befund unverändert zum 1 4. April 2018 gewesen ( Urk. 9/62/4).</w:t>
      </w:r>
    </w:p>
    <w:p>
      <w:r>
        <w:t>Im weiteren Verlauf präsentierte sich der Beschwerdeführer am</w:t>
      </w:r>
    </w:p>
    <w:p>
      <w:r>
        <w:t>5. März 2019 in gutem Allgemeinzustand und mit stabiler Dyspnoe nach grösseren Anstren gungen. Er sei aktuell klinisch kardial kompensiert und normoton gewesen. Es zeige sich ein stabiler Verlauf der ischämischen Kardiopathie. Die bereits etab lierte Herzinsuffizienztherap ie sei unverändert fortzusetzen . Bei Verbesserungen der LVEF in der letzten echokardiographischen Kontrolle und bei fehlenden Hin weisen für maligne Rhythmusstörungen sei aus ihrer Sicht eine ICD-Implantation aktuell nicht indiziert ( Urk. 9/71/9). 4 .3</w:t>
      </w:r>
    </w:p>
    <w:p>
      <w:r>
        <w:t>In seinem Bericht zuhanden der Beschwerdegegnerin vom 2 3. Mai 2019 führte Dr. med. B.___ , Assistenzarzt am Universitä r en Herz zentrum ,</w:t>
      </w:r>
    </w:p>
    <w:p>
      <w:r>
        <w:t>bei gleichbleibenden Diagnosen hinsichtlich der Arbeitsfähigkeit aus , aktuell seien längere körperliche Belastungen zu vermeiden, eine Teilzeitbe schäftigung ohne grössere Anstrengungen sei möglich ( Urk. 9/71/3). Eine dem Leiden angepasste Tätigkeit sei zwischen null und vier Stunden täglich zumutbar. Eine sichere Prognose zur Eingliederung könne er nicht stellen, dies komme auf die Tätigkeit und die dabei auftretenden Herausforderungen an ( Urk. 9/71/5). 4 .4</w:t>
      </w:r>
    </w:p>
    <w:p>
      <w:r>
        <w:t>Im Nachgang zum Gerichtsurteil vom 2 6. Februar 2021 fanden die folgenden ärztlichen Unterlagen Eingang in die Akten.</w:t>
      </w:r>
    </w:p>
    <w:p>
      <w:r>
        <w:t>Am 2 7. Juni 2021 attestierte der am Y.___ tätige Dr. C.___</w:t>
      </w:r>
    </w:p>
    <w:p>
      <w:r>
        <w:t>dem Beschwer deführer eine 100%ige Arbeitsunfähigkeit auch für leichte körperliche Arbeiten. Der Beschwerdeführer leide seit dem Herzinfarkt im Jahr 2017 unter Schw i ndel symptomen und ausgeprägter Müdigkeit unter der Herzinsuffizienztherapie, wes halb ein weiterer Ausbau nicht erfolgen könne. Objektiv sei der Verlauf relativ stabil ( Urk. 9/115/2). Derzeit bestehe der Verdacht auf eine Dekonditionierung, weshalb ein geführtes Trainingsprogramm organisiert worden sei ( Urk. 9/115/3). Funktionseinschränkend würden sich die ausgeprägte Müdigkeit und teils Hypo tonien mit entsprechender Leistungsintoleranz auswirken ( Urk. 9/115/4). Die Prognose sei abhängig von der Rehabilitation ( Urk. 9/115/5). 4 .5</w:t>
      </w:r>
    </w:p>
    <w:p>
      <w:r>
        <w:t>Die behandelnden Ärzte der Klinik für Pneumologie des</w:t>
      </w:r>
    </w:p>
    <w:p>
      <w:r>
        <w:t>Y.___ stellten in ihrem Bericht vom 2 3. Juli 2021 auf ihrem Fachgebiet die Diagnose einer primär zent ralen Schlafapnoe bei Kardiopathie mit eingeschränkter LVEF, Erstdiagnose Juli 2020 ( Urk. 9/122/1). G emäss ihrem Bericht vom 1. Oktober 2021 wirkt sich diese Diagnose nicht auf die Arbeitsfähigkeit aus ( Urk. 9/121/6). 4 .6</w:t>
      </w:r>
    </w:p>
    <w:p>
      <w:r>
        <w:t>Dem Bericht des Universitären Herzzentrums vom 1 1. August 2021 ist zu ent nehmen, dass der Beschwerdeführer über ein gutes allgemeines Wohlbefinden berichte , mit ausgeprägter Tagesmüdigkeit und Einschlafneigung in der zweiten Tageshälfte und benötigten langen Erholungszeiten nach körperlicher Anstrengung ( Urk. 9/126). Die behandelnden Ärzte hielten eine starke Dekonditionierung fest, der Beschwerdeführer sei zu 100 % arbeitsunfähig. Ziel der Rehabilitation sei eine Rekonditionierung ( Urk. 9/126/3). 4 .7</w:t>
      </w:r>
    </w:p>
    <w:p>
      <w:r>
        <w:t>Am 1 7. Dezember 2021 imponierte der Beschwerdeführer gemäss den behan delnden Ärzten des Universitären Herzzentrums kardiopulmonal stabil, kompen siert und in gutem Allgemeinzustand. Die kardiale Rehabilitation habe aufgrund von finanziellen Gründen nicht durchgeführt werden können. Die vom Beschwer deführer beschriebene Tagesmüdigkeit sei womöglich auch auf die zentrale Schlafapnoe zurückzuführen ( Urk. 9/156/4).</w:t>
      </w:r>
    </w:p>
    <w:p>
      <w:r>
        <w:t>Am</w:t>
      </w:r>
    </w:p>
    <w:p>
      <w:r>
        <w:t>1. März 2022 berichteten sie , in der aktuellen Spiroergometrie habe sich eine leicht verbesserte Leistungsfähigkeit bei geleisteten 64 % des Solls gezeigt. Der Test sei aufgrund von Erschöpfung und Dyspnoe abgebrochen worden, weshalb dieser aufgrund der nicht ausreichenden Belastung bezüglich eines Ischämiehin weises nicht beurteilt werden könne. Es habe sich weiterhin eine Medikations - unver träglichkeit bei starker Müdigkeit gezeigt. Die beschriebene Tages müdigkeit sähen sie am ehesten gemischt medikamentös und im Rahmen der zentralen Apnoe ( Urk. 9/155/4). 4 .8</w:t>
      </w:r>
    </w:p>
    <w:p>
      <w:r>
        <w:t>Im bidisziplinären</w:t>
      </w:r>
    </w:p>
    <w:p>
      <w:r>
        <w:t>Z.___ -Gutachten vom 2 3. November 2022</w:t>
      </w:r>
    </w:p>
    <w:p>
      <w:r>
        <w:t>stellten Dr. med. univ. D.___ , Fachärztin für Kardiologie , und Dr. med. E.___ , Facharzt für Pneumologie, die Diagnosen einer ischämischen Kardiopathie mit mittelschwer eingeschränkter Auswurffraktion bei koronarer Herzkrankheit (1-Gefäss) mit aktuell starker Dekonditionierung NYHA II und unklaren thorakalen Beschwerden bei Belastung sowie einer primär zentralen Schlafapnoe. Nicht auf die Arbeitsfähigkeit wirke sich eine chronische Hypophosphatämie unklarer Ursache aus ( Urk. 9/162/4 f.).</w:t>
      </w:r>
    </w:p>
    <w:p>
      <w:r>
        <w:t>Sie führten aus, die vom Beschwerdeführer beklagten Beschwerden seien auf eine formal stark eingeschränkte Leistungsfähigkeit bei in erster Linie Dekonditio nierung im Rahmen einer ischämischen Kardiopathie mit mittelschwer einge schränkter Auswurffraktion und Status nach Herzinfarkt im Oktober 2017 zurück zuführen. Der Belastungstest sei aufgrund von pectanginösen Beschwer den abgebrochen worden, so dass eine Progression der ischämischen Kardiopathie möglich erscheine. Die Atemreserve sei erhalten, was gegen eine relevante mecha nisch ventilatorische Limitierung spreche. Es müsse angemerkt werden, dass aufgrund einer ungenügenden Ausbelastung und der Unmöglichkeit der Durchführung einer AGBA der Aussagewert der Spiroergometrie bezüglich der kardiopulmonalen Limitation eingeschränkt sei; nichtsdestotrotz sei die Leistungs einschränkung aufgrund der Dekonditionierung ausgewiesen. Die schlafbezogene Atemstörung mit primär zentraler Schlafapnoe s tehe nicht im Vordergrund ( Urk. 9/162/4).</w:t>
      </w:r>
    </w:p>
    <w:p>
      <w:r>
        <w:t>A ufgrund der Anstrengungsdyspnoe und der Müdigkeit sei von eine r deutliche n Einschränkung der Leistungsfähigkeit sowohl im Alltag als auch bei der Arbeit auszugehen . Für eine mittelschwere bis schwere körperliche Betätigung bestehe eine 100%ige Arbeitsunfähigkeit, da in der Spiroergometrie die Leistungs fähigkeit in der Wattzahl und die maximale Sauerstoffaufnahme schwergradig eingeschränkt gewesen seien. Die zuletzt ausgeführte Tätigkeit als Bestatter ent spreche mindestens einer mittelschweren Tätigkeit. Möglich seien aus kardiolo gischer Sicht körperlich leichte Tätigkeiten, abwechselnd sitzend und gehend, zudem sollten regelmässig Pausen eingelegt werden können (idealerweise 10 bis 15 Minuten pro Stunde). Zudem sollten starke Temperaturschwankungen ver mieden werden. Tätigkeiten mit gestörtem Tag-/Nachtrhythmus seien ebenfalls nicht geeignet. Wegen der erhöhten Blutungsgefahr unter Aspirintherapie sollten Tätigkeiten mit hoher Verletzungsgefahr vermieden werden ( Urk. 9/162/5). Für eine solche Tätigkeit bestehe im aktuellen Zeitpunkt eine 50%ige Arbeits fähigkeit. Diese Einschätzung gelte seit dem Myokardinfarkt im Oktober 201 7 beziehungs weise seit Januar 201</w:t>
      </w:r>
    </w:p>
    <w:p>
      <w:r>
        <w:rPr>
          <w:b/>
        </w:rPr>
        <w:t>E. 7</w:t>
      </w:r>
    </w:p>
    <w:p>
      <w:r>
        <w:t>und Art.</w:t>
      </w:r>
    </w:p>
    <w:p>
      <w:r>
        <w:rPr>
          <w:b/>
        </w:rPr>
        <w:t>E. 8</w:t>
      </w:r>
    </w:p>
    <w:p>
      <w:r>
        <w:t>in der zuletzt ausgeübten Tätigkeit als Bestatter zu 100 % arbeitsunfähig, in einer angepassten Tätigkeit indessen zu 50 % arbeitsfähig ( Urk. 9/162/5 f.) .</w:t>
      </w:r>
    </w:p>
    <w:p>
      <w:r>
        <w:t>Das von den Gutachtern formulierte Belastungsprofil einer leichten, abwechselnd sitzend und gehend ausgeübten Tätigkeit mit regelmässigen Pausen, ohne starke Temperaturschwankungen, gestörtem Tag-/Nachtrhythmus oder hohe Verletzungs gefahr schliesst sämtliche, das Herz übermässig belastende Tätig keiten aus. Ihre Einschätzung, wonach der Beschwerdeführer mittelschwere und schwere Tätigkeiten nicht mehr ausüben könne, begründeten sie</w:t>
      </w:r>
    </w:p>
    <w:p>
      <w:r>
        <w:t>dabei nachvoll ziehbar mit der Dyspnoe des Beschwerdeführers, welche sich in einer in der Spiroer gometrie schwergradig eingeschränkten Wattzahl und maximalen Sauerstoff aufnahme gezeigt habe, wobei sie eine Einschränkung trotz redu ziertem Aussagewert der Untersuchung für ausgewiesen erachteten ( Urk. 9/162/5) , was einzuleuchten vermag . Mit der Be schränkung auf ein 50%-Pensum auch für leichte Tätigkeiten sowie dem Erfordernis regelmässiger Pausen berücksichtigten sie sodann</w:t>
      </w:r>
    </w:p>
    <w:p>
      <w:r>
        <w:t>auch die vom Beschwerdeführer hauptsächlich als einschränkend geschilderte Müdigkeit . Die Beurteilung des Gesundheitszustandes und der Arbeitsfähigkeit des Beschwerdeführers durch die Z.___ -Gutachter erweist sich daher als schlüssig und nachvollziehbar. 5 . 3. 2</w:t>
      </w:r>
    </w:p>
    <w:p>
      <w:r>
        <w:t>Der Beschwerdeführer verweist hinsichtlich der Arbeitsfähigkeit auf die Berichte der behandelnden Ärzte des U niversitären Herzzentrums des Y.___ , welche ihm eine vollständige Arbeitsunfähigkeit attestieren würden ( Urk. 5 S. 1). In diesem Zusammenhang ist auf die Erfahrungstatsache hinzuweisen, dass behandelnde Arztpersonen mitunter im Hinblick auf ihre auftragsrechtliche Vertrauensstellung in Zweifelsfällen eher zu Gunsten ihrer Patientinnen und Patienten aussagen (BGE 135 V 465 E. 4.5, 125 V 351 E. 3b/cc). Die unterschiedliche Natur von Behandlungsauftrag der therapeutisch tätigen (Fach-)Person einerseits und Begutachtungs auftrag des amtlich bestellten fachmedizinischen Experten ander seits (BGE 124 I 170 E. 4) lässt es nicht zu, ein Administrativ- oder Gerichtsgut achten stets in Frage zu stellen und zum Anlass weiterer Abklärungen zu nehmen, wenn die behandelnden Arztpersonen beziehungsweise Therapiekräfte zu anderslau tenden Einschätzungen gelangen. Vorbehalten bleiben Fälle, in denen sich eine abweichende Beurteilung aufdrängt, weil die anderslautenden Ein schätzungen wichtige – und nicht rein subjektiver Interpretation entspringende – Aspekte benennen, die bei der Begutachtung unerkannt oder ungewürdigt geblie ben sind (BGE 135 V 465 E. 4.5, 125 V 351 E. 3b/cc; Urteil des Bundesgerichts 8C_77/2021 vom 2 0. April 2021 E. 3 m.w.H .). Derartige Aspekte sind den Beur teilungen der behandelnden Ärzte nicht zu entnehmen. Ihre Einschätzung ist zudem auf die Arbeitsfähigkeit in der angestammten Tätigkeit zu beziehen, denn</w:t>
      </w:r>
    </w:p>
    <w:p>
      <w:r>
        <w:t>die behandelnden Kardiologen führten nicht aus , weshalb dem Beschwerdeführer eine leichte Tätigkeit in einem allenfalls reduzierten Pensum nicht zumutbar sei</w:t>
      </w:r>
    </w:p>
    <w:p>
      <w:r>
        <w:t>( Urk. 9/115, Urk. 7/126). Zudem gingen sie</w:t>
      </w:r>
    </w:p>
    <w:p>
      <w:r>
        <w:t>selbst davon aus, dass sich ein Teil der als einschränkend geschilderten Müdigkeit nicht auf die kardiologische Problema tik, sondern allenfalls auf die zentrale Schlafapnoe zurückführen l a sse ( Urk. 9/155/4 ,</w:t>
      </w:r>
    </w:p>
    <w:p>
      <w:r>
        <w:t>Urk. 9/156/4). Ein Einfluss der Apnoe auf die Arbeitsfähigkeit wurde von den behandelnden Pneumologen jedoch ausdrücklich verneint ( Urk. 9/121/6) , was anlässlich der pneumologischen Begutachtung im Wesent lichen bestätigt werden konnte ( Urk. 9/162/4) . Die Einschätzung der Gutachter der 50%igen Arbeitsfähigkeit in einer Verweistätigkeit</w:t>
      </w:r>
    </w:p>
    <w:p>
      <w:r>
        <w:t>wird somit durch die Berichte der behandelnden Ärzte nicht in Zweifel gezogen. 5 .3. 3</w:t>
      </w:r>
    </w:p>
    <w:p>
      <w:r>
        <w:t>Aus dem Umstand, dass die Beschwerdegegnerin mit Mitteilung vom 8. Februar 2019</w:t>
      </w:r>
    </w:p>
    <w:p>
      <w:r>
        <w:t>die Durchführung von Eingliederungsmassnahmen aufgrund des Gesundheits zustandes des Beschwerdeführers nicht für möglich erachtete ( Urk. 9/60) , kann der Beschwerdeführer sodann nichts zu seinen Gunsten ablei ten, da diese auf einem unvollständig abgeklärten medizinischen Sachverhalt beruhte, namentlich wurde das vorliegend massgebliche Z.___ -Gutachten erst am 2 3. November 2022 erstattet. Auch aus dem Umstand, dass das Sozialamt Volkets wil gemäss dem Beschwerdeführer von der Zusprechung einer ganzen Invaliden rente ausging ( Urk. 5 S. 1) , lassen sich keine Sch lüsse auf dessen Arbeits ( un ) fähigkeit ziehen . 5.3.4</w:t>
      </w:r>
    </w:p>
    <w:p>
      <w:r>
        <w:t>Nach dem Gesagten kann auf die schlüssige Beurteilung des Gesundheits zustandes und der Arbeitsfähigkeit durch die</w:t>
      </w:r>
    </w:p>
    <w:p>
      <w:r>
        <w:t>Z.___ - Gutachter abgestellt werden. Somit ist davon auszugehen, dass der Beschwerdeführer ab Januar 2018 in einer den Beschwerden angepassten Tätigkeit zu 50 % arbeitsfähig ist. 6 .</w:t>
      </w:r>
    </w:p>
    <w:p>
      <w:r>
        <w:t>6 .1</w:t>
      </w:r>
    </w:p>
    <w:p>
      <w:r>
        <w:t>Zu prüfen bleibt, wie sich die 50%ige Arbeitsfähigkeit in einer angepassten Tätig keit in erwerblicher Hinsicht auswirkt. 6 .2</w:t>
      </w:r>
    </w:p>
    <w:p>
      <w:r>
        <w:t>Bei erwerbstätigen Versicherten ist der Invaliditätsgrad gemäss Art. 16 ATSG in Verbindung mit Art. 28a Abs. 1 IVG grundsätzlich aufgrund eines Einkommensver gleiches zu bestimmen. Dabei ist hinsichtlich der Ermittlung des Valideneinkommens in der Regel am zuletzt erzielten Verdienst anzuknüpfen, da es empirischer Erfahrung entspricht, dass die bisherige Tätigkeit ohne Gesundheits schaden fortgesetzt worden wäre (vgl. BGE 139 V 28 E. 3.3.2; 135 V 58 E. 3.1). Den Akten ist diesbezüglich zu entnehmen, dass der Beschwerdeführer im Zeitpunkt des Eintrittes der Gesundheitsschädigung, namentlich im Oktober 2017, nicht erwerbstätig war und zuvor während der gesamten Erwerbsbio graphie sporadisch Tätigkeiten in verschiedenen Bereichen ausübte , unter anderem zuletzt im Jahr 2015 während drei Monaten - gemäss eigenen Angaben - selbständig in der Autoreparaturbranche</w:t>
      </w:r>
    </w:p>
    <w:p>
      <w:r>
        <w:t>und zuvor von 2008 bis 2010 in einem Bestattungsunter nehmen (vgl. Urk. 9/101/11) . Vor diesem Hintergrund recht fertigt es sich vorliegend, zur Ermittlung des Valideneinkommens die Tabellen löhne gemäss den vom Bundesamt für Statistik periodisch herausgegebenen Lohnstrukturerhebungen (LSE) heranzuziehen. Dies gilt auch für die Bestimmung des Invalideneinkommens, da kein anrechenbares aktuelles Erwerbseinkommen vorliegt (vgl. BGE 139 V 592 E. 2.3, 135 V 297 E. 5.2, 129 V 472 E. 4.2.1).</w:t>
      </w:r>
    </w:p>
    <w:p>
      <w:r>
        <w:t>Allerdings erübrigt sich ein konkreter Einkommensvergleich, da sowohl das Validen- als auch das Invalideneinkommen de s Beschwerdeführer s angesichts der erwähnten Erwerbsbiographie mit hauptsächlich ausgeübten Hilfsarbeiter tätigkeiten</w:t>
      </w:r>
    </w:p>
    <w:p>
      <w:r>
        <w:t>- seine ursprünglich erlernte Tätigkeit als Autoersatzteilverkäufer hat er soweit ersichtlich seit dem Jahr 1991 nicht mehr ausgeübt (vgl. Urk. 9/198) - auf derselben Bemessungsgrundlage zu bestimmen sind . D er Invaliditätsgrad ent spricht folglich dem Grad der Arbeitsunfähigkeit unter Berücksichtigung eines allfälligen Abzuges vom Tabellenlohn , was keinen «Prozentvergleich» darstellt, sondern eine rein rechnerische Vereinfachung (vgl. Urteile des Bundesgerichts 8C_104/2021 vom 2 7. Juni 2022 E. 6.2; 8C_358/2017 vom 4. August 2017 E. 2.2 mit Hinweis). 6 .3 6 .3.1</w:t>
      </w:r>
    </w:p>
    <w:p>
      <w:r>
        <w:t>Wird das Invalideneinkommen auf der Grundlage von statistischen Lohndaten wie namentlich der LSE ermittelt, ist der so erhobene Ausgangswert allenfalls zu kürzen. Damit soll der Tatsache Rechnung getragen werden, dass persönliche und berufliche Merkmale, wie Art und Ausmass der Behinderung, Lebensalter, Dienst jahre, Nationalität oder Aufenthaltskategorie und Beschäftigungsgrad Auswir kungen auf die Lohnhöhe haben können (BGE 142 V 178 E. 1.3, 124 V 321 E. 3b/ aa ) und die versicherte Person je nach Ausprägung deswegen die ver bliebene Arbeitsfähigkeit auch auf einem ausgeglichenen Arbeitsmarkt nur mit unterdurchschnittlichem erwerblichen Erfolg verwerten kann (BGE 135 V 297 E. 5.2, 126 V 75 E. 5b/ aa</w:t>
      </w:r>
    </w:p>
    <w:p>
      <w:r>
        <w:t>i.f .). Der Abzug soll aber nicht automatisch erfolgen. Er ist unter Würdigung der Umstände im Einzelfall nach pflichtgemässem Ermessen gesamthaft zu schätzen und darf 25 % nicht übersteigen (BGE 135 V 297 E. 5.2, 134 V 322 E. 5.2, 126 V 785 E. 5b/ bb -cc).</w:t>
      </w:r>
    </w:p>
    <w:p>
      <w:r>
        <w:t>Nach ständiger Rechtsprechung darf das (kantonale) Sozialversicherungsgericht sein Ermessen, wenn es um die Beurteilung des Tabellenlohnabzuges gemäss BGE 126 V 75 geht, nicht ohne triftigen Grund an die Stelle desjenigen der Verwal tung setzen; es muss sich auf Gegebenheiten abstützen können, welche seine abweichende Ermessensausübung als naheliegender erscheinen lassen (BGE 137 V 71 E. 5.2 und 126 V 75 E. 6 mit Hinweis). 6 .3.2</w:t>
      </w:r>
    </w:p>
    <w:p>
      <w:r>
        <w:t>Die Beschwerdegegnerin hat dem Beschwerdeführer keinen leidensbedingten Abzug gewährt , da sie dafür keine Gründe ausmachen konnte ( Urk. 9/174/1) .</w:t>
      </w:r>
    </w:p>
    <w:p>
      <w:r>
        <w:t>Das</w:t>
      </w:r>
    </w:p>
    <w:p>
      <w:r>
        <w:t>relativ hohe Alter des Beschwerdeführers</w:t>
      </w:r>
    </w:p>
    <w:p>
      <w:r>
        <w:t>rechtfertigt für sich alleine angesichts des Umstandes, dass Hilfsarbeiten auf dem massgebenden ausgeglichenen Stellenmarkt altersunabhängig nachgefragt werden , keinen leidensbedingten Abzug</w:t>
      </w:r>
    </w:p>
    <w:p>
      <w:r>
        <w:t>(BGE 146 V 16 E. 7.2.1 mit Hinweisen), kann jedoch abzugsbe gründend</w:t>
      </w:r>
    </w:p>
    <w:p>
      <w:r>
        <w:t>sein, falls konkrete Hinweise bestehen, dass d er</w:t>
      </w:r>
    </w:p>
    <w:p>
      <w:r>
        <w:t>Beschwerdeführer die ih m</w:t>
      </w:r>
    </w:p>
    <w:p>
      <w:r>
        <w:t>verbliebene berufliche Leistungsfähigkeit auf dem ausgeglichenen Arbeits markt nur mit unterdurchschnittlichem Erfolg</w:t>
      </w:r>
    </w:p>
    <w:p>
      <w:r>
        <w:t>verwerten</w:t>
      </w:r>
    </w:p>
    <w:p>
      <w:r>
        <w:t>kann</w:t>
      </w:r>
    </w:p>
    <w:p>
      <w:r>
        <w:t>(vgl. das Urteil des Bundesgerichts 8C_823/2023 vom 8. Juli 2024 E. 9.5.3.4.2 mit Hinweisen) . Dies kann vorliegend nicht von der Hand gewiesen werden, da der Beschwerdeführer - abgesehen von der wenige Monate dauernden Selbständigkeit im Jahr 2015 - seit dem Jahr 2011 nicht mehr im Erwerbsleben stand ( Urk. 9/172), weshalb von einer erheblichen beruflichen Desintegration auszugehen ist , die von einem zukünftigen Arbeitgeber einen zusätzlichen Einarbeitungsaufwand erheischen wird .</w:t>
      </w:r>
    </w:p>
    <w:p>
      <w:r>
        <w:t>Ein</w:t>
      </w:r>
    </w:p>
    <w:p>
      <w:r>
        <w:t>Korrekturbedarf aufgrund des dem Beschwerdeführer noch zumutbaren 50%-Pensums besteht, da gestützt auf die LSE-Tabelle T18 für das Jahr 2022 eine Lohndifferenz zwischen Teilzeitpensen von 50 bis 74 % und Vollzeitpensen lediglich im tiefen einstelligen Prozentbereich ausgewiesen ist ( vgl. Urteil des Bundesgerichts 8C_243/2023 vom 5. September 2024 E. 7.5) , grundsätzlich eben falls nicht. Allerdings darf hier auch berücksichtigt werden, dass das</w:t>
      </w:r>
    </w:p>
    <w:p>
      <w:r>
        <w:t>Bundesge richt</w:t>
      </w:r>
    </w:p>
    <w:p>
      <w:r>
        <w:t>bei</w:t>
      </w:r>
    </w:p>
    <w:p>
      <w:r>
        <w:t>50%iger Arbeitsfähigkeit</w:t>
      </w:r>
    </w:p>
    <w:p>
      <w:r>
        <w:t>von Männern</w:t>
      </w:r>
    </w:p>
    <w:p>
      <w:r>
        <w:t>wiederholt Lohnabzüge gewährt hat</w:t>
      </w:r>
    </w:p>
    <w:p>
      <w:r>
        <w:t>(vgl. dazu</w:t>
      </w:r>
    </w:p>
    <w:p>
      <w:r>
        <w:t>die Übersicht in:</w:t>
      </w:r>
    </w:p>
    <w:p>
      <w:r>
        <w:t>Egli/Filippo/Gächter/Meier, Grundprobleme der Invaliditätsbemessung in der Invalidenversicherung, Zürich 2021, S. 205 f.) . Ins Gewicht fällt zudem , dass sich die dem Beschwerdeführer noch zumutbaren Tätig keiten auf leichte Arbeiten</w:t>
      </w:r>
    </w:p>
    <w:p>
      <w:r>
        <w:t>reduzieren , wobei zusätzlich dazu in mehrfacher Hin sicht Einschränkungen bestehen ; insbesondere</w:t>
      </w:r>
    </w:p>
    <w:p>
      <w:r>
        <w:t>sollten die Tätigkeiten abwech selnd sitzend und gehend sowie mit regelmässigen Pausen (idealerweise 10-15 Minuten jede Stunde) aus geführt werden können ( Urk.</w:t>
      </w:r>
    </w:p>
    <w:p>
      <w:r>
        <w:rPr>
          <w:b/>
        </w:rPr>
        <w:t>E. 9</w:t>
      </w:r>
    </w:p>
    <w:p>
      <w:r>
        <w:t>/162/5) .</w:t>
      </w:r>
    </w:p>
    <w:p>
      <w:r>
        <w:t>In einer Gesamtbetrachtung</w:t>
      </w:r>
    </w:p>
    <w:p>
      <w:r>
        <w:t>rechtfertigt sich</w:t>
      </w:r>
    </w:p>
    <w:p>
      <w:r>
        <w:t>angesichts der Kombination des hohen Alters des Beschwerdeführers, seiner Erwerbsbiografie , der nurmehr 50%igen Arbeitsfähigkeit</w:t>
      </w:r>
    </w:p>
    <w:p>
      <w:r>
        <w:t>in einer angepassten Tätigkeit und der dazu</w:t>
      </w:r>
    </w:p>
    <w:p>
      <w:r>
        <w:t>tretenden qualitativen Einschränkungen ein Leidensabzug</w:t>
      </w:r>
    </w:p>
    <w:p>
      <w:r>
        <w:t>vom Invalideneinkommen</w:t>
      </w:r>
    </w:p>
    <w:p>
      <w:r>
        <w:t>von 2 0 % .</w:t>
      </w:r>
    </w:p>
    <w:p>
      <w:r>
        <w:t>6 . 3.3</w:t>
      </w:r>
    </w:p>
    <w:p>
      <w:r>
        <w:t>Unter Berücksichtigung des leidensbedingten Abzuges von 2 0 % ergibt sich ein Invaliditätsgrad von</w:t>
      </w:r>
    </w:p>
    <w:p>
      <w:r>
        <w:t>60 % , was einen Anspruch auf eine Dreiviertels rente begrün det ( Art. 28</w:t>
      </w:r>
    </w:p>
    <w:p>
      <w:r>
        <w:t>Abs. 2 IVG). Diese bleibt auch über den Zeitpunkt des Inkrafttretens der Rechtsänderung von Art. 28b IVG per 1. Januar 2022 (stufenloses Renten system, Gesetzesänderung vom 1 9. Juni 2020) hinaus bestehen, weil der Beschwer deführer damals schon über 55 Jahre alt war (Übergangsbestimmung lit . c zur Änderung vom 1 9. Juni 2020, Weiterentwicklung der IV ) . Insoweit ist die Beschwerde teilweise gutzuheissen. 6 .4</w:t>
      </w:r>
    </w:p>
    <w:p>
      <w:r>
        <w:t>Der Beschwerdeführer stellte in Aussicht, auf eine Rente verzichten zu wollen, falls ihm keine ganze Rente zugesprochen werde ( Urk. 5 S. 2). Zwar kann die berechtigte Person grundsätzlich gestützt auf</w:t>
      </w:r>
    </w:p>
    <w:p>
      <w:r>
        <w:t>Art. 23</w:t>
      </w:r>
    </w:p>
    <w:p>
      <w:r>
        <w:t>Abs. 1 Satz</w:t>
      </w:r>
    </w:p>
    <w:p>
      <w:r>
        <w:t>1 ATSG auf Versicherungsleistungen verzichten. Ein solcher Verzicht ist jedoch nichtig, wenn die schutzwürdigen Interessen von anderen Personen, von Versicherungen oder Fürsorgestellen beeinträchtigt werden ( Art. 23</w:t>
      </w:r>
    </w:p>
    <w:p>
      <w:r>
        <w:t>Abs. 2 ATSG). Dies ist vorliegend der Fall , da der angefochtenen Verfügung zu entnehmen ist, dass eine Verrech nung der Nachzahlung der Invalidenrente mit den Leistungen des Sozialamtes Volketswil erfolgte ( Urk. 2 S. 2 , vgl. auch Urk. 9/202 ) , welche bei einem Verzicht auf eine Invalidenrente dahinfallen würde. Da somit durch einen Verzicht auf eine Invalidenrente d ie schutzwürdige n Interesse n der Fürsorge behörde beein trächtigt würde n , ist ein solcher vorliegend nicht möglich beziehungsweise erweist sich die diesbezügliche Erklärung des Beschwerdeführers als nichtig. 6 .5</w:t>
      </w:r>
    </w:p>
    <w:p>
      <w:r>
        <w:t>6 .5.1</w:t>
      </w:r>
    </w:p>
    <w:p>
      <w:r>
        <w:t>Gemäss Art. 30 IVG erlischt der Rentenanspruch mit der Entstehung des Anspruchs auf eine Altersrente der</w:t>
      </w:r>
    </w:p>
    <w:p>
      <w:r>
        <w:t>AHV. Anspruch auf eine Altersrente haben Männer , wenn sie das 6 5. Altersjahr vollendet haben ( Art. 21 Abs. 1</w:t>
      </w:r>
    </w:p>
    <w:p>
      <w:r>
        <w:t>des Bundes gesetzes über die Alters- und Hinterlassenenversicherung ; AHVG ). Die Rente kann indes ab der Vollendung des 6 3. Altersjahrs vorbezogen werden ( Art. 40 Abs. 1 AHVG). Gemäss Rz . 2032 des Kreisschreibens über Invalidität und Hilflo sigkeit in der Invalidenversicherung (KSIH, gültig ab 1. Januar 2015) erlischt der Anspruch auf eine I nvalidenr ente auch, wenn d er e n Bezüger die Altersrente vor bezieht.</w:t>
      </w:r>
    </w:p>
    <w:p>
      <w:r>
        <w:t>Gemäss Art. 40 Abs. 1 AHVG i.V.m . Art. 56 ter</w:t>
      </w:r>
    </w:p>
    <w:p>
      <w:r>
        <w:t>Abs. 3 der Verordnung über die Alters- und Hinterlassenenversicherung (AHVV) kann die versicherte Person, wenn der Vorbezug eines Teils oder der ganzen Altersrente nach der Anmeldung bei der Invalidenversicherung und vor der Zusprache einer Invalidenrente beginnt , den Vorbezug ihrer Altersrente widerrufen. Der Widerruf wird mit Beginn des Rentenvorbezugs wirksam.</w:t>
      </w:r>
    </w:p>
    <w:p>
      <w:r>
        <w:t>Der Widerruf hat eine Rückforderung der vorbezogenen Altersrente zur Folge. Der zurückgeforderte Betrag kann mit der rückwirkend ausbezahlten Invalidenrente verrechnet werden ( Abs. 4). 6 . 5 .2</w:t>
      </w:r>
    </w:p>
    <w:p>
      <w:r>
        <w:t>Der Beschwerdeführer machte nach der Darstellung der Beschwerdegegnerin von der Möglichkeit des Rentenvorbezugs Gebrauch und ihm wurde mit Verfügung vom 2 8. März 2024 ab Mai 2024 die (aufgrund des</w:t>
      </w:r>
    </w:p>
    <w:p>
      <w:r>
        <w:t>Vorbezugs</w:t>
      </w:r>
    </w:p>
    <w:p>
      <w:r>
        <w:t>gekürzte) Alters rente der AHV</w:t>
      </w:r>
    </w:p>
    <w:p>
      <w:r>
        <w:t>zugesprochen</w:t>
      </w:r>
    </w:p>
    <w:p>
      <w:r>
        <w:t>( Urk. 2 S. 1 ) , was nicht in Abrede gestellt wurde und wovon auszugehen ist .</w:t>
      </w:r>
    </w:p>
    <w:p>
      <w:r>
        <w:t>Diesen Vorbezug der Altersrente hat d er Beschwerdeführer gemäss den eigenen Angaben bis zum vorliegend massgebenden Zeitpunkt des Erlasses der angefochtenen Verfügung (BGE 132 V 215 E. 3.1.1) nicht widerrufen (vgl. Urk. 5 S.</w:t>
      </w:r>
    </w:p>
    <w:p>
      <w:r>
        <w:t>2), so dass der Rentenanspruch auf den 3 0. April 2024 hin erlo schen ist und die Beschwerdegegnerin die Auszahlung der Invalidenrente zu Recht per 1. Mai 2024 eingestellt hat. 6 .5. 3</w:t>
      </w:r>
    </w:p>
    <w:p>
      <w:r>
        <w:t>Dem Ersuchen des Beschwerdeführers um Auskunft betreffend den Anspruch auf Ergänzungsleistungen bei einem Widerruf des Vorbezuges der Altersrente ist die Beschwerdegegnerin durch das Einholen einer Stellungnahme der Ausgleichs kasse vom 1 9. August 2025 ( Urk. 8 ) - soweit zuständigkeitshalber möglich - nach gekommen. Es wurde zu Recht dargelegt, dass grundsätzlich sowohl die Invali den- als auch die Altersrente zum Bezug von Ergänzungsleistungen berechtigen. Dabei wird den anerkannten Ausgaben unter anderem das entsprechende Renten betreffnis gegenübergestellt (vgl. Urk. 8). Im Weiteren wird auf die dem Beschwer deführer mit Verfügung vom 2 0. August 2025 zugestellt e ( Urk. 10) Stellung nahme verwiesen mit der Empfehlung an den Beschwerdeführer, sich hie r für an die Durchführungsstelle seiner Wohngemeinde zu wenden.</w:t>
      </w:r>
    </w:p>
    <w:p>
      <w:r>
        <w:t>7 .</w:t>
      </w:r>
    </w:p>
    <w:p>
      <w:r>
        <w:t>N ach dem Gesagten ist die Beschwerde teilweise gutzuheissen mit der Fest stellung, dass der Beschwerdeführer vom 1. Juli 2019 bis 3 0. April 2024 Anspruch auf eine Dreiviertelsrente hat. Seine dar üb er hinausgehenden</w:t>
      </w:r>
    </w:p>
    <w:p>
      <w:r>
        <w:t>Begehren sind abzuweisen. 8 .</w:t>
      </w:r>
    </w:p>
    <w:p>
      <w:r>
        <w:t>Da die Bewilligung oder Verweigerung von Versicherungsleistungen zu beur teilen war, ist das Verfahren kostenpflichtig. Die Gerichtskosten sind nach dem Verfahrensaufwand und unabhängig vom Streitwert im Rahmen von Fr. 200.-- bis Fr. 1'000.-- festzulegen (Art. 69 Abs. 1 bis IVG). Sie sind ermessensweise auf Fr. 700 .-- anzusetzen und ausgangsgemäss</w:t>
      </w:r>
    </w:p>
    <w:p>
      <w:r>
        <w:t>de r zur Hauptsache und im wesent lichen Umfang</w:t>
      </w:r>
    </w:p>
    <w:p>
      <w:r>
        <w:t>unterliegenden Beschwerde gegnerin</w:t>
      </w:r>
    </w:p>
    <w:p>
      <w:r>
        <w:t>aufzuerlegen . Das Gericht erkennt: 1.</w:t>
      </w:r>
    </w:p>
    <w:p>
      <w:r>
        <w:t>In teilweiser Gutheissung der Beschwerde wird die angefochtene Verfügung der Sozialver sicherungsanstalt des Kantons Zürich, IV-Stelle, vom 3. April 2025 aufgehoben und festgestellt, dass der Beschwerdeführer vom 1. Juli 2019 bis 3 0. April 2024 Anspruch auf eine Dreiviertels- Invalidenrente hat. Im Übrigen wird d ie Beschwerde abge wiesen. 2.</w:t>
      </w:r>
    </w:p>
    <w:p>
      <w:r>
        <w:t>Die Gerichtskosten von Fr. 700 .-- werden der Beschwerdegegnerin auferlegt.</w:t>
      </w:r>
    </w:p>
    <w:p>
      <w:r>
        <w:t>Rechnung und Einzahlungsschein werden der</w:t>
      </w:r>
    </w:p>
    <w:p>
      <w:r>
        <w:t>Kostenpflichtigen nach Eintritt der Rechtskraft zuge 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FehrEngesser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